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E47C2E" w:rsidRDefault="00113B84" w:rsidP="00113B84">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210557" w:rsidRPr="00E47C2E" w:rsidRDefault="00A44AA6" w:rsidP="00210557">
      <w:pPr>
        <w:jc w:val="center"/>
        <w:rPr>
          <w:rFonts w:cs="Arial"/>
          <w:b/>
        </w:rPr>
      </w:pPr>
      <w:r w:rsidRPr="00E47C2E">
        <w:rPr>
          <w:rFonts w:cs="Arial"/>
          <w:b/>
        </w:rPr>
        <w:t xml:space="preserve">      </w:t>
      </w:r>
      <w:r w:rsidR="00AF3AF8" w:rsidRPr="00E47C2E">
        <w:rPr>
          <w:rFonts w:cs="Arial"/>
          <w:b/>
        </w:rPr>
        <w:t xml:space="preserve">ОГРАНАК </w:t>
      </w:r>
      <w:r w:rsidR="00F16226" w:rsidRPr="00E47C2E">
        <w:rPr>
          <w:rFonts w:cs="Arial"/>
          <w:b/>
        </w:rPr>
        <w:t>ТЕНТ</w:t>
      </w:r>
    </w:p>
    <w:p w:rsidR="00113B84" w:rsidRPr="00E47C2E" w:rsidRDefault="00113B84" w:rsidP="00113B84">
      <w:pPr>
        <w:jc w:val="center"/>
        <w:rPr>
          <w:rFonts w:cs="Arial"/>
          <w:b/>
          <w:color w:val="FF0000"/>
        </w:rPr>
      </w:pPr>
    </w:p>
    <w:p w:rsidR="00210557" w:rsidRPr="00E47C2E" w:rsidRDefault="00B67C02" w:rsidP="00210557">
      <w:pPr>
        <w:jc w:val="center"/>
        <w:rPr>
          <w:rFonts w:cs="Arial"/>
          <w:lang w:val="sr-Latn-CS"/>
        </w:rPr>
      </w:pPr>
      <w:r w:rsidRPr="00E47C2E">
        <w:rPr>
          <w:rFonts w:cs="Arial"/>
          <w:noProof/>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47C2E" w:rsidRDefault="00210557" w:rsidP="00210557">
      <w:pPr>
        <w:jc w:val="center"/>
        <w:rPr>
          <w:rFonts w:cs="Arial"/>
          <w:b/>
          <w:lang w:val="sr-Latn-CS"/>
        </w:rPr>
      </w:pPr>
    </w:p>
    <w:p w:rsidR="00210557" w:rsidRPr="00086D3B" w:rsidRDefault="00210557" w:rsidP="00781B02">
      <w:pPr>
        <w:jc w:val="center"/>
        <w:rPr>
          <w:rFonts w:cs="Arial"/>
          <w:b/>
        </w:rPr>
      </w:pPr>
      <w:bookmarkStart w:id="0" w:name="_Toc441215596"/>
      <w:bookmarkStart w:id="1" w:name="_Toc441651535"/>
      <w:bookmarkStart w:id="2" w:name="_Toc442559872"/>
      <w:r w:rsidRPr="00E47C2E">
        <w:rPr>
          <w:rFonts w:cs="Arial"/>
          <w:b/>
        </w:rPr>
        <w:t>КОНКУРСНА ДОКУМЕНТ</w:t>
      </w:r>
      <w:r w:rsidRPr="00086D3B">
        <w:rPr>
          <w:rFonts w:cs="Arial"/>
          <w:b/>
        </w:rPr>
        <w:t>АЦИЈА</w:t>
      </w:r>
      <w:bookmarkEnd w:id="0"/>
      <w:bookmarkEnd w:id="1"/>
      <w:bookmarkEnd w:id="2"/>
    </w:p>
    <w:p w:rsidR="00210557" w:rsidRPr="00086D3B" w:rsidRDefault="00D516F7" w:rsidP="00210557">
      <w:pPr>
        <w:jc w:val="center"/>
        <w:rPr>
          <w:rFonts w:cs="Arial"/>
        </w:rPr>
      </w:pPr>
      <w:r w:rsidRPr="00086D3B">
        <w:rPr>
          <w:rFonts w:cs="Arial"/>
          <w:lang w:val="sr-Cyrl-CS"/>
        </w:rPr>
        <w:t xml:space="preserve">за подношење понуда </w:t>
      </w:r>
      <w:r w:rsidR="00210557" w:rsidRPr="00086D3B">
        <w:rPr>
          <w:rFonts w:cs="Arial"/>
        </w:rPr>
        <w:t xml:space="preserve">у </w:t>
      </w:r>
      <w:r w:rsidR="00B7166F" w:rsidRPr="00086D3B">
        <w:rPr>
          <w:rFonts w:cs="Arial"/>
        </w:rPr>
        <w:t xml:space="preserve">отвореном </w:t>
      </w:r>
      <w:r w:rsidR="00210557" w:rsidRPr="00086D3B">
        <w:rPr>
          <w:rFonts w:cs="Arial"/>
        </w:rPr>
        <w:t xml:space="preserve">поступку </w:t>
      </w:r>
    </w:p>
    <w:p w:rsidR="00210557" w:rsidRPr="00086D3B" w:rsidRDefault="00210557" w:rsidP="00781B02">
      <w:pPr>
        <w:jc w:val="center"/>
        <w:rPr>
          <w:rFonts w:cs="Arial"/>
        </w:rPr>
      </w:pPr>
      <w:bookmarkStart w:id="3" w:name="_Toc441215597"/>
      <w:bookmarkStart w:id="4" w:name="_Toc441651536"/>
      <w:bookmarkStart w:id="5" w:name="_Toc442559873"/>
      <w:r w:rsidRPr="00086D3B">
        <w:rPr>
          <w:rFonts w:cs="Arial"/>
        </w:rPr>
        <w:t xml:space="preserve">за јавну набавку </w:t>
      </w:r>
      <w:r w:rsidR="00A63575" w:rsidRPr="00086D3B">
        <w:rPr>
          <w:rFonts w:cs="Arial"/>
        </w:rPr>
        <w:t xml:space="preserve">услуга </w:t>
      </w:r>
      <w:r w:rsidRPr="00086D3B">
        <w:rPr>
          <w:rFonts w:cs="Arial"/>
        </w:rPr>
        <w:t>бр</w:t>
      </w:r>
      <w:bookmarkEnd w:id="3"/>
      <w:bookmarkEnd w:id="4"/>
      <w:bookmarkEnd w:id="5"/>
      <w:r w:rsidR="00113B84" w:rsidRPr="00086D3B">
        <w:rPr>
          <w:rFonts w:cs="Arial"/>
        </w:rPr>
        <w:t>.</w:t>
      </w:r>
      <w:r w:rsidR="00887DB0" w:rsidRPr="00086D3B">
        <w:rPr>
          <w:rFonts w:cs="Arial"/>
        </w:rPr>
        <w:t xml:space="preserve"> </w:t>
      </w:r>
      <w:r w:rsidR="008F2F6A" w:rsidRPr="00086D3B">
        <w:rPr>
          <w:rFonts w:eastAsia="Arial" w:cs="Arial"/>
          <w:color w:val="000000"/>
        </w:rPr>
        <w:t>3000/0490/2020 (240/2020</w:t>
      </w:r>
      <w:r w:rsidR="00887DB0" w:rsidRPr="00086D3B">
        <w:rPr>
          <w:rFonts w:eastAsia="Arial" w:cs="Arial"/>
          <w:color w:val="000000"/>
        </w:rPr>
        <w:t>)</w:t>
      </w:r>
    </w:p>
    <w:p w:rsidR="00210557" w:rsidRPr="00086D3B" w:rsidRDefault="00210557" w:rsidP="00781B02">
      <w:pPr>
        <w:rPr>
          <w:rFonts w:cs="Arial"/>
        </w:rPr>
      </w:pPr>
    </w:p>
    <w:p w:rsidR="00E13FFC" w:rsidRPr="00086D3B" w:rsidRDefault="008F2F6A" w:rsidP="00887DB0">
      <w:pPr>
        <w:pStyle w:val="Title"/>
        <w:tabs>
          <w:tab w:val="center" w:pos="4514"/>
          <w:tab w:val="left" w:pos="6750"/>
        </w:tabs>
        <w:spacing w:before="0"/>
        <w:rPr>
          <w:rFonts w:eastAsia="Arial" w:cs="Arial"/>
          <w:color w:val="000000"/>
          <w:sz w:val="22"/>
        </w:rPr>
      </w:pPr>
      <w:r w:rsidRPr="00086D3B">
        <w:rPr>
          <w:rFonts w:eastAsia="Arial" w:cs="Arial"/>
          <w:color w:val="000000"/>
          <w:sz w:val="22"/>
        </w:rPr>
        <w:t>Одржавање уређаја енергетске електронике - ТЕНТ</w:t>
      </w:r>
    </w:p>
    <w:p w:rsidR="00887DB0" w:rsidRPr="00086D3B" w:rsidRDefault="00887DB0" w:rsidP="00887DB0">
      <w:pPr>
        <w:pStyle w:val="Subtitle"/>
        <w:rPr>
          <w:rFonts w:eastAsia="Arial" w:cs="Arial"/>
          <w:b/>
          <w:bCs/>
          <w:i w:val="0"/>
          <w:iCs w:val="0"/>
          <w:color w:val="000000"/>
          <w:sz w:val="22"/>
          <w:szCs w:val="20"/>
        </w:rPr>
      </w:pPr>
      <w:r w:rsidRPr="00086D3B">
        <w:rPr>
          <w:rFonts w:eastAsia="Arial" w:cs="Arial"/>
          <w:b/>
          <w:bCs/>
          <w:i w:val="0"/>
          <w:iCs w:val="0"/>
          <w:color w:val="000000"/>
          <w:sz w:val="22"/>
          <w:szCs w:val="20"/>
        </w:rPr>
        <w:t xml:space="preserve">Партија 1. </w:t>
      </w:r>
      <w:r w:rsidR="008F2F6A" w:rsidRPr="00086D3B">
        <w:rPr>
          <w:rFonts w:eastAsia="Arial" w:cs="Arial"/>
          <w:b/>
          <w:bCs/>
          <w:i w:val="0"/>
          <w:iCs w:val="0"/>
          <w:color w:val="000000"/>
          <w:sz w:val="22"/>
          <w:szCs w:val="20"/>
        </w:rPr>
        <w:t>Одржавање уређаја енергетске електронике за потребе ТЕНТ-А</w:t>
      </w:r>
    </w:p>
    <w:p w:rsidR="00210557" w:rsidRPr="00086D3B" w:rsidRDefault="00887DB0" w:rsidP="008F2F6A">
      <w:pPr>
        <w:pStyle w:val="Subtitle"/>
        <w:rPr>
          <w:rFonts w:eastAsia="Arial" w:cs="Arial"/>
          <w:b/>
          <w:bCs/>
          <w:i w:val="0"/>
          <w:iCs w:val="0"/>
          <w:color w:val="000000"/>
          <w:sz w:val="22"/>
          <w:szCs w:val="20"/>
        </w:rPr>
      </w:pPr>
      <w:r w:rsidRPr="00086D3B">
        <w:rPr>
          <w:rFonts w:eastAsia="Arial" w:cs="Arial"/>
          <w:b/>
          <w:bCs/>
          <w:i w:val="0"/>
          <w:iCs w:val="0"/>
          <w:color w:val="000000"/>
          <w:sz w:val="22"/>
          <w:szCs w:val="20"/>
        </w:rPr>
        <w:t xml:space="preserve">Партија 2. </w:t>
      </w:r>
      <w:r w:rsidR="008F2F6A" w:rsidRPr="00086D3B">
        <w:rPr>
          <w:rFonts w:eastAsia="Arial" w:cs="Arial"/>
          <w:b/>
          <w:bCs/>
          <w:i w:val="0"/>
          <w:iCs w:val="0"/>
          <w:color w:val="000000"/>
          <w:sz w:val="22"/>
          <w:szCs w:val="20"/>
        </w:rPr>
        <w:t>Одржавање уређаја енергетске електронике за потребе ТЕНТ-Б</w:t>
      </w:r>
    </w:p>
    <w:p w:rsidR="00210557" w:rsidRPr="00086D3B" w:rsidRDefault="00210557" w:rsidP="00210557">
      <w:pPr>
        <w:pStyle w:val="Title"/>
        <w:spacing w:before="0"/>
        <w:rPr>
          <w:rFonts w:cs="Arial"/>
          <w:b w:val="0"/>
          <w:color w:val="FF0000"/>
          <w:sz w:val="22"/>
          <w:szCs w:val="22"/>
        </w:rPr>
      </w:pPr>
    </w:p>
    <w:p w:rsidR="00F16226" w:rsidRPr="00086D3B" w:rsidRDefault="00F16226" w:rsidP="00C6752E">
      <w:pPr>
        <w:rPr>
          <w:rFonts w:eastAsia="Arial Unicode MS" w:cs="Arial"/>
          <w:b/>
          <w:kern w:val="2"/>
        </w:rPr>
      </w:pPr>
    </w:p>
    <w:p w:rsidR="00F754DC" w:rsidRPr="00086D3B" w:rsidRDefault="00F754DC" w:rsidP="00F754DC">
      <w:pPr>
        <w:jc w:val="right"/>
        <w:rPr>
          <w:rFonts w:eastAsia="Arial Unicode MS" w:cs="Arial"/>
          <w:kern w:val="2"/>
        </w:rPr>
      </w:pPr>
      <w:r w:rsidRPr="00086D3B">
        <w:rPr>
          <w:rFonts w:eastAsia="Arial Unicode MS" w:cs="Arial"/>
          <w:b/>
          <w:kern w:val="2"/>
          <w:lang w:val="ru-RU"/>
        </w:rPr>
        <w:t>К О М И С И Ј А</w:t>
      </w:r>
      <w:r w:rsidRPr="00086D3B">
        <w:rPr>
          <w:rFonts w:eastAsia="Arial Unicode MS" w:cs="Arial"/>
          <w:kern w:val="2"/>
          <w:lang w:val="ru-RU"/>
        </w:rPr>
        <w:t xml:space="preserve">                                                                     </w:t>
      </w:r>
    </w:p>
    <w:p w:rsidR="00F754DC" w:rsidRPr="00086D3B" w:rsidRDefault="00F754DC" w:rsidP="00F754DC">
      <w:pPr>
        <w:jc w:val="right"/>
        <w:rPr>
          <w:rFonts w:eastAsia="Arial Unicode MS" w:cs="Arial"/>
          <w:kern w:val="2"/>
        </w:rPr>
      </w:pPr>
      <w:r w:rsidRPr="00086D3B">
        <w:rPr>
          <w:rFonts w:eastAsia="Arial Unicode MS" w:cs="Arial"/>
          <w:kern w:val="2"/>
          <w:lang w:val="ru-RU"/>
        </w:rPr>
        <w:t xml:space="preserve">                                                    формирана Решењем бр.</w:t>
      </w:r>
      <w:r w:rsidRPr="00086D3B">
        <w:rPr>
          <w:rFonts w:eastAsia="Arial Unicode MS" w:cs="Arial"/>
          <w:color w:val="000000"/>
          <w:kern w:val="2"/>
          <w:lang w:val="ru-RU"/>
        </w:rPr>
        <w:t xml:space="preserve"> 105-Е.03.01-</w:t>
      </w:r>
      <w:r w:rsidR="008F2F6A" w:rsidRPr="00086D3B">
        <w:rPr>
          <w:rFonts w:eastAsia="Arial Unicode MS" w:cs="Arial"/>
          <w:kern w:val="2"/>
        </w:rPr>
        <w:t>141170/</w:t>
      </w:r>
      <w:r w:rsidR="008F2F6A" w:rsidRPr="00086D3B">
        <w:rPr>
          <w:rFonts w:eastAsia="Arial Unicode MS" w:cs="Arial"/>
          <w:color w:val="000000"/>
          <w:kern w:val="2"/>
          <w:lang w:val="ru-RU"/>
        </w:rPr>
        <w:t>2-20</w:t>
      </w:r>
      <w:r w:rsidR="008F2F6A" w:rsidRPr="00086D3B">
        <w:rPr>
          <w:rFonts w:eastAsia="Arial Unicode MS" w:cs="Arial"/>
          <w:color w:val="000000"/>
          <w:kern w:val="2"/>
        </w:rPr>
        <w:t>20</w:t>
      </w:r>
      <w:r w:rsidRPr="00086D3B">
        <w:rPr>
          <w:rFonts w:eastAsia="Arial Unicode MS" w:cs="Arial"/>
          <w:color w:val="000000"/>
          <w:kern w:val="2"/>
          <w:lang w:val="ru-RU"/>
        </w:rPr>
        <w:t xml:space="preserve"> </w:t>
      </w:r>
      <w:r w:rsidRPr="00086D3B">
        <w:rPr>
          <w:rFonts w:eastAsia="Arial Unicode MS" w:cs="Arial"/>
          <w:color w:val="000000"/>
          <w:kern w:val="2"/>
        </w:rPr>
        <w:t>o</w:t>
      </w:r>
      <w:r w:rsidRPr="00086D3B">
        <w:rPr>
          <w:rFonts w:eastAsia="Arial Unicode MS" w:cs="Arial"/>
          <w:color w:val="000000"/>
          <w:kern w:val="2"/>
          <w:lang w:val="ru-RU"/>
        </w:rPr>
        <w:t xml:space="preserve">д </w:t>
      </w:r>
      <w:r w:rsidR="008F2F6A" w:rsidRPr="00086D3B">
        <w:rPr>
          <w:rFonts w:eastAsia="Arial Unicode MS" w:cs="Arial"/>
          <w:color w:val="000000"/>
          <w:kern w:val="2"/>
        </w:rPr>
        <w:t>05.03.2020</w:t>
      </w:r>
      <w:r w:rsidRPr="00086D3B">
        <w:rPr>
          <w:rFonts w:eastAsia="Arial Unicode MS" w:cs="Arial"/>
          <w:kern w:val="2"/>
        </w:rPr>
        <w:t>.</w:t>
      </w:r>
    </w:p>
    <w:p w:rsidR="00F754DC" w:rsidRPr="00086D3B" w:rsidRDefault="00F754DC" w:rsidP="00F754DC">
      <w:pPr>
        <w:spacing w:before="0"/>
        <w:jc w:val="center"/>
        <w:rPr>
          <w:rFonts w:cs="Arial"/>
          <w:bCs/>
          <w:color w:val="FF0000"/>
          <w:lang w:val="sr-Cyrl-CS" w:eastAsia="ar-SA"/>
        </w:rPr>
      </w:pPr>
    </w:p>
    <w:p w:rsidR="00F754DC" w:rsidRPr="00086D3B" w:rsidRDefault="00F754DC" w:rsidP="00F754DC">
      <w:pPr>
        <w:spacing w:before="0"/>
        <w:jc w:val="center"/>
        <w:rPr>
          <w:rFonts w:cs="Arial"/>
          <w:bCs/>
          <w:color w:val="FF0000"/>
          <w:lang w:val="sr-Cyrl-CS" w:eastAsia="ar-SA"/>
        </w:rPr>
      </w:pPr>
    </w:p>
    <w:p w:rsidR="00B53809" w:rsidRPr="00086D3B" w:rsidRDefault="00B53809" w:rsidP="00C6752E">
      <w:pPr>
        <w:rPr>
          <w:rFonts w:eastAsia="Arial Unicode MS" w:cs="Arial"/>
          <w:kern w:val="2"/>
        </w:rPr>
      </w:pPr>
    </w:p>
    <w:p w:rsidR="00E13FFC" w:rsidRPr="00086D3B" w:rsidRDefault="00E13FFC" w:rsidP="000C50A0">
      <w:pPr>
        <w:pStyle w:val="BodyText"/>
        <w:spacing w:before="0"/>
        <w:jc w:val="center"/>
        <w:rPr>
          <w:rFonts w:cs="Arial"/>
          <w:sz w:val="22"/>
          <w:szCs w:val="22"/>
          <w:lang w:val="en-US"/>
        </w:rPr>
      </w:pPr>
    </w:p>
    <w:p w:rsidR="00E13FFC" w:rsidRPr="00086D3B" w:rsidRDefault="00E13FFC" w:rsidP="000C50A0">
      <w:pPr>
        <w:pStyle w:val="BodyText"/>
        <w:spacing w:before="0"/>
        <w:jc w:val="center"/>
        <w:rPr>
          <w:rFonts w:cs="Arial"/>
          <w:sz w:val="22"/>
          <w:szCs w:val="22"/>
          <w:lang w:val="en-US"/>
        </w:rPr>
      </w:pPr>
    </w:p>
    <w:p w:rsidR="00150FCE" w:rsidRPr="00086D3B" w:rsidRDefault="00150FCE" w:rsidP="000C50A0">
      <w:pPr>
        <w:pStyle w:val="BodyText"/>
        <w:spacing w:before="0"/>
        <w:jc w:val="center"/>
        <w:rPr>
          <w:rFonts w:cs="Arial"/>
          <w:sz w:val="22"/>
          <w:szCs w:val="22"/>
          <w:lang w:val="ru-RU"/>
        </w:rPr>
      </w:pPr>
    </w:p>
    <w:p w:rsidR="00E13FFC" w:rsidRPr="00086D3B" w:rsidRDefault="00E13FFC" w:rsidP="00E13FFC">
      <w:pPr>
        <w:spacing w:before="0"/>
        <w:jc w:val="center"/>
        <w:rPr>
          <w:rFonts w:eastAsia="Arial Unicode MS" w:cs="Arial"/>
          <w:kern w:val="2"/>
          <w:lang w:val="ru-RU"/>
        </w:rPr>
      </w:pPr>
      <w:r w:rsidRPr="00086D3B">
        <w:rPr>
          <w:rFonts w:eastAsia="Arial Unicode MS" w:cs="Arial"/>
          <w:kern w:val="2"/>
          <w:lang w:val="ru-RU"/>
        </w:rPr>
        <w:t>(зав</w:t>
      </w:r>
      <w:r w:rsidR="007917D8" w:rsidRPr="00086D3B">
        <w:rPr>
          <w:rFonts w:eastAsia="Arial Unicode MS" w:cs="Arial"/>
          <w:kern w:val="2"/>
          <w:lang w:val="ru-RU"/>
        </w:rPr>
        <w:t xml:space="preserve">едено у ЈП ЕПС број </w:t>
      </w:r>
      <w:r w:rsidR="00B53809" w:rsidRPr="00086D3B">
        <w:rPr>
          <w:rFonts w:cs="Arial"/>
          <w:color w:val="000000"/>
        </w:rPr>
        <w:t>105-Е.03.01-</w:t>
      </w:r>
      <w:r w:rsidR="008F2F6A" w:rsidRPr="00086D3B">
        <w:rPr>
          <w:rFonts w:eastAsia="Arial Unicode MS" w:cs="Arial"/>
          <w:kern w:val="2"/>
        </w:rPr>
        <w:t>141170/</w:t>
      </w:r>
      <w:r w:rsidR="00EC11E3">
        <w:rPr>
          <w:rFonts w:eastAsia="Arial Unicode MS" w:cs="Arial"/>
          <w:color w:val="000000"/>
          <w:kern w:val="2"/>
          <w:lang w:val="ru-RU"/>
        </w:rPr>
        <w:t>4</w:t>
      </w:r>
      <w:r w:rsidR="008F2F6A" w:rsidRPr="00086D3B">
        <w:rPr>
          <w:rFonts w:eastAsia="Arial Unicode MS" w:cs="Arial"/>
          <w:color w:val="000000"/>
          <w:kern w:val="2"/>
          <w:lang w:val="ru-RU"/>
        </w:rPr>
        <w:t>-20</w:t>
      </w:r>
      <w:r w:rsidR="008F2F6A" w:rsidRPr="00086D3B">
        <w:rPr>
          <w:rFonts w:eastAsia="Arial Unicode MS" w:cs="Arial"/>
          <w:color w:val="000000"/>
          <w:kern w:val="2"/>
        </w:rPr>
        <w:t>20</w:t>
      </w:r>
      <w:r w:rsidR="008F2F6A" w:rsidRPr="00086D3B">
        <w:rPr>
          <w:rFonts w:eastAsia="Arial Unicode MS" w:cs="Arial"/>
          <w:color w:val="000000"/>
          <w:kern w:val="2"/>
          <w:lang w:val="ru-RU"/>
        </w:rPr>
        <w:t xml:space="preserve"> </w:t>
      </w:r>
      <w:r w:rsidR="00B53809" w:rsidRPr="00086D3B">
        <w:rPr>
          <w:rFonts w:cs="Arial"/>
          <w:color w:val="000000"/>
        </w:rPr>
        <w:t xml:space="preserve">од </w:t>
      </w:r>
      <w:r w:rsidR="00EC11E3">
        <w:rPr>
          <w:rFonts w:cs="Arial"/>
          <w:color w:val="000000"/>
          <w:lang w:val="sr-Cyrl-RS"/>
        </w:rPr>
        <w:t>26.05</w:t>
      </w:r>
      <w:bookmarkStart w:id="6" w:name="_GoBack"/>
      <w:bookmarkEnd w:id="6"/>
      <w:r w:rsidR="008F2F6A" w:rsidRPr="00086D3B">
        <w:rPr>
          <w:rFonts w:cs="Arial"/>
          <w:color w:val="000000"/>
        </w:rPr>
        <w:t>.2020</w:t>
      </w:r>
      <w:r w:rsidR="00B53809" w:rsidRPr="00086D3B">
        <w:rPr>
          <w:rFonts w:cs="Arial"/>
          <w:color w:val="000000"/>
        </w:rPr>
        <w:t xml:space="preserve">. </w:t>
      </w:r>
      <w:r w:rsidRPr="00086D3B">
        <w:rPr>
          <w:rFonts w:eastAsia="Arial Unicode MS" w:cs="Arial"/>
          <w:kern w:val="2"/>
          <w:lang w:val="ru-RU"/>
        </w:rPr>
        <w:t>године)</w:t>
      </w:r>
    </w:p>
    <w:p w:rsidR="00E13FFC" w:rsidRPr="00086D3B" w:rsidRDefault="00E13FFC" w:rsidP="00E13FFC">
      <w:pPr>
        <w:spacing w:before="0"/>
        <w:jc w:val="center"/>
        <w:rPr>
          <w:rFonts w:eastAsia="Arial Unicode MS" w:cs="Arial"/>
          <w:kern w:val="2"/>
          <w:lang w:val="ru-RU"/>
        </w:rPr>
      </w:pPr>
    </w:p>
    <w:p w:rsidR="00E13FFC" w:rsidRPr="00086D3B" w:rsidRDefault="00E13FFC" w:rsidP="00E13FFC">
      <w:pPr>
        <w:spacing w:before="0"/>
        <w:jc w:val="center"/>
        <w:rPr>
          <w:rFonts w:eastAsia="Arial Unicode MS" w:cs="Arial"/>
          <w:kern w:val="2"/>
          <w:lang w:val="ru-RU"/>
        </w:rPr>
      </w:pPr>
    </w:p>
    <w:p w:rsidR="00832FFC" w:rsidRPr="00086D3B" w:rsidRDefault="00F754DC" w:rsidP="00832FFC">
      <w:pPr>
        <w:spacing w:before="0"/>
        <w:jc w:val="center"/>
        <w:rPr>
          <w:rFonts w:cs="Arial"/>
          <w:lang w:val="ru-RU"/>
        </w:rPr>
      </w:pPr>
      <w:r w:rsidRPr="00086D3B">
        <w:rPr>
          <w:rFonts w:cs="Arial"/>
          <w:lang w:val="ru-RU"/>
        </w:rPr>
        <w:t xml:space="preserve">Обреновац, </w:t>
      </w:r>
      <w:r w:rsidR="008F2F6A" w:rsidRPr="00086D3B">
        <w:rPr>
          <w:rFonts w:cs="Arial"/>
        </w:rPr>
        <w:t xml:space="preserve"> </w:t>
      </w:r>
      <w:r w:rsidR="00457DC5" w:rsidRPr="00086D3B">
        <w:rPr>
          <w:rFonts w:cs="Arial"/>
        </w:rPr>
        <w:t>април</w:t>
      </w:r>
      <w:r w:rsidR="008F2F6A" w:rsidRPr="00086D3B">
        <w:rPr>
          <w:rFonts w:cs="Arial"/>
        </w:rPr>
        <w:t xml:space="preserve"> 2020</w:t>
      </w:r>
      <w:r w:rsidR="00E13FFC" w:rsidRPr="00086D3B">
        <w:rPr>
          <w:rFonts w:cs="Arial"/>
          <w:lang w:val="ru-RU"/>
        </w:rPr>
        <w:t xml:space="preserve">. </w:t>
      </w:r>
      <w:r w:rsidR="00CB0DDA" w:rsidRPr="00086D3B">
        <w:rPr>
          <w:rFonts w:cs="Arial"/>
          <w:lang w:val="ru-RU"/>
        </w:rPr>
        <w:t>г</w:t>
      </w:r>
      <w:r w:rsidR="00E13FFC" w:rsidRPr="00086D3B">
        <w:rPr>
          <w:rFonts w:cs="Arial"/>
          <w:lang w:val="ru-RU"/>
        </w:rPr>
        <w:t>одине</w:t>
      </w:r>
    </w:p>
    <w:p w:rsidR="00832FFC" w:rsidRPr="00086D3B" w:rsidRDefault="00832FFC">
      <w:pPr>
        <w:spacing w:before="0"/>
        <w:jc w:val="left"/>
        <w:rPr>
          <w:rFonts w:cs="Arial"/>
          <w:lang w:val="ru-RU"/>
        </w:rPr>
      </w:pPr>
      <w:r w:rsidRPr="00086D3B">
        <w:rPr>
          <w:rFonts w:cs="Arial"/>
          <w:lang w:val="ru-RU"/>
        </w:rPr>
        <w:br w:type="page"/>
      </w:r>
    </w:p>
    <w:p w:rsidR="00261778" w:rsidRPr="00086D3B" w:rsidRDefault="00261778" w:rsidP="00832FFC">
      <w:pPr>
        <w:spacing w:before="0"/>
        <w:rPr>
          <w:rFonts w:cs="Arial"/>
          <w:lang w:val="ru-RU"/>
        </w:rPr>
      </w:pPr>
      <w:r w:rsidRPr="00086D3B">
        <w:rPr>
          <w:rFonts w:eastAsia="TimesNewRomanPSMT" w:cs="Arial"/>
          <w:color w:val="000000"/>
          <w:kern w:val="2"/>
          <w:lang w:val="ru-RU"/>
        </w:rPr>
        <w:lastRenderedPageBreak/>
        <w:t>На основу чл</w:t>
      </w:r>
      <w:r w:rsidR="00472BF8" w:rsidRPr="00086D3B">
        <w:rPr>
          <w:rFonts w:eastAsia="TimesNewRomanPSMT" w:cs="Arial"/>
          <w:color w:val="000000"/>
          <w:kern w:val="2"/>
          <w:lang w:val="ru-RU"/>
        </w:rPr>
        <w:t>ана</w:t>
      </w:r>
      <w:r w:rsidR="00A44AA6" w:rsidRPr="00086D3B">
        <w:rPr>
          <w:rFonts w:eastAsia="TimesNewRomanPSMT" w:cs="Arial"/>
          <w:color w:val="000000"/>
          <w:kern w:val="2"/>
          <w:lang w:val="ru-RU"/>
        </w:rPr>
        <w:t xml:space="preserve"> </w:t>
      </w:r>
      <w:r w:rsidR="00010E49" w:rsidRPr="00086D3B">
        <w:rPr>
          <w:rFonts w:eastAsia="TimesNewRomanPSMT" w:cs="Arial"/>
          <w:color w:val="000000"/>
          <w:kern w:val="2"/>
          <w:lang w:val="ru-RU"/>
        </w:rPr>
        <w:t>32</w:t>
      </w:r>
      <w:r w:rsidR="00E13FFC" w:rsidRPr="00086D3B">
        <w:rPr>
          <w:rFonts w:eastAsia="TimesNewRomanPSMT" w:cs="Arial"/>
          <w:color w:val="000000"/>
          <w:kern w:val="2"/>
        </w:rPr>
        <w:t>.</w:t>
      </w:r>
      <w:r w:rsidR="007917D8" w:rsidRPr="00086D3B">
        <w:rPr>
          <w:rFonts w:eastAsia="TimesNewRomanPSMT" w:cs="Arial"/>
          <w:color w:val="000000"/>
          <w:kern w:val="2"/>
          <w:lang w:val="ru-RU"/>
        </w:rPr>
        <w:t xml:space="preserve"> </w:t>
      </w:r>
      <w:r w:rsidR="00010E49" w:rsidRPr="00086D3B">
        <w:rPr>
          <w:rFonts w:eastAsia="TimesNewRomanPSMT" w:cs="Arial"/>
          <w:color w:val="000000"/>
          <w:kern w:val="2"/>
          <w:lang w:val="ru-RU"/>
        </w:rPr>
        <w:t>и 61</w:t>
      </w:r>
      <w:r w:rsidR="009D3699" w:rsidRPr="00086D3B">
        <w:rPr>
          <w:rFonts w:eastAsia="TimesNewRomanPSMT" w:cs="Arial"/>
          <w:color w:val="000000"/>
          <w:kern w:val="2"/>
          <w:lang w:val="ru-RU"/>
        </w:rPr>
        <w:t>.</w:t>
      </w:r>
      <w:r w:rsidRPr="00086D3B">
        <w:rPr>
          <w:rFonts w:eastAsia="TimesNewRomanPSMT" w:cs="Arial"/>
          <w:color w:val="000000"/>
          <w:kern w:val="2"/>
          <w:lang w:val="ru-RU"/>
        </w:rPr>
        <w:t xml:space="preserve"> Закона о јавним набавкама („Сл. гласник РС” бр. </w:t>
      </w:r>
      <w:r w:rsidR="00750519" w:rsidRPr="00086D3B">
        <w:rPr>
          <w:rFonts w:eastAsia="TimesNewRomanPSMT" w:cs="Arial"/>
          <w:color w:val="000000"/>
          <w:kern w:val="2"/>
          <w:lang w:val="ru-RU"/>
        </w:rPr>
        <w:t>124/</w:t>
      </w:r>
      <w:r w:rsidR="009060E7" w:rsidRPr="00086D3B">
        <w:rPr>
          <w:rFonts w:eastAsia="TimesNewRomanPSMT" w:cs="Arial"/>
          <w:color w:val="000000"/>
          <w:kern w:val="2"/>
          <w:lang w:val="ru-RU"/>
        </w:rPr>
        <w:t>12, 14/15 и 68/15</w:t>
      </w:r>
      <w:r w:rsidR="000F57ED" w:rsidRPr="00086D3B">
        <w:rPr>
          <w:rFonts w:eastAsia="TimesNewRomanPSMT" w:cs="Arial"/>
          <w:color w:val="000000"/>
          <w:kern w:val="2"/>
          <w:lang w:val="ru-RU"/>
        </w:rPr>
        <w:t>, у даљем тексту</w:t>
      </w:r>
      <w:r w:rsidR="007F61F3" w:rsidRPr="00086D3B">
        <w:rPr>
          <w:rFonts w:eastAsia="TimesNewRomanPSMT" w:cs="Arial"/>
          <w:color w:val="000000"/>
          <w:kern w:val="2"/>
          <w:lang w:val="ru-RU"/>
        </w:rPr>
        <w:t xml:space="preserve"> </w:t>
      </w:r>
      <w:r w:rsidR="00BA1E63" w:rsidRPr="00086D3B">
        <w:rPr>
          <w:rFonts w:eastAsia="Calibri" w:cs="Arial"/>
          <w:bCs/>
        </w:rPr>
        <w:t>Закон</w:t>
      </w:r>
      <w:r w:rsidRPr="00086D3B">
        <w:rPr>
          <w:rFonts w:eastAsia="TimesNewRomanPSMT" w:cs="Arial"/>
          <w:color w:val="000000"/>
          <w:kern w:val="2"/>
          <w:lang w:val="ru-RU"/>
        </w:rPr>
        <w:t>),</w:t>
      </w:r>
      <w:r w:rsidR="00791077" w:rsidRPr="00086D3B">
        <w:rPr>
          <w:rFonts w:eastAsia="TimesNewRomanPSMT" w:cs="Arial"/>
          <w:color w:val="000000"/>
          <w:kern w:val="2"/>
          <w:lang w:val="ru-RU"/>
        </w:rPr>
        <w:t xml:space="preserve"> </w:t>
      </w:r>
      <w:r w:rsidRPr="00086D3B">
        <w:rPr>
          <w:rFonts w:eastAsia="TimesNewRomanPSMT" w:cs="Arial"/>
          <w:color w:val="000000"/>
          <w:kern w:val="2"/>
          <w:lang w:val="ru-RU"/>
        </w:rPr>
        <w:t>чл</w:t>
      </w:r>
      <w:r w:rsidR="00472BF8" w:rsidRPr="00086D3B">
        <w:rPr>
          <w:rFonts w:eastAsia="TimesNewRomanPSMT" w:cs="Arial"/>
          <w:color w:val="000000"/>
          <w:kern w:val="2"/>
          <w:lang w:val="ru-RU"/>
        </w:rPr>
        <w:t>ана</w:t>
      </w:r>
      <w:r w:rsidR="007917D8" w:rsidRPr="00086D3B">
        <w:rPr>
          <w:rFonts w:eastAsia="TimesNewRomanPSMT" w:cs="Arial"/>
          <w:color w:val="000000"/>
          <w:kern w:val="2"/>
          <w:lang w:val="ru-RU"/>
        </w:rPr>
        <w:t xml:space="preserve"> </w:t>
      </w:r>
      <w:r w:rsidR="00FA1B07" w:rsidRPr="00086D3B">
        <w:rPr>
          <w:rFonts w:eastAsia="TimesNewRomanPSMT" w:cs="Arial"/>
          <w:color w:val="000000"/>
          <w:kern w:val="2"/>
          <w:lang w:val="ru-RU"/>
        </w:rPr>
        <w:t>2</w:t>
      </w:r>
      <w:r w:rsidRPr="00086D3B">
        <w:rPr>
          <w:rFonts w:eastAsia="TimesNewRomanPSMT" w:cs="Arial"/>
          <w:color w:val="000000"/>
          <w:kern w:val="2"/>
          <w:lang w:val="ru-RU"/>
        </w:rPr>
        <w:t>.</w:t>
      </w:r>
      <w:r w:rsidR="00FA1B07" w:rsidRPr="00086D3B">
        <w:rPr>
          <w:rFonts w:eastAsia="TimesNewRomanPSMT" w:cs="Arial"/>
          <w:color w:val="000000"/>
          <w:kern w:val="2"/>
          <w:lang w:val="ru-RU"/>
        </w:rPr>
        <w:t xml:space="preserve"> и 9.</w:t>
      </w:r>
      <w:r w:rsidRPr="00086D3B">
        <w:rPr>
          <w:rFonts w:eastAsia="TimesNewRomanPSMT" w:cs="Arial"/>
          <w:color w:val="000000"/>
          <w:kern w:val="2"/>
          <w:lang w:val="ru-RU"/>
        </w:rPr>
        <w:t xml:space="preserve"> Правилника о обавезним елементима конкурсне документације у поступцима јавних набавки и начину доказивања испуњености ус</w:t>
      </w:r>
      <w:r w:rsidR="004D41C8" w:rsidRPr="00086D3B">
        <w:rPr>
          <w:rFonts w:eastAsia="TimesNewRomanPSMT" w:cs="Arial"/>
          <w:color w:val="000000"/>
          <w:kern w:val="2"/>
          <w:lang w:val="ru-RU"/>
        </w:rPr>
        <w:t xml:space="preserve">лова („Сл. гласник РС” бр. </w:t>
      </w:r>
      <w:r w:rsidR="00DB369C" w:rsidRPr="00086D3B">
        <w:rPr>
          <w:rFonts w:eastAsia="TimesNewRomanPSMT" w:cs="Arial"/>
          <w:color w:val="000000"/>
          <w:kern w:val="2"/>
        </w:rPr>
        <w:t>86/15</w:t>
      </w:r>
      <w:r w:rsidR="00FA1B07" w:rsidRPr="00086D3B">
        <w:rPr>
          <w:rFonts w:eastAsia="TimesNewRomanPSMT" w:cs="Arial"/>
          <w:color w:val="000000"/>
          <w:kern w:val="2"/>
        </w:rPr>
        <w:t>, 41/19</w:t>
      </w:r>
      <w:r w:rsidRPr="00086D3B">
        <w:rPr>
          <w:rFonts w:eastAsia="TimesNewRomanPSMT" w:cs="Arial"/>
          <w:color w:val="000000"/>
          <w:kern w:val="2"/>
          <w:lang w:val="ru-RU"/>
        </w:rPr>
        <w:t xml:space="preserve">), </w:t>
      </w:r>
      <w:r w:rsidRPr="00086D3B">
        <w:rPr>
          <w:rFonts w:eastAsia="Arial Unicode MS" w:cs="Arial"/>
          <w:color w:val="000000"/>
          <w:kern w:val="2"/>
          <w:lang w:val="ru-RU"/>
        </w:rPr>
        <w:t xml:space="preserve">Одлуке о покретању поступка јавне набавке број </w:t>
      </w:r>
      <w:r w:rsidR="00832FFC" w:rsidRPr="00086D3B">
        <w:rPr>
          <w:rFonts w:eastAsia="Arial Unicode MS" w:cs="Arial"/>
          <w:color w:val="000000"/>
          <w:kern w:val="2"/>
          <w:lang w:val="ru-RU"/>
        </w:rPr>
        <w:t>105-Е.03.01-</w:t>
      </w:r>
      <w:r w:rsidR="00832FFC" w:rsidRPr="00086D3B">
        <w:rPr>
          <w:rFonts w:eastAsia="Arial Unicode MS" w:cs="Arial"/>
          <w:kern w:val="2"/>
        </w:rPr>
        <w:t>141170/1</w:t>
      </w:r>
      <w:r w:rsidR="00832FFC" w:rsidRPr="00086D3B">
        <w:rPr>
          <w:rFonts w:eastAsia="Arial Unicode MS" w:cs="Arial"/>
          <w:color w:val="000000"/>
          <w:kern w:val="2"/>
          <w:lang w:val="ru-RU"/>
        </w:rPr>
        <w:t>-20</w:t>
      </w:r>
      <w:r w:rsidR="00832FFC" w:rsidRPr="00086D3B">
        <w:rPr>
          <w:rFonts w:eastAsia="Arial Unicode MS" w:cs="Arial"/>
          <w:color w:val="000000"/>
          <w:kern w:val="2"/>
        </w:rPr>
        <w:t>20</w:t>
      </w:r>
      <w:r w:rsidR="00832FFC" w:rsidRPr="00086D3B">
        <w:rPr>
          <w:rFonts w:eastAsia="Arial Unicode MS" w:cs="Arial"/>
          <w:color w:val="000000"/>
          <w:kern w:val="2"/>
          <w:lang w:val="ru-RU"/>
        </w:rPr>
        <w:t xml:space="preserve"> </w:t>
      </w:r>
      <w:r w:rsidR="00832FFC" w:rsidRPr="00086D3B">
        <w:rPr>
          <w:rFonts w:eastAsia="Arial Unicode MS" w:cs="Arial"/>
          <w:color w:val="000000"/>
          <w:kern w:val="2"/>
        </w:rPr>
        <w:t>o</w:t>
      </w:r>
      <w:r w:rsidR="00832FFC" w:rsidRPr="00086D3B">
        <w:rPr>
          <w:rFonts w:eastAsia="Arial Unicode MS" w:cs="Arial"/>
          <w:color w:val="000000"/>
          <w:kern w:val="2"/>
          <w:lang w:val="ru-RU"/>
        </w:rPr>
        <w:t xml:space="preserve">д </w:t>
      </w:r>
      <w:r w:rsidR="00832FFC" w:rsidRPr="00086D3B">
        <w:rPr>
          <w:rFonts w:eastAsia="Arial Unicode MS" w:cs="Arial"/>
          <w:color w:val="000000"/>
          <w:kern w:val="2"/>
        </w:rPr>
        <w:t>05.03.2020</w:t>
      </w:r>
      <w:r w:rsidR="00413BCE" w:rsidRPr="00086D3B">
        <w:rPr>
          <w:rFonts w:eastAsia="Arial Unicode MS" w:cs="Arial"/>
          <w:color w:val="000000"/>
          <w:kern w:val="2"/>
          <w:lang w:val="ru-RU"/>
        </w:rPr>
        <w:t>.</w:t>
      </w:r>
      <w:r w:rsidRPr="00086D3B">
        <w:rPr>
          <w:rFonts w:eastAsia="Arial Unicode MS" w:cs="Arial"/>
          <w:color w:val="000000"/>
          <w:kern w:val="2"/>
          <w:lang w:val="ru-RU"/>
        </w:rPr>
        <w:t xml:space="preserve"> године и Решења о образовању комисије за јавну набавку број </w:t>
      </w:r>
      <w:r w:rsidR="00832FFC" w:rsidRPr="00086D3B">
        <w:rPr>
          <w:rFonts w:eastAsia="Arial Unicode MS" w:cs="Arial"/>
          <w:color w:val="000000"/>
          <w:kern w:val="2"/>
          <w:lang w:val="ru-RU"/>
        </w:rPr>
        <w:t>105-Е.03.01-</w:t>
      </w:r>
      <w:r w:rsidR="00832FFC" w:rsidRPr="00086D3B">
        <w:rPr>
          <w:rFonts w:eastAsia="Arial Unicode MS" w:cs="Arial"/>
          <w:kern w:val="2"/>
        </w:rPr>
        <w:t>141170/</w:t>
      </w:r>
      <w:r w:rsidR="00832FFC" w:rsidRPr="00086D3B">
        <w:rPr>
          <w:rFonts w:eastAsia="Arial Unicode MS" w:cs="Arial"/>
          <w:color w:val="000000"/>
          <w:kern w:val="2"/>
          <w:lang w:val="ru-RU"/>
        </w:rPr>
        <w:t>2-20</w:t>
      </w:r>
      <w:r w:rsidR="00832FFC" w:rsidRPr="00086D3B">
        <w:rPr>
          <w:rFonts w:eastAsia="Arial Unicode MS" w:cs="Arial"/>
          <w:color w:val="000000"/>
          <w:kern w:val="2"/>
        </w:rPr>
        <w:t>20</w:t>
      </w:r>
      <w:r w:rsidR="00832FFC" w:rsidRPr="00086D3B">
        <w:rPr>
          <w:rFonts w:eastAsia="Arial Unicode MS" w:cs="Arial"/>
          <w:color w:val="000000"/>
          <w:kern w:val="2"/>
          <w:lang w:val="ru-RU"/>
        </w:rPr>
        <w:t xml:space="preserve"> </w:t>
      </w:r>
      <w:r w:rsidR="00832FFC" w:rsidRPr="00086D3B">
        <w:rPr>
          <w:rFonts w:eastAsia="Arial Unicode MS" w:cs="Arial"/>
          <w:color w:val="000000"/>
          <w:kern w:val="2"/>
        </w:rPr>
        <w:t>o</w:t>
      </w:r>
      <w:r w:rsidR="00832FFC" w:rsidRPr="00086D3B">
        <w:rPr>
          <w:rFonts w:eastAsia="Arial Unicode MS" w:cs="Arial"/>
          <w:color w:val="000000"/>
          <w:kern w:val="2"/>
          <w:lang w:val="ru-RU"/>
        </w:rPr>
        <w:t xml:space="preserve">д </w:t>
      </w:r>
      <w:r w:rsidR="00832FFC" w:rsidRPr="00086D3B">
        <w:rPr>
          <w:rFonts w:eastAsia="Arial Unicode MS" w:cs="Arial"/>
          <w:color w:val="000000"/>
          <w:kern w:val="2"/>
        </w:rPr>
        <w:t>05.03.2020</w:t>
      </w:r>
      <w:r w:rsidR="00005800" w:rsidRPr="00086D3B">
        <w:rPr>
          <w:rFonts w:eastAsia="Arial Unicode MS" w:cs="Arial"/>
          <w:color w:val="000000"/>
          <w:kern w:val="2"/>
          <w:lang w:val="ru-RU"/>
        </w:rPr>
        <w:t xml:space="preserve">. </w:t>
      </w:r>
      <w:r w:rsidRPr="00086D3B">
        <w:rPr>
          <w:rFonts w:eastAsia="Arial Unicode MS" w:cs="Arial"/>
          <w:color w:val="000000"/>
          <w:kern w:val="2"/>
          <w:lang w:val="ru-RU"/>
        </w:rPr>
        <w:t>године припремљена је:</w:t>
      </w:r>
    </w:p>
    <w:p w:rsidR="00261778" w:rsidRPr="00086D3B" w:rsidRDefault="00261778" w:rsidP="000C50A0">
      <w:pPr>
        <w:pStyle w:val="BodyText"/>
        <w:spacing w:before="0"/>
        <w:rPr>
          <w:rFonts w:cs="Arial"/>
          <w:b/>
          <w:spacing w:val="80"/>
          <w:sz w:val="22"/>
          <w:szCs w:val="22"/>
          <w:lang w:val="ru-RU"/>
        </w:rPr>
      </w:pPr>
    </w:p>
    <w:p w:rsidR="000C50A0" w:rsidRPr="00086D3B" w:rsidRDefault="000C50A0" w:rsidP="000C50A0">
      <w:pPr>
        <w:pStyle w:val="BodyText"/>
        <w:spacing w:before="0"/>
        <w:rPr>
          <w:rFonts w:cs="Arial"/>
          <w:b/>
          <w:spacing w:val="80"/>
          <w:sz w:val="22"/>
          <w:szCs w:val="22"/>
          <w:lang w:val="ru-RU"/>
        </w:rPr>
      </w:pPr>
    </w:p>
    <w:p w:rsidR="00210557" w:rsidRPr="00086D3B" w:rsidRDefault="00210557" w:rsidP="00781B02">
      <w:pPr>
        <w:jc w:val="center"/>
        <w:rPr>
          <w:rFonts w:cs="Arial"/>
          <w:b/>
        </w:rPr>
      </w:pPr>
      <w:bookmarkStart w:id="7" w:name="_Toc441215598"/>
      <w:bookmarkStart w:id="8" w:name="_Toc441651537"/>
      <w:bookmarkStart w:id="9" w:name="_Toc442559874"/>
      <w:r w:rsidRPr="00086D3B">
        <w:rPr>
          <w:rFonts w:cs="Arial"/>
          <w:b/>
        </w:rPr>
        <w:t>КОНКУРСНА ДОКУМЕНТАЦИЈА</w:t>
      </w:r>
      <w:bookmarkEnd w:id="7"/>
      <w:bookmarkEnd w:id="8"/>
      <w:bookmarkEnd w:id="9"/>
    </w:p>
    <w:p w:rsidR="00210557" w:rsidRPr="00086D3B" w:rsidRDefault="00D516F7" w:rsidP="00210557">
      <w:pPr>
        <w:jc w:val="center"/>
        <w:rPr>
          <w:rFonts w:cs="Arial"/>
        </w:rPr>
      </w:pPr>
      <w:r w:rsidRPr="00086D3B">
        <w:rPr>
          <w:rFonts w:cs="Arial"/>
          <w:lang w:val="sr-Cyrl-CS"/>
        </w:rPr>
        <w:t xml:space="preserve">за подношење понуда </w:t>
      </w:r>
      <w:r w:rsidR="00210557" w:rsidRPr="00086D3B">
        <w:rPr>
          <w:rFonts w:cs="Arial"/>
        </w:rPr>
        <w:t xml:space="preserve">у </w:t>
      </w:r>
      <w:r w:rsidR="00010E49" w:rsidRPr="00086D3B">
        <w:rPr>
          <w:rFonts w:cs="Arial"/>
        </w:rPr>
        <w:t xml:space="preserve">отвореном </w:t>
      </w:r>
      <w:r w:rsidR="00210557" w:rsidRPr="00086D3B">
        <w:rPr>
          <w:rFonts w:cs="Arial"/>
        </w:rPr>
        <w:t xml:space="preserve">поступку </w:t>
      </w:r>
    </w:p>
    <w:p w:rsidR="00210557" w:rsidRPr="00086D3B" w:rsidRDefault="00210557" w:rsidP="00781B02">
      <w:pPr>
        <w:jc w:val="center"/>
        <w:rPr>
          <w:rFonts w:cs="Arial"/>
          <w:b/>
        </w:rPr>
      </w:pPr>
      <w:bookmarkStart w:id="10" w:name="_Toc441215599"/>
      <w:bookmarkStart w:id="11" w:name="_Toc441651538"/>
      <w:bookmarkStart w:id="12" w:name="_Toc442559875"/>
      <w:r w:rsidRPr="00086D3B">
        <w:rPr>
          <w:rFonts w:cs="Arial"/>
          <w:b/>
        </w:rPr>
        <w:t xml:space="preserve">за јавну набавку </w:t>
      </w:r>
      <w:r w:rsidR="00A63575" w:rsidRPr="00086D3B">
        <w:rPr>
          <w:rFonts w:cs="Arial"/>
          <w:b/>
        </w:rPr>
        <w:t xml:space="preserve">услуга </w:t>
      </w:r>
      <w:r w:rsidRPr="00086D3B">
        <w:rPr>
          <w:rFonts w:cs="Arial"/>
          <w:b/>
        </w:rPr>
        <w:t>бр.</w:t>
      </w:r>
      <w:bookmarkEnd w:id="10"/>
      <w:bookmarkEnd w:id="11"/>
      <w:bookmarkEnd w:id="12"/>
      <w:r w:rsidR="007F61F3" w:rsidRPr="00086D3B">
        <w:rPr>
          <w:rFonts w:cs="Arial"/>
          <w:b/>
        </w:rPr>
        <w:t xml:space="preserve"> </w:t>
      </w:r>
      <w:r w:rsidR="00832FFC" w:rsidRPr="00086D3B">
        <w:rPr>
          <w:rFonts w:eastAsia="Arial" w:cs="Arial"/>
          <w:b/>
          <w:color w:val="000000"/>
        </w:rPr>
        <w:t>3000/0490/2020 (240/2020)</w:t>
      </w:r>
    </w:p>
    <w:p w:rsidR="009D3699" w:rsidRPr="00086D3B" w:rsidRDefault="009D3699" w:rsidP="000C50A0">
      <w:pPr>
        <w:pStyle w:val="BodyText"/>
        <w:spacing w:before="0"/>
        <w:rPr>
          <w:rFonts w:cs="Arial"/>
          <w:color w:val="00B0F0"/>
          <w:sz w:val="22"/>
          <w:szCs w:val="22"/>
          <w:lang w:val="sr-Latn-CS"/>
        </w:rPr>
      </w:pPr>
    </w:p>
    <w:p w:rsidR="009D3699" w:rsidRPr="00086D3B" w:rsidRDefault="009D3699" w:rsidP="000C50A0">
      <w:pPr>
        <w:pStyle w:val="BodyText"/>
        <w:spacing w:before="0"/>
        <w:rPr>
          <w:rFonts w:cs="Arial"/>
          <w:color w:val="00B0F0"/>
          <w:sz w:val="22"/>
          <w:szCs w:val="22"/>
          <w:lang w:val="sr-Latn-CS"/>
        </w:rPr>
      </w:pPr>
    </w:p>
    <w:p w:rsidR="009D3699" w:rsidRPr="00086D3B" w:rsidRDefault="009D3699" w:rsidP="000C50A0">
      <w:pPr>
        <w:pStyle w:val="BodyText"/>
        <w:spacing w:before="0"/>
        <w:rPr>
          <w:rFonts w:cs="Arial"/>
          <w:color w:val="00B0F0"/>
          <w:sz w:val="22"/>
          <w:szCs w:val="22"/>
          <w:lang w:val="sr-Latn-CS"/>
        </w:rPr>
      </w:pPr>
    </w:p>
    <w:p w:rsidR="00C62AA7" w:rsidRPr="00086D3B" w:rsidRDefault="00C62AA7" w:rsidP="00C62AA7">
      <w:pPr>
        <w:pStyle w:val="Title"/>
        <w:rPr>
          <w:rFonts w:cs="Arial"/>
          <w:sz w:val="22"/>
          <w:szCs w:val="22"/>
          <w:lang w:val="de-DE"/>
        </w:rPr>
      </w:pPr>
      <w:r w:rsidRPr="00086D3B">
        <w:rPr>
          <w:rFonts w:cs="Arial"/>
          <w:sz w:val="22"/>
          <w:szCs w:val="22"/>
          <w:lang w:val="de-DE"/>
        </w:rPr>
        <w:t>Садр</w:t>
      </w:r>
      <w:r w:rsidRPr="00086D3B">
        <w:rPr>
          <w:rFonts w:cs="Arial"/>
          <w:sz w:val="22"/>
          <w:szCs w:val="22"/>
          <w:lang w:val="ru-RU"/>
        </w:rPr>
        <w:t>ж</w:t>
      </w:r>
      <w:r w:rsidRPr="00086D3B">
        <w:rPr>
          <w:rFonts w:cs="Arial"/>
          <w:sz w:val="22"/>
          <w:szCs w:val="22"/>
          <w:lang w:val="de-DE"/>
        </w:rPr>
        <w:t>ај</w:t>
      </w:r>
      <w:r w:rsidRPr="00086D3B">
        <w:rPr>
          <w:rFonts w:cs="Arial"/>
          <w:sz w:val="22"/>
          <w:szCs w:val="22"/>
          <w:lang w:val="ru-RU"/>
        </w:rPr>
        <w:t xml:space="preserve"> к</w:t>
      </w:r>
      <w:r w:rsidRPr="00086D3B">
        <w:rPr>
          <w:rFonts w:cs="Arial"/>
          <w:sz w:val="22"/>
          <w:szCs w:val="22"/>
          <w:lang w:val="de-DE"/>
        </w:rPr>
        <w:t>онкурсне</w:t>
      </w:r>
      <w:r w:rsidR="00E13FFC" w:rsidRPr="00086D3B">
        <w:rPr>
          <w:rFonts w:cs="Arial"/>
          <w:sz w:val="22"/>
          <w:szCs w:val="22"/>
          <w:lang w:val="de-DE"/>
        </w:rPr>
        <w:t xml:space="preserve"> </w:t>
      </w:r>
      <w:r w:rsidRPr="00086D3B">
        <w:rPr>
          <w:rFonts w:cs="Arial"/>
          <w:sz w:val="22"/>
          <w:szCs w:val="22"/>
          <w:lang w:val="de-DE"/>
        </w:rPr>
        <w:t>документације:</w:t>
      </w:r>
    </w:p>
    <w:p w:rsidR="00C62AA7" w:rsidRPr="00086D3B" w:rsidRDefault="00C62AA7" w:rsidP="00C62AA7">
      <w:pPr>
        <w:pStyle w:val="Title"/>
        <w:rPr>
          <w:rFonts w:cs="Arial"/>
          <w:b w:val="0"/>
          <w:sz w:val="22"/>
          <w:szCs w:val="22"/>
          <w:lang w:val="ru-RU"/>
        </w:rPr>
      </w:pPr>
      <w:r w:rsidRPr="00086D3B">
        <w:rPr>
          <w:rFonts w:cs="Arial"/>
          <w:sz w:val="22"/>
          <w:szCs w:val="22"/>
          <w:lang w:val="ru-RU"/>
        </w:rPr>
        <w:tab/>
      </w:r>
      <w:r w:rsidRPr="00086D3B">
        <w:rPr>
          <w:rFonts w:cs="Arial"/>
          <w:sz w:val="22"/>
          <w:szCs w:val="22"/>
          <w:lang w:val="ru-RU"/>
        </w:rPr>
        <w:tab/>
      </w:r>
      <w:r w:rsidRPr="00086D3B">
        <w:rPr>
          <w:rFonts w:cs="Arial"/>
          <w:sz w:val="22"/>
          <w:szCs w:val="22"/>
          <w:lang w:val="ru-RU"/>
        </w:rPr>
        <w:tab/>
      </w:r>
      <w:r w:rsidRPr="00086D3B">
        <w:rPr>
          <w:rFonts w:cs="Arial"/>
          <w:sz w:val="22"/>
          <w:szCs w:val="22"/>
          <w:lang w:val="ru-RU"/>
        </w:rPr>
        <w:tab/>
      </w:r>
      <w:r w:rsidRPr="00086D3B">
        <w:rPr>
          <w:rFonts w:cs="Arial"/>
          <w:sz w:val="22"/>
          <w:szCs w:val="22"/>
          <w:lang w:val="ru-RU"/>
        </w:rPr>
        <w:tab/>
      </w:r>
      <w:r w:rsidRPr="00086D3B">
        <w:rPr>
          <w:rFonts w:cs="Arial"/>
          <w:sz w:val="22"/>
          <w:szCs w:val="22"/>
          <w:lang w:val="ru-RU"/>
        </w:rPr>
        <w:tab/>
      </w:r>
      <w:r w:rsidRPr="00086D3B">
        <w:rPr>
          <w:rFonts w:cs="Arial"/>
          <w:sz w:val="22"/>
          <w:szCs w:val="22"/>
          <w:lang w:val="ru-RU"/>
        </w:rPr>
        <w:tab/>
      </w:r>
      <w:r w:rsidRPr="00086D3B">
        <w:rPr>
          <w:rFonts w:cs="Arial"/>
          <w:sz w:val="22"/>
          <w:szCs w:val="22"/>
          <w:lang w:val="ru-RU"/>
        </w:rPr>
        <w:tab/>
      </w:r>
      <w:r w:rsidRPr="00086D3B">
        <w:rPr>
          <w:rFonts w:cs="Arial"/>
          <w:sz w:val="22"/>
          <w:szCs w:val="22"/>
          <w:lang w:val="ru-RU"/>
        </w:rPr>
        <w:tab/>
      </w:r>
      <w:r w:rsidRPr="00086D3B">
        <w:rPr>
          <w:rFonts w:cs="Arial"/>
          <w:sz w:val="22"/>
          <w:szCs w:val="22"/>
          <w:lang w:val="ru-RU"/>
        </w:rPr>
        <w:tab/>
      </w:r>
      <w:r w:rsidRPr="00086D3B">
        <w:rPr>
          <w:rFonts w:cs="Arial"/>
          <w:sz w:val="22"/>
          <w:szCs w:val="22"/>
          <w:lang w:val="ru-RU"/>
        </w:rPr>
        <w:tab/>
      </w:r>
      <w:r w:rsidRPr="00086D3B">
        <w:rPr>
          <w:rFonts w:cs="Arial"/>
          <w:b w:val="0"/>
          <w:sz w:val="22"/>
          <w:szCs w:val="22"/>
          <w:lang w:val="ru-RU"/>
        </w:rPr>
        <w:t>страна</w:t>
      </w:r>
      <w:r w:rsidRPr="00086D3B">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086D3B" w:rsidTr="00C62AA7">
        <w:tc>
          <w:tcPr>
            <w:tcW w:w="564" w:type="dxa"/>
          </w:tcPr>
          <w:p w:rsidR="00C62AA7" w:rsidRPr="00086D3B" w:rsidRDefault="00C62AA7" w:rsidP="004C3B38">
            <w:pPr>
              <w:tabs>
                <w:tab w:val="left" w:pos="360"/>
                <w:tab w:val="left" w:pos="567"/>
                <w:tab w:val="right" w:leader="dot" w:pos="9639"/>
              </w:tabs>
              <w:jc w:val="center"/>
              <w:rPr>
                <w:rFonts w:cs="Arial"/>
              </w:rPr>
            </w:pPr>
            <w:r w:rsidRPr="00086D3B">
              <w:rPr>
                <w:rFonts w:cs="Arial"/>
              </w:rPr>
              <w:t>1.</w:t>
            </w:r>
          </w:p>
        </w:tc>
        <w:tc>
          <w:tcPr>
            <w:tcW w:w="7574" w:type="dxa"/>
          </w:tcPr>
          <w:p w:rsidR="00C62AA7" w:rsidRPr="00086D3B" w:rsidRDefault="00C62AA7" w:rsidP="004C3B38">
            <w:pPr>
              <w:tabs>
                <w:tab w:val="left" w:pos="360"/>
                <w:tab w:val="left" w:pos="567"/>
                <w:tab w:val="right" w:leader="dot" w:pos="9639"/>
              </w:tabs>
              <w:rPr>
                <w:rFonts w:cs="Arial"/>
              </w:rPr>
            </w:pPr>
            <w:r w:rsidRPr="00086D3B">
              <w:rPr>
                <w:rFonts w:cs="Arial"/>
              </w:rPr>
              <w:t>Општи подаци о јавној набавци</w:t>
            </w:r>
          </w:p>
        </w:tc>
        <w:tc>
          <w:tcPr>
            <w:tcW w:w="810" w:type="dxa"/>
          </w:tcPr>
          <w:p w:rsidR="00C62AA7" w:rsidRPr="00086D3B" w:rsidRDefault="00BA0B76" w:rsidP="004C3B38">
            <w:pPr>
              <w:tabs>
                <w:tab w:val="left" w:pos="360"/>
                <w:tab w:val="left" w:pos="567"/>
                <w:tab w:val="right" w:leader="dot" w:pos="9639"/>
              </w:tabs>
              <w:jc w:val="center"/>
              <w:rPr>
                <w:rFonts w:cs="Arial"/>
              </w:rPr>
            </w:pPr>
            <w:r w:rsidRPr="00086D3B">
              <w:rPr>
                <w:rFonts w:cs="Arial"/>
              </w:rPr>
              <w:t>3</w:t>
            </w:r>
          </w:p>
        </w:tc>
      </w:tr>
      <w:tr w:rsidR="00C62AA7" w:rsidRPr="00086D3B" w:rsidTr="00C62AA7">
        <w:tc>
          <w:tcPr>
            <w:tcW w:w="564" w:type="dxa"/>
          </w:tcPr>
          <w:p w:rsidR="00C62AA7" w:rsidRPr="00086D3B" w:rsidRDefault="00C62AA7" w:rsidP="004C3B38">
            <w:pPr>
              <w:tabs>
                <w:tab w:val="left" w:pos="360"/>
                <w:tab w:val="left" w:pos="567"/>
                <w:tab w:val="right" w:leader="dot" w:pos="9639"/>
              </w:tabs>
              <w:jc w:val="center"/>
              <w:rPr>
                <w:rFonts w:cs="Arial"/>
              </w:rPr>
            </w:pPr>
            <w:r w:rsidRPr="00086D3B">
              <w:rPr>
                <w:rFonts w:cs="Arial"/>
              </w:rPr>
              <w:t>2.</w:t>
            </w:r>
          </w:p>
        </w:tc>
        <w:tc>
          <w:tcPr>
            <w:tcW w:w="7574" w:type="dxa"/>
          </w:tcPr>
          <w:p w:rsidR="00C62AA7" w:rsidRPr="00086D3B" w:rsidRDefault="00C62AA7" w:rsidP="004C3B38">
            <w:pPr>
              <w:tabs>
                <w:tab w:val="left" w:pos="317"/>
                <w:tab w:val="left" w:pos="360"/>
                <w:tab w:val="right" w:leader="dot" w:pos="9639"/>
              </w:tabs>
              <w:rPr>
                <w:rFonts w:cs="Arial"/>
              </w:rPr>
            </w:pPr>
            <w:r w:rsidRPr="00086D3B">
              <w:rPr>
                <w:rFonts w:cs="Arial"/>
              </w:rPr>
              <w:t>Подаци о предмету набавке</w:t>
            </w:r>
          </w:p>
        </w:tc>
        <w:tc>
          <w:tcPr>
            <w:tcW w:w="810" w:type="dxa"/>
          </w:tcPr>
          <w:p w:rsidR="00C62AA7" w:rsidRPr="00086D3B" w:rsidRDefault="00BA0B76" w:rsidP="004C3B38">
            <w:pPr>
              <w:tabs>
                <w:tab w:val="left" w:pos="360"/>
                <w:tab w:val="left" w:pos="567"/>
                <w:tab w:val="right" w:leader="dot" w:pos="9639"/>
              </w:tabs>
              <w:jc w:val="center"/>
              <w:rPr>
                <w:rFonts w:cs="Arial"/>
              </w:rPr>
            </w:pPr>
            <w:r w:rsidRPr="00086D3B">
              <w:rPr>
                <w:rFonts w:cs="Arial"/>
              </w:rPr>
              <w:t>4</w:t>
            </w:r>
          </w:p>
        </w:tc>
      </w:tr>
      <w:tr w:rsidR="00C62AA7" w:rsidRPr="00086D3B" w:rsidTr="00C62AA7">
        <w:tc>
          <w:tcPr>
            <w:tcW w:w="564" w:type="dxa"/>
          </w:tcPr>
          <w:p w:rsidR="00C62AA7" w:rsidRPr="00086D3B" w:rsidRDefault="00C62AA7" w:rsidP="004C3B38">
            <w:pPr>
              <w:tabs>
                <w:tab w:val="left" w:pos="360"/>
                <w:tab w:val="left" w:pos="567"/>
                <w:tab w:val="right" w:leader="dot" w:pos="9639"/>
              </w:tabs>
              <w:jc w:val="center"/>
              <w:rPr>
                <w:rFonts w:cs="Arial"/>
              </w:rPr>
            </w:pPr>
            <w:r w:rsidRPr="00086D3B">
              <w:rPr>
                <w:rFonts w:cs="Arial"/>
              </w:rPr>
              <w:t>3.</w:t>
            </w:r>
          </w:p>
        </w:tc>
        <w:tc>
          <w:tcPr>
            <w:tcW w:w="7574" w:type="dxa"/>
          </w:tcPr>
          <w:p w:rsidR="00C62AA7" w:rsidRPr="00086D3B" w:rsidRDefault="00C62AA7" w:rsidP="006F517A">
            <w:pPr>
              <w:tabs>
                <w:tab w:val="left" w:pos="317"/>
                <w:tab w:val="left" w:pos="360"/>
                <w:tab w:val="right" w:leader="dot" w:pos="9639"/>
              </w:tabs>
              <w:rPr>
                <w:rFonts w:cs="Arial"/>
              </w:rPr>
            </w:pPr>
            <w:r w:rsidRPr="00086D3B">
              <w:rPr>
                <w:rFonts w:cs="Arial"/>
              </w:rPr>
              <w:t xml:space="preserve">Техничка спецификација (врста, техничке карактеристике, квалитет, </w:t>
            </w:r>
            <w:r w:rsidR="006F517A" w:rsidRPr="00086D3B">
              <w:rPr>
                <w:rFonts w:cs="Arial"/>
              </w:rPr>
              <w:t>обим</w:t>
            </w:r>
            <w:r w:rsidRPr="00086D3B">
              <w:rPr>
                <w:rFonts w:cs="Arial"/>
              </w:rPr>
              <w:t xml:space="preserve"> и опис </w:t>
            </w:r>
            <w:r w:rsidR="00A63575" w:rsidRPr="00086D3B">
              <w:rPr>
                <w:rFonts w:cs="Arial"/>
              </w:rPr>
              <w:t>услуга</w:t>
            </w:r>
            <w:r w:rsidRPr="00086D3B">
              <w:rPr>
                <w:rFonts w:cs="Arial"/>
              </w:rPr>
              <w:t>...)</w:t>
            </w:r>
          </w:p>
        </w:tc>
        <w:tc>
          <w:tcPr>
            <w:tcW w:w="810" w:type="dxa"/>
          </w:tcPr>
          <w:p w:rsidR="00C62AA7" w:rsidRPr="00086D3B" w:rsidRDefault="00BA0B76" w:rsidP="004C3B38">
            <w:pPr>
              <w:tabs>
                <w:tab w:val="left" w:pos="360"/>
                <w:tab w:val="left" w:pos="567"/>
                <w:tab w:val="right" w:leader="dot" w:pos="9639"/>
              </w:tabs>
              <w:jc w:val="center"/>
              <w:rPr>
                <w:rFonts w:cs="Arial"/>
              </w:rPr>
            </w:pPr>
            <w:r w:rsidRPr="00086D3B">
              <w:rPr>
                <w:rFonts w:cs="Arial"/>
              </w:rPr>
              <w:t>5</w:t>
            </w:r>
          </w:p>
        </w:tc>
      </w:tr>
      <w:tr w:rsidR="00C62AA7" w:rsidRPr="00086D3B" w:rsidTr="00C62AA7">
        <w:tc>
          <w:tcPr>
            <w:tcW w:w="564" w:type="dxa"/>
          </w:tcPr>
          <w:p w:rsidR="00C62AA7" w:rsidRPr="00086D3B" w:rsidRDefault="00C62AA7" w:rsidP="004C3B38">
            <w:pPr>
              <w:tabs>
                <w:tab w:val="left" w:pos="360"/>
                <w:tab w:val="left" w:pos="567"/>
                <w:tab w:val="right" w:leader="dot" w:pos="9639"/>
              </w:tabs>
              <w:jc w:val="center"/>
              <w:rPr>
                <w:rFonts w:cs="Arial"/>
              </w:rPr>
            </w:pPr>
            <w:r w:rsidRPr="00086D3B">
              <w:rPr>
                <w:rFonts w:cs="Arial"/>
              </w:rPr>
              <w:t>4.</w:t>
            </w:r>
          </w:p>
        </w:tc>
        <w:tc>
          <w:tcPr>
            <w:tcW w:w="7574" w:type="dxa"/>
          </w:tcPr>
          <w:p w:rsidR="00C62AA7" w:rsidRPr="00086D3B" w:rsidRDefault="00C62AA7" w:rsidP="004C3B38">
            <w:pPr>
              <w:tabs>
                <w:tab w:val="left" w:pos="317"/>
                <w:tab w:val="left" w:pos="360"/>
                <w:tab w:val="right" w:leader="dot" w:pos="9639"/>
              </w:tabs>
              <w:rPr>
                <w:rFonts w:cs="Arial"/>
              </w:rPr>
            </w:pPr>
            <w:r w:rsidRPr="00086D3B">
              <w:rPr>
                <w:rFonts w:cs="Arial"/>
              </w:rPr>
              <w:t>Услови за учешће у поступку ЈН и упутство како се доказује испуњеност услова</w:t>
            </w:r>
          </w:p>
        </w:tc>
        <w:tc>
          <w:tcPr>
            <w:tcW w:w="810" w:type="dxa"/>
          </w:tcPr>
          <w:p w:rsidR="00C62AA7" w:rsidRPr="00086D3B" w:rsidRDefault="00057D9B" w:rsidP="004C3B38">
            <w:pPr>
              <w:tabs>
                <w:tab w:val="left" w:pos="360"/>
                <w:tab w:val="left" w:pos="567"/>
                <w:tab w:val="right" w:leader="dot" w:pos="9639"/>
              </w:tabs>
              <w:jc w:val="center"/>
              <w:rPr>
                <w:rFonts w:cs="Arial"/>
              </w:rPr>
            </w:pPr>
            <w:r w:rsidRPr="00086D3B">
              <w:rPr>
                <w:rFonts w:cs="Arial"/>
              </w:rPr>
              <w:t>30</w:t>
            </w:r>
          </w:p>
        </w:tc>
      </w:tr>
      <w:tr w:rsidR="00C62AA7" w:rsidRPr="00086D3B" w:rsidTr="00C62AA7">
        <w:tc>
          <w:tcPr>
            <w:tcW w:w="564" w:type="dxa"/>
          </w:tcPr>
          <w:p w:rsidR="00C62AA7" w:rsidRPr="00086D3B" w:rsidRDefault="00C62AA7" w:rsidP="004C3B38">
            <w:pPr>
              <w:tabs>
                <w:tab w:val="left" w:pos="360"/>
                <w:tab w:val="left" w:pos="567"/>
                <w:tab w:val="right" w:leader="dot" w:pos="9639"/>
              </w:tabs>
              <w:jc w:val="center"/>
              <w:rPr>
                <w:rFonts w:cs="Arial"/>
              </w:rPr>
            </w:pPr>
            <w:r w:rsidRPr="00086D3B">
              <w:rPr>
                <w:rFonts w:cs="Arial"/>
              </w:rPr>
              <w:t>5.</w:t>
            </w:r>
          </w:p>
        </w:tc>
        <w:tc>
          <w:tcPr>
            <w:tcW w:w="7574" w:type="dxa"/>
          </w:tcPr>
          <w:p w:rsidR="00C62AA7" w:rsidRPr="00086D3B" w:rsidRDefault="00C62AA7" w:rsidP="004C3B38">
            <w:pPr>
              <w:tabs>
                <w:tab w:val="left" w:pos="317"/>
                <w:tab w:val="left" w:pos="360"/>
                <w:tab w:val="right" w:leader="dot" w:pos="9639"/>
              </w:tabs>
              <w:rPr>
                <w:rFonts w:cs="Arial"/>
              </w:rPr>
            </w:pPr>
            <w:r w:rsidRPr="00086D3B">
              <w:rPr>
                <w:rFonts w:cs="Arial"/>
              </w:rPr>
              <w:t>Критеријум за доделу уговора</w:t>
            </w:r>
          </w:p>
        </w:tc>
        <w:tc>
          <w:tcPr>
            <w:tcW w:w="810" w:type="dxa"/>
          </w:tcPr>
          <w:p w:rsidR="00C62AA7" w:rsidRPr="00086D3B" w:rsidRDefault="00057D9B" w:rsidP="00057D9B">
            <w:pPr>
              <w:tabs>
                <w:tab w:val="left" w:pos="360"/>
                <w:tab w:val="left" w:pos="567"/>
                <w:tab w:val="right" w:leader="dot" w:pos="9639"/>
              </w:tabs>
              <w:jc w:val="center"/>
              <w:rPr>
                <w:rFonts w:cs="Arial"/>
              </w:rPr>
            </w:pPr>
            <w:r w:rsidRPr="00086D3B">
              <w:rPr>
                <w:rFonts w:cs="Arial"/>
              </w:rPr>
              <w:t>36</w:t>
            </w:r>
          </w:p>
        </w:tc>
      </w:tr>
      <w:tr w:rsidR="00C62AA7" w:rsidRPr="00086D3B" w:rsidTr="00C62AA7">
        <w:tc>
          <w:tcPr>
            <w:tcW w:w="564" w:type="dxa"/>
          </w:tcPr>
          <w:p w:rsidR="00C62AA7" w:rsidRPr="00086D3B" w:rsidRDefault="00C62AA7" w:rsidP="004C3B38">
            <w:pPr>
              <w:tabs>
                <w:tab w:val="left" w:pos="360"/>
                <w:tab w:val="left" w:pos="567"/>
                <w:tab w:val="right" w:leader="dot" w:pos="9639"/>
              </w:tabs>
              <w:jc w:val="center"/>
              <w:rPr>
                <w:rFonts w:cs="Arial"/>
              </w:rPr>
            </w:pPr>
            <w:r w:rsidRPr="00086D3B">
              <w:rPr>
                <w:rFonts w:cs="Arial"/>
              </w:rPr>
              <w:t>6.</w:t>
            </w:r>
          </w:p>
        </w:tc>
        <w:tc>
          <w:tcPr>
            <w:tcW w:w="7574" w:type="dxa"/>
          </w:tcPr>
          <w:p w:rsidR="00C62AA7" w:rsidRPr="00086D3B" w:rsidRDefault="00C62AA7" w:rsidP="004C3B38">
            <w:pPr>
              <w:tabs>
                <w:tab w:val="left" w:pos="360"/>
                <w:tab w:val="left" w:pos="567"/>
                <w:tab w:val="right" w:leader="dot" w:pos="9639"/>
              </w:tabs>
              <w:rPr>
                <w:rFonts w:cs="Arial"/>
              </w:rPr>
            </w:pPr>
            <w:r w:rsidRPr="00086D3B">
              <w:rPr>
                <w:rFonts w:cs="Arial"/>
              </w:rPr>
              <w:t>Упутство понуђачима како да сачине понуду</w:t>
            </w:r>
          </w:p>
        </w:tc>
        <w:tc>
          <w:tcPr>
            <w:tcW w:w="810" w:type="dxa"/>
          </w:tcPr>
          <w:p w:rsidR="00C62AA7" w:rsidRPr="00086D3B" w:rsidRDefault="00057D9B" w:rsidP="004C3B38">
            <w:pPr>
              <w:tabs>
                <w:tab w:val="left" w:pos="360"/>
                <w:tab w:val="left" w:pos="567"/>
                <w:tab w:val="right" w:leader="dot" w:pos="9639"/>
              </w:tabs>
              <w:jc w:val="center"/>
              <w:rPr>
                <w:rFonts w:cs="Arial"/>
              </w:rPr>
            </w:pPr>
            <w:r w:rsidRPr="00086D3B">
              <w:rPr>
                <w:rFonts w:cs="Arial"/>
              </w:rPr>
              <w:t>37</w:t>
            </w:r>
          </w:p>
        </w:tc>
      </w:tr>
      <w:tr w:rsidR="00C62AA7" w:rsidRPr="00086D3B" w:rsidTr="00C62AA7">
        <w:tc>
          <w:tcPr>
            <w:tcW w:w="564" w:type="dxa"/>
          </w:tcPr>
          <w:p w:rsidR="00C62AA7" w:rsidRPr="00086D3B" w:rsidRDefault="00C62AA7" w:rsidP="004C3B38">
            <w:pPr>
              <w:tabs>
                <w:tab w:val="left" w:pos="360"/>
                <w:tab w:val="left" w:pos="567"/>
                <w:tab w:val="right" w:leader="dot" w:pos="9639"/>
              </w:tabs>
              <w:jc w:val="center"/>
              <w:rPr>
                <w:rFonts w:cs="Arial"/>
              </w:rPr>
            </w:pPr>
            <w:r w:rsidRPr="00086D3B">
              <w:rPr>
                <w:rFonts w:cs="Arial"/>
              </w:rPr>
              <w:t>7.</w:t>
            </w:r>
          </w:p>
        </w:tc>
        <w:tc>
          <w:tcPr>
            <w:tcW w:w="7574" w:type="dxa"/>
          </w:tcPr>
          <w:p w:rsidR="00C62AA7" w:rsidRPr="00086D3B" w:rsidRDefault="00456292" w:rsidP="00456292">
            <w:pPr>
              <w:tabs>
                <w:tab w:val="left" w:pos="360"/>
                <w:tab w:val="left" w:pos="567"/>
                <w:tab w:val="right" w:leader="dot" w:pos="9639"/>
              </w:tabs>
              <w:rPr>
                <w:rFonts w:cs="Arial"/>
              </w:rPr>
            </w:pPr>
            <w:r w:rsidRPr="00086D3B">
              <w:rPr>
                <w:rFonts w:cs="Arial"/>
              </w:rPr>
              <w:t>Обрасци (1</w:t>
            </w:r>
            <w:r w:rsidR="00C62AA7" w:rsidRPr="00086D3B">
              <w:rPr>
                <w:rFonts w:cs="Arial"/>
              </w:rPr>
              <w:t>-</w:t>
            </w:r>
            <w:r w:rsidRPr="00086D3B">
              <w:rPr>
                <w:rFonts w:cs="Arial"/>
              </w:rPr>
              <w:t>8</w:t>
            </w:r>
            <w:r w:rsidR="00C62AA7" w:rsidRPr="00086D3B">
              <w:rPr>
                <w:rFonts w:cs="Arial"/>
              </w:rPr>
              <w:t>)</w:t>
            </w:r>
            <w:r w:rsidRPr="00086D3B">
              <w:rPr>
                <w:rFonts w:cs="Arial"/>
              </w:rPr>
              <w:t xml:space="preserve"> и прилози (1-5)</w:t>
            </w:r>
          </w:p>
        </w:tc>
        <w:tc>
          <w:tcPr>
            <w:tcW w:w="810" w:type="dxa"/>
          </w:tcPr>
          <w:p w:rsidR="00C62AA7" w:rsidRPr="00086D3B" w:rsidRDefault="00057D9B" w:rsidP="00456292">
            <w:pPr>
              <w:tabs>
                <w:tab w:val="left" w:pos="360"/>
                <w:tab w:val="left" w:pos="567"/>
                <w:tab w:val="right" w:leader="dot" w:pos="9639"/>
              </w:tabs>
              <w:jc w:val="center"/>
              <w:rPr>
                <w:rFonts w:cs="Arial"/>
              </w:rPr>
            </w:pPr>
            <w:r w:rsidRPr="00086D3B">
              <w:rPr>
                <w:rFonts w:cs="Arial"/>
              </w:rPr>
              <w:t>55</w:t>
            </w:r>
          </w:p>
        </w:tc>
      </w:tr>
      <w:tr w:rsidR="00C62AA7" w:rsidRPr="00086D3B" w:rsidTr="00C62AA7">
        <w:tc>
          <w:tcPr>
            <w:tcW w:w="564" w:type="dxa"/>
          </w:tcPr>
          <w:p w:rsidR="00C62AA7" w:rsidRPr="00086D3B" w:rsidRDefault="00C62AA7" w:rsidP="004C3B38">
            <w:pPr>
              <w:tabs>
                <w:tab w:val="left" w:pos="360"/>
                <w:tab w:val="left" w:pos="567"/>
                <w:tab w:val="right" w:leader="dot" w:pos="9639"/>
              </w:tabs>
              <w:jc w:val="center"/>
              <w:rPr>
                <w:rFonts w:cs="Arial"/>
              </w:rPr>
            </w:pPr>
            <w:r w:rsidRPr="00086D3B">
              <w:rPr>
                <w:rFonts w:cs="Arial"/>
              </w:rPr>
              <w:t>8.</w:t>
            </w:r>
          </w:p>
        </w:tc>
        <w:tc>
          <w:tcPr>
            <w:tcW w:w="7574" w:type="dxa"/>
          </w:tcPr>
          <w:p w:rsidR="00C62AA7" w:rsidRPr="00086D3B" w:rsidRDefault="00C62AA7" w:rsidP="004C3B38">
            <w:pPr>
              <w:tabs>
                <w:tab w:val="left" w:pos="360"/>
                <w:tab w:val="left" w:pos="567"/>
                <w:tab w:val="right" w:leader="dot" w:pos="9639"/>
              </w:tabs>
              <w:rPr>
                <w:rFonts w:cs="Arial"/>
              </w:rPr>
            </w:pPr>
            <w:r w:rsidRPr="00086D3B">
              <w:rPr>
                <w:rFonts w:cs="Arial"/>
              </w:rPr>
              <w:t>Модел уговора</w:t>
            </w:r>
          </w:p>
        </w:tc>
        <w:tc>
          <w:tcPr>
            <w:tcW w:w="810" w:type="dxa"/>
          </w:tcPr>
          <w:p w:rsidR="00C62AA7" w:rsidRPr="00086D3B" w:rsidRDefault="00057D9B" w:rsidP="004C3B38">
            <w:pPr>
              <w:tabs>
                <w:tab w:val="left" w:pos="360"/>
                <w:tab w:val="left" w:pos="567"/>
                <w:tab w:val="right" w:leader="dot" w:pos="9639"/>
              </w:tabs>
              <w:jc w:val="center"/>
              <w:rPr>
                <w:rFonts w:cs="Arial"/>
              </w:rPr>
            </w:pPr>
            <w:r w:rsidRPr="00086D3B">
              <w:rPr>
                <w:rFonts w:cs="Arial"/>
              </w:rPr>
              <w:t>95</w:t>
            </w:r>
          </w:p>
        </w:tc>
      </w:tr>
    </w:tbl>
    <w:p w:rsidR="009D3699" w:rsidRPr="00086D3B" w:rsidRDefault="009D3699" w:rsidP="000C50A0">
      <w:pPr>
        <w:pStyle w:val="BodyText"/>
        <w:spacing w:before="0"/>
        <w:rPr>
          <w:rFonts w:cs="Arial"/>
          <w:b/>
          <w:spacing w:val="80"/>
          <w:sz w:val="22"/>
          <w:szCs w:val="22"/>
        </w:rPr>
      </w:pPr>
    </w:p>
    <w:p w:rsidR="00F5264D" w:rsidRPr="00086D3B" w:rsidRDefault="00C53AC6" w:rsidP="00C53AC6">
      <w:pPr>
        <w:jc w:val="right"/>
        <w:rPr>
          <w:rFonts w:cs="Arial"/>
          <w:color w:val="548DD4" w:themeColor="text2" w:themeTint="99"/>
          <w:lang w:val="sr-Cyrl-CS"/>
        </w:rPr>
      </w:pPr>
      <w:r w:rsidRPr="00086D3B">
        <w:rPr>
          <w:rFonts w:cs="Arial"/>
          <w:bCs/>
          <w:noProof/>
          <w:lang w:val="sr-Cyrl-CS"/>
        </w:rPr>
        <w:t xml:space="preserve">Укупан број страна документације: </w:t>
      </w:r>
      <w:r w:rsidR="00456292" w:rsidRPr="00086D3B">
        <w:rPr>
          <w:rFonts w:cs="Arial"/>
          <w:bCs/>
          <w:noProof/>
          <w:lang w:val="sr-Cyrl-CS"/>
        </w:rPr>
        <w:t>1</w:t>
      </w:r>
      <w:r w:rsidR="00EF721F" w:rsidRPr="00086D3B">
        <w:rPr>
          <w:rFonts w:cs="Arial"/>
          <w:bCs/>
          <w:noProof/>
          <w:lang w:val="sr-Cyrl-CS"/>
        </w:rPr>
        <w:t>12</w:t>
      </w:r>
    </w:p>
    <w:p w:rsidR="001853E1" w:rsidRPr="00086D3B" w:rsidRDefault="001853E1" w:rsidP="000C50A0">
      <w:pPr>
        <w:pStyle w:val="BodyText"/>
        <w:spacing w:before="0"/>
        <w:rPr>
          <w:rFonts w:cs="Arial"/>
          <w:sz w:val="22"/>
          <w:szCs w:val="22"/>
        </w:rPr>
      </w:pPr>
    </w:p>
    <w:p w:rsidR="00FA0E61" w:rsidRPr="00086D3B" w:rsidRDefault="00473AD5" w:rsidP="00120F79">
      <w:pPr>
        <w:pStyle w:val="Heading10"/>
        <w:numPr>
          <w:ilvl w:val="0"/>
          <w:numId w:val="15"/>
        </w:numPr>
        <w:rPr>
          <w:rFonts w:cs="Arial"/>
          <w:lang w:val="en-US"/>
        </w:rPr>
      </w:pPr>
      <w:r w:rsidRPr="00086D3B">
        <w:rPr>
          <w:rFonts w:cs="Arial"/>
          <w:lang w:val="ru-RU"/>
        </w:rPr>
        <w:br w:type="page"/>
      </w:r>
      <w:bookmarkStart w:id="13" w:name="_Toc430335136"/>
      <w:bookmarkStart w:id="14" w:name="_Toc442559876"/>
      <w:bookmarkStart w:id="15" w:name="_Toc427817447"/>
      <w:r w:rsidR="00FA0E61" w:rsidRPr="00086D3B">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086D3B" w:rsidTr="002E12CC">
        <w:tc>
          <w:tcPr>
            <w:tcW w:w="3032" w:type="dxa"/>
            <w:shd w:val="clear" w:color="auto" w:fill="auto"/>
          </w:tcPr>
          <w:p w:rsidR="002E12CC" w:rsidRPr="00086D3B" w:rsidRDefault="002E12CC" w:rsidP="004276AD">
            <w:pPr>
              <w:autoSpaceDE w:val="0"/>
              <w:autoSpaceDN w:val="0"/>
              <w:adjustRightInd w:val="0"/>
              <w:jc w:val="center"/>
              <w:rPr>
                <w:rFonts w:eastAsia="TimesNewRomanPSMT" w:cs="Arial"/>
                <w:bCs/>
              </w:rPr>
            </w:pPr>
          </w:p>
          <w:p w:rsidR="002E12CC" w:rsidRPr="00086D3B" w:rsidRDefault="002E12CC" w:rsidP="004276AD">
            <w:pPr>
              <w:autoSpaceDE w:val="0"/>
              <w:autoSpaceDN w:val="0"/>
              <w:adjustRightInd w:val="0"/>
              <w:jc w:val="center"/>
              <w:rPr>
                <w:rFonts w:eastAsia="TimesNewRomanPSMT" w:cs="Arial"/>
                <w:bCs/>
              </w:rPr>
            </w:pPr>
          </w:p>
          <w:p w:rsidR="004276AD" w:rsidRPr="00086D3B" w:rsidRDefault="004276AD" w:rsidP="004276AD">
            <w:pPr>
              <w:autoSpaceDE w:val="0"/>
              <w:autoSpaceDN w:val="0"/>
              <w:adjustRightInd w:val="0"/>
              <w:jc w:val="center"/>
              <w:rPr>
                <w:rFonts w:eastAsia="TimesNewRomanPSMT" w:cs="Arial"/>
                <w:bCs/>
              </w:rPr>
            </w:pPr>
            <w:r w:rsidRPr="00086D3B">
              <w:rPr>
                <w:rFonts w:eastAsia="TimesNewRomanPSMT" w:cs="Arial"/>
                <w:bCs/>
              </w:rPr>
              <w:t>Назив и адреса Наручиоца</w:t>
            </w:r>
          </w:p>
        </w:tc>
        <w:tc>
          <w:tcPr>
            <w:tcW w:w="6213" w:type="dxa"/>
            <w:shd w:val="clear" w:color="auto" w:fill="auto"/>
          </w:tcPr>
          <w:p w:rsidR="004276AD" w:rsidRPr="00086D3B" w:rsidRDefault="004276AD" w:rsidP="00D445B5">
            <w:pPr>
              <w:suppressAutoHyphens/>
              <w:spacing w:before="0" w:line="100" w:lineRule="atLeast"/>
              <w:jc w:val="center"/>
              <w:rPr>
                <w:rFonts w:cs="Arial"/>
              </w:rPr>
            </w:pPr>
            <w:r w:rsidRPr="00086D3B">
              <w:rPr>
                <w:rFonts w:cs="Arial"/>
              </w:rPr>
              <w:t>Јавно предузеће „Електропривреда Србије“ Београд,</w:t>
            </w:r>
          </w:p>
          <w:p w:rsidR="004276AD" w:rsidRPr="00086D3B" w:rsidRDefault="007917D8" w:rsidP="00D445B5">
            <w:pPr>
              <w:suppressAutoHyphens/>
              <w:spacing w:before="0" w:line="100" w:lineRule="atLeast"/>
              <w:jc w:val="center"/>
              <w:rPr>
                <w:rFonts w:cs="Arial"/>
              </w:rPr>
            </w:pPr>
            <w:r w:rsidRPr="00086D3B">
              <w:rPr>
                <w:rFonts w:cs="Arial"/>
              </w:rPr>
              <w:t>Улица Балканска бр.</w:t>
            </w:r>
            <w:r w:rsidR="00412DF5" w:rsidRPr="00086D3B">
              <w:rPr>
                <w:rFonts w:cs="Arial"/>
              </w:rPr>
              <w:t xml:space="preserve"> </w:t>
            </w:r>
            <w:r w:rsidRPr="00086D3B">
              <w:rPr>
                <w:rFonts w:cs="Arial"/>
              </w:rPr>
              <w:t>13</w:t>
            </w:r>
            <w:r w:rsidR="004276AD" w:rsidRPr="00086D3B">
              <w:rPr>
                <w:rFonts w:cs="Arial"/>
              </w:rPr>
              <w:t>, 11000 Београд</w:t>
            </w:r>
          </w:p>
          <w:p w:rsidR="00E13FFC" w:rsidRPr="00086D3B" w:rsidRDefault="00C6752E" w:rsidP="00D445B5">
            <w:pPr>
              <w:suppressAutoHyphens/>
              <w:spacing w:before="0" w:line="100" w:lineRule="atLeast"/>
              <w:jc w:val="center"/>
              <w:rPr>
                <w:rFonts w:cs="Arial"/>
              </w:rPr>
            </w:pPr>
            <w:r w:rsidRPr="00086D3B">
              <w:rPr>
                <w:rFonts w:cs="Arial"/>
              </w:rPr>
              <w:t>Огранак ТЕНТ, Богољуба Урошевића Црног бр.</w:t>
            </w:r>
            <w:r w:rsidR="004A35BC" w:rsidRPr="00086D3B">
              <w:rPr>
                <w:rFonts w:cs="Arial"/>
              </w:rPr>
              <w:t xml:space="preserve"> 44</w:t>
            </w:r>
            <w:r w:rsidRPr="00086D3B">
              <w:rPr>
                <w:rFonts w:cs="Arial"/>
              </w:rPr>
              <w:t xml:space="preserve">, </w:t>
            </w:r>
          </w:p>
          <w:p w:rsidR="002E12CC" w:rsidRPr="00086D3B" w:rsidRDefault="00C6752E" w:rsidP="00D445B5">
            <w:pPr>
              <w:suppressAutoHyphens/>
              <w:spacing w:before="0" w:line="100" w:lineRule="atLeast"/>
              <w:jc w:val="center"/>
              <w:rPr>
                <w:rFonts w:cs="Arial"/>
              </w:rPr>
            </w:pPr>
            <w:r w:rsidRPr="00086D3B">
              <w:rPr>
                <w:rFonts w:cs="Arial"/>
              </w:rPr>
              <w:t>11500 Обреновац</w:t>
            </w:r>
          </w:p>
        </w:tc>
      </w:tr>
      <w:tr w:rsidR="004276AD" w:rsidRPr="00086D3B" w:rsidTr="002E12CC">
        <w:tc>
          <w:tcPr>
            <w:tcW w:w="3032" w:type="dxa"/>
            <w:shd w:val="clear" w:color="auto" w:fill="auto"/>
          </w:tcPr>
          <w:p w:rsidR="004276AD" w:rsidRPr="00086D3B" w:rsidRDefault="004276AD" w:rsidP="004276AD">
            <w:pPr>
              <w:autoSpaceDE w:val="0"/>
              <w:autoSpaceDN w:val="0"/>
              <w:adjustRightInd w:val="0"/>
              <w:jc w:val="center"/>
              <w:rPr>
                <w:rFonts w:eastAsia="TimesNewRomanPSMT" w:cs="Arial"/>
                <w:bCs/>
              </w:rPr>
            </w:pPr>
            <w:r w:rsidRPr="00086D3B">
              <w:rPr>
                <w:rFonts w:eastAsia="TimesNewRomanPSMT" w:cs="Arial"/>
                <w:bCs/>
              </w:rPr>
              <w:t>Интернет страница Наручиоца</w:t>
            </w:r>
          </w:p>
        </w:tc>
        <w:tc>
          <w:tcPr>
            <w:tcW w:w="6213" w:type="dxa"/>
            <w:shd w:val="clear" w:color="auto" w:fill="auto"/>
          </w:tcPr>
          <w:p w:rsidR="004276AD" w:rsidRPr="00086D3B" w:rsidRDefault="006A77D9"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086D3B">
                <w:rPr>
                  <w:rStyle w:val="Hyperlink"/>
                  <w:rFonts w:eastAsia="Arial Unicode MS" w:cs="Arial"/>
                  <w:color w:val="auto"/>
                  <w:kern w:val="1"/>
                  <w:lang w:eastAsia="ar-SA"/>
                </w:rPr>
                <w:t>www.eps.rs</w:t>
              </w:r>
            </w:hyperlink>
          </w:p>
          <w:p w:rsidR="002E12CC" w:rsidRPr="00086D3B" w:rsidRDefault="002E12CC" w:rsidP="004276AD">
            <w:pPr>
              <w:autoSpaceDE w:val="0"/>
              <w:autoSpaceDN w:val="0"/>
              <w:adjustRightInd w:val="0"/>
              <w:jc w:val="center"/>
              <w:rPr>
                <w:rFonts w:eastAsia="TimesNewRomanPSMT" w:cs="Arial"/>
                <w:bCs/>
              </w:rPr>
            </w:pPr>
          </w:p>
        </w:tc>
      </w:tr>
      <w:tr w:rsidR="004276AD" w:rsidRPr="00086D3B" w:rsidTr="002E12CC">
        <w:tc>
          <w:tcPr>
            <w:tcW w:w="3032" w:type="dxa"/>
            <w:shd w:val="clear" w:color="auto" w:fill="auto"/>
          </w:tcPr>
          <w:p w:rsidR="004276AD" w:rsidRPr="00086D3B" w:rsidRDefault="004276AD" w:rsidP="004276AD">
            <w:pPr>
              <w:autoSpaceDE w:val="0"/>
              <w:autoSpaceDN w:val="0"/>
              <w:adjustRightInd w:val="0"/>
              <w:jc w:val="center"/>
              <w:rPr>
                <w:rFonts w:eastAsia="TimesNewRomanPSMT" w:cs="Arial"/>
                <w:bCs/>
              </w:rPr>
            </w:pPr>
            <w:r w:rsidRPr="00086D3B">
              <w:rPr>
                <w:rFonts w:eastAsia="TimesNewRomanPSMT" w:cs="Arial"/>
                <w:bCs/>
              </w:rPr>
              <w:t>Врста поступка</w:t>
            </w:r>
          </w:p>
        </w:tc>
        <w:tc>
          <w:tcPr>
            <w:tcW w:w="6213" w:type="dxa"/>
            <w:shd w:val="clear" w:color="auto" w:fill="auto"/>
            <w:vAlign w:val="center"/>
          </w:tcPr>
          <w:p w:rsidR="004276AD" w:rsidRPr="00086D3B" w:rsidRDefault="00010E49" w:rsidP="004276AD">
            <w:pPr>
              <w:autoSpaceDE w:val="0"/>
              <w:autoSpaceDN w:val="0"/>
              <w:adjustRightInd w:val="0"/>
              <w:jc w:val="center"/>
              <w:rPr>
                <w:rFonts w:eastAsia="TimesNewRomanPSMT" w:cs="Arial"/>
                <w:bCs/>
              </w:rPr>
            </w:pPr>
            <w:r w:rsidRPr="00086D3B">
              <w:rPr>
                <w:rFonts w:eastAsia="TimesNewRomanPSMT" w:cs="Arial"/>
                <w:bCs/>
              </w:rPr>
              <w:t>Отворени поступак</w:t>
            </w:r>
          </w:p>
        </w:tc>
      </w:tr>
      <w:tr w:rsidR="004276AD" w:rsidRPr="00086D3B" w:rsidTr="002E12CC">
        <w:trPr>
          <w:trHeight w:val="575"/>
        </w:trPr>
        <w:tc>
          <w:tcPr>
            <w:tcW w:w="3032" w:type="dxa"/>
            <w:shd w:val="clear" w:color="auto" w:fill="auto"/>
          </w:tcPr>
          <w:p w:rsidR="004276AD" w:rsidRPr="00086D3B" w:rsidRDefault="004276AD" w:rsidP="004276AD">
            <w:pPr>
              <w:autoSpaceDE w:val="0"/>
              <w:autoSpaceDN w:val="0"/>
              <w:adjustRightInd w:val="0"/>
              <w:jc w:val="center"/>
              <w:rPr>
                <w:rFonts w:eastAsia="TimesNewRomanPSMT" w:cs="Arial"/>
                <w:bCs/>
              </w:rPr>
            </w:pPr>
            <w:r w:rsidRPr="00086D3B">
              <w:rPr>
                <w:rFonts w:eastAsia="TimesNewRomanPSMT" w:cs="Arial"/>
                <w:bCs/>
              </w:rPr>
              <w:t>Предмет јавне набавке</w:t>
            </w:r>
          </w:p>
        </w:tc>
        <w:tc>
          <w:tcPr>
            <w:tcW w:w="6213" w:type="dxa"/>
            <w:shd w:val="clear" w:color="auto" w:fill="auto"/>
          </w:tcPr>
          <w:p w:rsidR="00402A5B" w:rsidRPr="00086D3B" w:rsidRDefault="004276AD" w:rsidP="00402A5B">
            <w:pPr>
              <w:pStyle w:val="Title"/>
              <w:tabs>
                <w:tab w:val="center" w:pos="4514"/>
                <w:tab w:val="left" w:pos="6750"/>
              </w:tabs>
              <w:spacing w:before="0"/>
              <w:jc w:val="both"/>
              <w:rPr>
                <w:rFonts w:cs="Arial"/>
                <w:b w:val="0"/>
                <w:bCs w:val="0"/>
                <w:sz w:val="22"/>
                <w:szCs w:val="22"/>
                <w:lang w:val="en-US" w:eastAsia="en-US"/>
              </w:rPr>
            </w:pPr>
            <w:bookmarkStart w:id="16" w:name="_Toc442559877"/>
            <w:r w:rsidRPr="00086D3B">
              <w:rPr>
                <w:rFonts w:cs="Arial"/>
                <w:b w:val="0"/>
                <w:bCs w:val="0"/>
                <w:sz w:val="22"/>
                <w:szCs w:val="22"/>
                <w:lang w:val="en-US" w:eastAsia="en-US"/>
              </w:rPr>
              <w:t xml:space="preserve">Набавка </w:t>
            </w:r>
            <w:r w:rsidR="00A63575" w:rsidRPr="00086D3B">
              <w:rPr>
                <w:rFonts w:cs="Arial"/>
                <w:b w:val="0"/>
                <w:bCs w:val="0"/>
                <w:sz w:val="22"/>
                <w:szCs w:val="22"/>
                <w:lang w:val="en-US" w:eastAsia="en-US"/>
              </w:rPr>
              <w:t>услуга</w:t>
            </w:r>
            <w:r w:rsidRPr="00086D3B">
              <w:rPr>
                <w:rFonts w:cs="Arial"/>
                <w:b w:val="0"/>
                <w:bCs w:val="0"/>
                <w:sz w:val="22"/>
                <w:szCs w:val="22"/>
                <w:lang w:val="en-US" w:eastAsia="en-US"/>
              </w:rPr>
              <w:t>:</w:t>
            </w:r>
            <w:r w:rsidR="007F61F3" w:rsidRPr="00086D3B">
              <w:rPr>
                <w:rFonts w:cs="Arial"/>
                <w:b w:val="0"/>
                <w:bCs w:val="0"/>
                <w:sz w:val="22"/>
                <w:szCs w:val="22"/>
                <w:lang w:val="en-US" w:eastAsia="en-US"/>
              </w:rPr>
              <w:t xml:space="preserve"> </w:t>
            </w:r>
            <w:r w:rsidR="00402A5B" w:rsidRPr="00086D3B">
              <w:rPr>
                <w:rFonts w:cs="Arial"/>
                <w:b w:val="0"/>
                <w:bCs w:val="0"/>
                <w:sz w:val="22"/>
                <w:szCs w:val="22"/>
                <w:lang w:val="en-US" w:eastAsia="en-US"/>
              </w:rPr>
              <w:t>Одржавање уређаја енергетске електронике - ТЕНТ</w:t>
            </w:r>
          </w:p>
          <w:p w:rsidR="00402A5B" w:rsidRPr="00086D3B" w:rsidRDefault="00402A5B" w:rsidP="00402A5B">
            <w:pPr>
              <w:pStyle w:val="Subtitle"/>
              <w:jc w:val="both"/>
              <w:rPr>
                <w:rFonts w:eastAsia="Times New Roman" w:cs="Arial"/>
                <w:i w:val="0"/>
                <w:iCs w:val="0"/>
                <w:sz w:val="22"/>
                <w:szCs w:val="22"/>
                <w:lang w:val="en-US" w:eastAsia="en-US"/>
              </w:rPr>
            </w:pPr>
            <w:r w:rsidRPr="00086D3B">
              <w:rPr>
                <w:rFonts w:eastAsia="Times New Roman" w:cs="Arial"/>
                <w:i w:val="0"/>
                <w:iCs w:val="0"/>
                <w:sz w:val="22"/>
                <w:szCs w:val="22"/>
                <w:lang w:val="en-US" w:eastAsia="en-US"/>
              </w:rPr>
              <w:t>Партија 1. Одржавање уређаја енергетске електронике за потребе ТЕНТ-А</w:t>
            </w:r>
          </w:p>
          <w:p w:rsidR="004276AD" w:rsidRPr="00086D3B" w:rsidRDefault="00402A5B" w:rsidP="00402A5B">
            <w:pPr>
              <w:pStyle w:val="Title"/>
              <w:spacing w:before="0"/>
              <w:jc w:val="both"/>
              <w:rPr>
                <w:rFonts w:cs="Arial"/>
                <w:b w:val="0"/>
                <w:sz w:val="22"/>
                <w:szCs w:val="22"/>
              </w:rPr>
            </w:pPr>
            <w:r w:rsidRPr="00086D3B">
              <w:rPr>
                <w:rFonts w:cs="Arial"/>
                <w:b w:val="0"/>
                <w:bCs w:val="0"/>
                <w:sz w:val="22"/>
                <w:szCs w:val="22"/>
                <w:lang w:val="en-US" w:eastAsia="en-US"/>
              </w:rPr>
              <w:t>Партија 2. Одржавање уређаја енергетске електронике за потребе ТЕНТ-Б</w:t>
            </w:r>
            <w:bookmarkEnd w:id="16"/>
          </w:p>
        </w:tc>
      </w:tr>
      <w:tr w:rsidR="002E12CC" w:rsidRPr="00086D3B" w:rsidTr="002E12CC">
        <w:trPr>
          <w:trHeight w:val="995"/>
        </w:trPr>
        <w:tc>
          <w:tcPr>
            <w:tcW w:w="3032" w:type="dxa"/>
            <w:shd w:val="clear" w:color="auto" w:fill="auto"/>
          </w:tcPr>
          <w:p w:rsidR="002E12CC" w:rsidRPr="00086D3B" w:rsidRDefault="002E12CC" w:rsidP="002E12CC">
            <w:pPr>
              <w:autoSpaceDE w:val="0"/>
              <w:autoSpaceDN w:val="0"/>
              <w:adjustRightInd w:val="0"/>
              <w:jc w:val="center"/>
              <w:rPr>
                <w:rFonts w:eastAsia="TimesNewRomanPSMT" w:cs="Arial"/>
                <w:bCs/>
              </w:rPr>
            </w:pPr>
          </w:p>
          <w:p w:rsidR="002E12CC" w:rsidRPr="00086D3B" w:rsidRDefault="002E12CC" w:rsidP="002E12CC">
            <w:pPr>
              <w:autoSpaceDE w:val="0"/>
              <w:autoSpaceDN w:val="0"/>
              <w:adjustRightInd w:val="0"/>
              <w:jc w:val="center"/>
              <w:rPr>
                <w:rFonts w:eastAsia="TimesNewRomanPSMT" w:cs="Arial"/>
                <w:bCs/>
              </w:rPr>
            </w:pPr>
            <w:r w:rsidRPr="00086D3B">
              <w:rPr>
                <w:rFonts w:cs="Arial"/>
              </w:rPr>
              <w:t>Опис сваке партије</w:t>
            </w:r>
          </w:p>
        </w:tc>
        <w:tc>
          <w:tcPr>
            <w:tcW w:w="6213" w:type="dxa"/>
            <w:shd w:val="clear" w:color="auto" w:fill="auto"/>
            <w:vAlign w:val="center"/>
          </w:tcPr>
          <w:p w:rsidR="002E12CC" w:rsidRPr="00086D3B" w:rsidRDefault="002E12CC" w:rsidP="007F61F3">
            <w:pPr>
              <w:pStyle w:val="ListParagraph"/>
              <w:widowControl w:val="0"/>
              <w:ind w:left="0"/>
              <w:rPr>
                <w:rFonts w:ascii="Arial" w:hAnsi="Arial" w:cs="Arial"/>
                <w:color w:val="000000" w:themeColor="text1"/>
              </w:rPr>
            </w:pPr>
            <w:r w:rsidRPr="00086D3B">
              <w:rPr>
                <w:rFonts w:ascii="Arial" w:hAnsi="Arial" w:cs="Arial"/>
                <w:color w:val="000000" w:themeColor="text1"/>
              </w:rPr>
              <w:t xml:space="preserve">Jавна набавка је обликована </w:t>
            </w:r>
            <w:r w:rsidR="000C7C1D" w:rsidRPr="00086D3B">
              <w:rPr>
                <w:rFonts w:ascii="Arial" w:hAnsi="Arial" w:cs="Arial"/>
                <w:color w:val="000000" w:themeColor="text1"/>
              </w:rPr>
              <w:t xml:space="preserve">у </w:t>
            </w:r>
            <w:r w:rsidR="00402A5B" w:rsidRPr="00086D3B">
              <w:rPr>
                <w:rFonts w:ascii="Arial" w:hAnsi="Arial" w:cs="Arial"/>
                <w:color w:val="000000" w:themeColor="text1"/>
              </w:rPr>
              <w:t>две</w:t>
            </w:r>
            <w:r w:rsidRPr="00086D3B">
              <w:rPr>
                <w:rFonts w:ascii="Arial" w:hAnsi="Arial" w:cs="Arial"/>
                <w:color w:val="000000" w:themeColor="text1"/>
              </w:rPr>
              <w:t xml:space="preserve"> партиј</w:t>
            </w:r>
            <w:r w:rsidR="007F61F3" w:rsidRPr="00086D3B">
              <w:rPr>
                <w:rFonts w:ascii="Arial" w:hAnsi="Arial" w:cs="Arial"/>
                <w:color w:val="000000" w:themeColor="text1"/>
              </w:rPr>
              <w:t>е и то:</w:t>
            </w:r>
          </w:p>
          <w:p w:rsidR="00402A5B" w:rsidRPr="00086D3B" w:rsidRDefault="00402A5B" w:rsidP="00402A5B">
            <w:pPr>
              <w:pStyle w:val="Subtitle"/>
              <w:jc w:val="both"/>
              <w:rPr>
                <w:rFonts w:eastAsia="Times New Roman" w:cs="Arial"/>
                <w:i w:val="0"/>
                <w:iCs w:val="0"/>
                <w:sz w:val="22"/>
                <w:szCs w:val="22"/>
                <w:lang w:val="en-US" w:eastAsia="en-US"/>
              </w:rPr>
            </w:pPr>
            <w:r w:rsidRPr="00086D3B">
              <w:rPr>
                <w:rFonts w:eastAsia="Times New Roman" w:cs="Arial"/>
                <w:i w:val="0"/>
                <w:iCs w:val="0"/>
                <w:sz w:val="22"/>
                <w:szCs w:val="22"/>
                <w:lang w:val="en-US" w:eastAsia="en-US"/>
              </w:rPr>
              <w:t>Партија 1. Одржавање уређаја енергетске електронике за потребе ТЕНТ-А</w:t>
            </w:r>
          </w:p>
          <w:p w:rsidR="002E12CC" w:rsidRPr="00086D3B" w:rsidRDefault="00402A5B" w:rsidP="00402A5B">
            <w:pPr>
              <w:autoSpaceDE w:val="0"/>
              <w:autoSpaceDN w:val="0"/>
              <w:adjustRightInd w:val="0"/>
              <w:rPr>
                <w:rFonts w:eastAsia="TimesNewRomanPSMT" w:cs="Arial"/>
                <w:bCs/>
              </w:rPr>
            </w:pPr>
            <w:r w:rsidRPr="00086D3B">
              <w:rPr>
                <w:rFonts w:cs="Arial"/>
                <w:bCs/>
              </w:rPr>
              <w:t>Партија 2. Одржавање уређаја енергетске електронике за потребе ТЕНТ-Б</w:t>
            </w:r>
            <w:r w:rsidRPr="00086D3B">
              <w:rPr>
                <w:rFonts w:eastAsia="TimesNewRomanPSMT" w:cs="Arial"/>
                <w:bCs/>
              </w:rPr>
              <w:t xml:space="preserve"> </w:t>
            </w:r>
          </w:p>
        </w:tc>
      </w:tr>
      <w:tr w:rsidR="004276AD" w:rsidRPr="00086D3B" w:rsidTr="002E12CC">
        <w:trPr>
          <w:trHeight w:val="594"/>
        </w:trPr>
        <w:tc>
          <w:tcPr>
            <w:tcW w:w="3032" w:type="dxa"/>
            <w:shd w:val="clear" w:color="auto" w:fill="auto"/>
          </w:tcPr>
          <w:p w:rsidR="004276AD" w:rsidRPr="00086D3B" w:rsidRDefault="004276AD" w:rsidP="004276AD">
            <w:pPr>
              <w:autoSpaceDE w:val="0"/>
              <w:autoSpaceDN w:val="0"/>
              <w:adjustRightInd w:val="0"/>
              <w:jc w:val="center"/>
              <w:rPr>
                <w:rFonts w:eastAsia="TimesNewRomanPSMT" w:cs="Arial"/>
                <w:bCs/>
              </w:rPr>
            </w:pPr>
            <w:r w:rsidRPr="00086D3B">
              <w:rPr>
                <w:rFonts w:eastAsia="TimesNewRomanPSMT" w:cs="Arial"/>
                <w:bCs/>
              </w:rPr>
              <w:t>Циљ поступка</w:t>
            </w:r>
          </w:p>
        </w:tc>
        <w:tc>
          <w:tcPr>
            <w:tcW w:w="6213" w:type="dxa"/>
            <w:shd w:val="clear" w:color="auto" w:fill="auto"/>
          </w:tcPr>
          <w:p w:rsidR="004276AD" w:rsidRPr="00086D3B" w:rsidRDefault="004276AD" w:rsidP="004276AD">
            <w:pPr>
              <w:autoSpaceDE w:val="0"/>
              <w:autoSpaceDN w:val="0"/>
              <w:adjustRightInd w:val="0"/>
              <w:jc w:val="center"/>
              <w:rPr>
                <w:rFonts w:eastAsia="TimesNewRomanPSMT" w:cs="Arial"/>
                <w:bCs/>
              </w:rPr>
            </w:pPr>
            <w:r w:rsidRPr="00086D3B">
              <w:rPr>
                <w:rFonts w:eastAsia="TimesNewRomanPSMT" w:cs="Arial"/>
                <w:bCs/>
              </w:rPr>
              <w:t xml:space="preserve"> Закључење Уговора о јавној набавци </w:t>
            </w:r>
          </w:p>
          <w:p w:rsidR="002E12CC" w:rsidRPr="00086D3B" w:rsidRDefault="002E12CC" w:rsidP="002E12CC">
            <w:pPr>
              <w:autoSpaceDE w:val="0"/>
              <w:autoSpaceDN w:val="0"/>
              <w:adjustRightInd w:val="0"/>
              <w:rPr>
                <w:rFonts w:eastAsia="TimesNewRomanPSMT" w:cs="Arial"/>
                <w:b/>
                <w:bCs/>
                <w:color w:val="FF0000"/>
              </w:rPr>
            </w:pPr>
          </w:p>
        </w:tc>
      </w:tr>
      <w:tr w:rsidR="004276AD" w:rsidRPr="00086D3B" w:rsidTr="002E12CC">
        <w:trPr>
          <w:trHeight w:val="1057"/>
        </w:trPr>
        <w:tc>
          <w:tcPr>
            <w:tcW w:w="3032" w:type="dxa"/>
            <w:shd w:val="clear" w:color="auto" w:fill="auto"/>
          </w:tcPr>
          <w:p w:rsidR="004276AD" w:rsidRPr="00086D3B" w:rsidRDefault="004276AD" w:rsidP="004276AD">
            <w:pPr>
              <w:autoSpaceDE w:val="0"/>
              <w:autoSpaceDN w:val="0"/>
              <w:adjustRightInd w:val="0"/>
              <w:jc w:val="center"/>
              <w:rPr>
                <w:rFonts w:eastAsia="TimesNewRomanPSMT" w:cs="Arial"/>
                <w:bCs/>
              </w:rPr>
            </w:pPr>
          </w:p>
          <w:p w:rsidR="004276AD" w:rsidRPr="00086D3B" w:rsidRDefault="004276AD" w:rsidP="004276AD">
            <w:pPr>
              <w:autoSpaceDE w:val="0"/>
              <w:autoSpaceDN w:val="0"/>
              <w:adjustRightInd w:val="0"/>
              <w:jc w:val="center"/>
              <w:rPr>
                <w:rFonts w:eastAsia="TimesNewRomanPSMT" w:cs="Arial"/>
                <w:bCs/>
              </w:rPr>
            </w:pPr>
            <w:r w:rsidRPr="00086D3B">
              <w:rPr>
                <w:rFonts w:eastAsia="TimesNewRomanPSMT" w:cs="Arial"/>
                <w:bCs/>
              </w:rPr>
              <w:t>Контакт</w:t>
            </w:r>
          </w:p>
        </w:tc>
        <w:tc>
          <w:tcPr>
            <w:tcW w:w="6213" w:type="dxa"/>
            <w:shd w:val="clear" w:color="auto" w:fill="auto"/>
            <w:vAlign w:val="center"/>
          </w:tcPr>
          <w:p w:rsidR="00E13FFC" w:rsidRPr="00086D3B" w:rsidRDefault="007F61F3" w:rsidP="00E13FFC">
            <w:pPr>
              <w:jc w:val="center"/>
              <w:rPr>
                <w:rFonts w:cs="Arial"/>
                <w:color w:val="00B0F0"/>
              </w:rPr>
            </w:pPr>
            <w:r w:rsidRPr="00086D3B">
              <w:rPr>
                <w:rFonts w:cs="Arial"/>
              </w:rPr>
              <w:t>Наташа Матић</w:t>
            </w:r>
          </w:p>
          <w:p w:rsidR="00E13FFC" w:rsidRPr="00086D3B" w:rsidRDefault="00E13FFC" w:rsidP="00E13FFC">
            <w:pPr>
              <w:jc w:val="center"/>
              <w:rPr>
                <w:rFonts w:cs="Arial"/>
              </w:rPr>
            </w:pPr>
            <w:r w:rsidRPr="00086D3B">
              <w:rPr>
                <w:rFonts w:cs="Arial"/>
              </w:rPr>
              <w:t xml:space="preserve">e-mail: </w:t>
            </w:r>
            <w:hyperlink r:id="rId166" w:history="1">
              <w:r w:rsidR="007F61F3" w:rsidRPr="00086D3B">
                <w:rPr>
                  <w:rStyle w:val="Hyperlink"/>
                  <w:rFonts w:cs="Arial"/>
                </w:rPr>
                <w:t>matic.natasa@</w:t>
              </w:r>
            </w:hyperlink>
            <w:r w:rsidRPr="00086D3B">
              <w:rPr>
                <w:rStyle w:val="Hyperlink"/>
                <w:rFonts w:cs="Arial"/>
              </w:rPr>
              <w:t>eps.rs</w:t>
            </w:r>
          </w:p>
          <w:p w:rsidR="004276AD" w:rsidRPr="00086D3B" w:rsidRDefault="004276AD" w:rsidP="004276AD">
            <w:pPr>
              <w:jc w:val="center"/>
              <w:rPr>
                <w:rFonts w:cs="Arial"/>
              </w:rPr>
            </w:pPr>
          </w:p>
        </w:tc>
      </w:tr>
    </w:tbl>
    <w:p w:rsidR="00FA0E61" w:rsidRPr="00086D3B" w:rsidRDefault="00FA0E61" w:rsidP="000C50A0">
      <w:pPr>
        <w:spacing w:before="0"/>
        <w:rPr>
          <w:rFonts w:cs="Arial"/>
        </w:rPr>
      </w:pPr>
    </w:p>
    <w:p w:rsidR="007F61F3" w:rsidRPr="00086D3B" w:rsidRDefault="007F61F3">
      <w:pPr>
        <w:spacing w:before="0"/>
        <w:jc w:val="left"/>
        <w:rPr>
          <w:rFonts w:cs="Arial"/>
        </w:rPr>
      </w:pPr>
      <w:r w:rsidRPr="00086D3B">
        <w:rPr>
          <w:rFonts w:cs="Arial"/>
        </w:rPr>
        <w:br w:type="page"/>
      </w:r>
    </w:p>
    <w:p w:rsidR="002E12CC" w:rsidRPr="00086D3B" w:rsidRDefault="002E12CC" w:rsidP="00120F79">
      <w:pPr>
        <w:pStyle w:val="Heading10"/>
        <w:numPr>
          <w:ilvl w:val="0"/>
          <w:numId w:val="15"/>
        </w:numPr>
        <w:jc w:val="both"/>
        <w:rPr>
          <w:rFonts w:cs="Arial"/>
        </w:rPr>
      </w:pPr>
      <w:bookmarkStart w:id="17" w:name="_Toc442559878"/>
      <w:bookmarkStart w:id="18" w:name="_Toc427817448"/>
      <w:r w:rsidRPr="00086D3B">
        <w:rPr>
          <w:rFonts w:cs="Arial"/>
        </w:rPr>
        <w:lastRenderedPageBreak/>
        <w:t>ПОДАЦИ О ПРЕДМЕТУ ЈАВНЕ НАБАВКЕ</w:t>
      </w:r>
    </w:p>
    <w:p w:rsidR="002E12CC" w:rsidRPr="00086D3B" w:rsidRDefault="002E12CC" w:rsidP="0032186E">
      <w:pPr>
        <w:pStyle w:val="Heading10"/>
        <w:ind w:left="0" w:firstLine="0"/>
        <w:jc w:val="both"/>
        <w:rPr>
          <w:rFonts w:cs="Arial"/>
        </w:rPr>
      </w:pPr>
      <w:r w:rsidRPr="00086D3B">
        <w:rPr>
          <w:rFonts w:cs="Arial"/>
        </w:rPr>
        <w:t>2.1 Опис предмета јавне набавке, назив и ознака из општег речника набавке</w:t>
      </w:r>
    </w:p>
    <w:p w:rsidR="00402A5B" w:rsidRPr="00086D3B" w:rsidRDefault="002E12CC" w:rsidP="00402A5B">
      <w:pPr>
        <w:pStyle w:val="Title"/>
        <w:tabs>
          <w:tab w:val="center" w:pos="4514"/>
          <w:tab w:val="left" w:pos="6750"/>
        </w:tabs>
        <w:spacing w:before="0"/>
        <w:jc w:val="both"/>
        <w:rPr>
          <w:rFonts w:eastAsia="Arial" w:cs="Arial"/>
          <w:iCs/>
          <w:color w:val="000000"/>
          <w:szCs w:val="28"/>
        </w:rPr>
      </w:pPr>
      <w:r w:rsidRPr="00086D3B">
        <w:rPr>
          <w:rFonts w:eastAsia="Arial" w:cs="Arial"/>
          <w:iCs/>
          <w:color w:val="000000"/>
          <w:szCs w:val="28"/>
        </w:rPr>
        <w:t>Опис предмета јавне набавке:</w:t>
      </w:r>
    </w:p>
    <w:p w:rsidR="00402A5B" w:rsidRPr="00086D3B" w:rsidRDefault="00402A5B" w:rsidP="00402A5B">
      <w:pPr>
        <w:spacing w:before="0"/>
        <w:rPr>
          <w:rFonts w:cs="Arial"/>
          <w:bCs/>
        </w:rPr>
      </w:pPr>
      <w:r w:rsidRPr="00086D3B">
        <w:rPr>
          <w:rFonts w:cs="Arial"/>
          <w:bCs/>
        </w:rPr>
        <w:t>Одржавање уређаја енергетске електронике - ТЕНТ</w:t>
      </w:r>
    </w:p>
    <w:p w:rsidR="00402A5B" w:rsidRPr="00086D3B" w:rsidRDefault="00402A5B" w:rsidP="00402A5B">
      <w:pPr>
        <w:spacing w:before="0"/>
        <w:rPr>
          <w:rFonts w:cs="Arial"/>
          <w:bCs/>
        </w:rPr>
      </w:pPr>
      <w:r w:rsidRPr="00086D3B">
        <w:rPr>
          <w:rFonts w:cs="Arial"/>
          <w:bCs/>
        </w:rPr>
        <w:t>Партија 1. Одржавање уређаја енергетске електронике за потребе ТЕНТ-А</w:t>
      </w:r>
    </w:p>
    <w:p w:rsidR="002E12CC" w:rsidRPr="00086D3B" w:rsidRDefault="00402A5B" w:rsidP="00402A5B">
      <w:pPr>
        <w:spacing w:before="0"/>
        <w:rPr>
          <w:rFonts w:cs="Arial"/>
          <w:bCs/>
        </w:rPr>
      </w:pPr>
      <w:r w:rsidRPr="00086D3B">
        <w:rPr>
          <w:rFonts w:cs="Arial"/>
          <w:bCs/>
        </w:rPr>
        <w:t xml:space="preserve">Партија 2. Одржавање уређаја енергетске електронике за потребе ТЕНТ-Б </w:t>
      </w:r>
    </w:p>
    <w:p w:rsidR="00402A5B" w:rsidRPr="00086D3B" w:rsidRDefault="00CB0DDA" w:rsidP="00CB0DDA">
      <w:pPr>
        <w:tabs>
          <w:tab w:val="left" w:pos="6890"/>
        </w:tabs>
        <w:spacing w:before="0"/>
        <w:rPr>
          <w:rFonts w:eastAsia="Arial" w:cs="Arial"/>
          <w:iCs/>
          <w:color w:val="000000"/>
          <w:szCs w:val="28"/>
          <w:lang w:val="sr-Cyrl-CS" w:eastAsia="ar-SA"/>
        </w:rPr>
      </w:pPr>
      <w:r w:rsidRPr="00086D3B">
        <w:rPr>
          <w:rFonts w:eastAsia="Arial" w:cs="Arial"/>
          <w:iCs/>
          <w:color w:val="000000"/>
          <w:szCs w:val="28"/>
          <w:lang w:val="sr-Cyrl-CS" w:eastAsia="ar-SA"/>
        </w:rPr>
        <w:tab/>
      </w:r>
    </w:p>
    <w:p w:rsidR="000C7C1D" w:rsidRPr="00086D3B" w:rsidRDefault="002E12CC" w:rsidP="00402A5B">
      <w:pPr>
        <w:spacing w:before="0"/>
        <w:rPr>
          <w:rFonts w:eastAsia="Arial" w:cs="Arial"/>
          <w:iCs/>
          <w:color w:val="000000"/>
          <w:szCs w:val="28"/>
          <w:lang w:eastAsia="ar-SA"/>
        </w:rPr>
      </w:pPr>
      <w:r w:rsidRPr="00086D3B">
        <w:rPr>
          <w:rFonts w:eastAsia="Arial" w:cs="Arial"/>
          <w:iCs/>
          <w:color w:val="000000"/>
          <w:szCs w:val="28"/>
          <w:lang w:val="sr-Cyrl-CS" w:eastAsia="ar-SA"/>
        </w:rPr>
        <w:t>Назив из општег речника набавке</w:t>
      </w:r>
      <w:r w:rsidR="000C7C1D" w:rsidRPr="00086D3B">
        <w:rPr>
          <w:rFonts w:eastAsia="Arial" w:cs="Arial"/>
          <w:iCs/>
          <w:color w:val="000000"/>
          <w:szCs w:val="28"/>
          <w:lang w:eastAsia="ar-SA"/>
        </w:rPr>
        <w:t xml:space="preserve"> за </w:t>
      </w:r>
      <w:r w:rsidR="00402A5B" w:rsidRPr="00086D3B">
        <w:rPr>
          <w:rFonts w:eastAsia="Arial" w:cs="Arial"/>
          <w:iCs/>
          <w:color w:val="000000"/>
          <w:szCs w:val="28"/>
          <w:lang w:eastAsia="ar-SA"/>
        </w:rPr>
        <w:t>обе</w:t>
      </w:r>
      <w:r w:rsidR="000C7C1D" w:rsidRPr="00086D3B">
        <w:rPr>
          <w:rFonts w:eastAsia="Arial" w:cs="Arial"/>
          <w:iCs/>
          <w:color w:val="000000"/>
          <w:szCs w:val="28"/>
          <w:lang w:eastAsia="ar-SA"/>
        </w:rPr>
        <w:t xml:space="preserve"> партије</w:t>
      </w:r>
      <w:r w:rsidR="00402A5B" w:rsidRPr="00086D3B">
        <w:rPr>
          <w:rFonts w:eastAsia="Arial" w:cs="Arial"/>
          <w:iCs/>
          <w:color w:val="000000"/>
          <w:szCs w:val="28"/>
          <w:lang w:eastAsia="ar-SA"/>
        </w:rPr>
        <w:t>:</w:t>
      </w:r>
      <w:r w:rsidR="00402A5B" w:rsidRPr="00086D3B">
        <w:rPr>
          <w:rFonts w:eastAsia="Arial" w:cs="Arial"/>
          <w:color w:val="000000"/>
        </w:rPr>
        <w:t xml:space="preserve"> Услуге поправке и одржавања уређаја - 50530000</w:t>
      </w:r>
    </w:p>
    <w:p w:rsidR="002E12CC" w:rsidRPr="00086D3B" w:rsidRDefault="002E12CC" w:rsidP="0032186E">
      <w:pPr>
        <w:spacing w:before="0"/>
        <w:rPr>
          <w:rFonts w:eastAsia="Arial" w:cs="Arial"/>
          <w:iCs/>
          <w:color w:val="000000"/>
          <w:szCs w:val="28"/>
          <w:lang w:val="sr-Cyrl-CS" w:eastAsia="ar-SA"/>
        </w:rPr>
      </w:pPr>
    </w:p>
    <w:p w:rsidR="0032186E" w:rsidRPr="00086D3B" w:rsidRDefault="0032186E" w:rsidP="0032186E">
      <w:pPr>
        <w:spacing w:before="0"/>
        <w:rPr>
          <w:rFonts w:cs="Arial"/>
          <w:lang w:eastAsia="zh-CN"/>
        </w:rPr>
      </w:pPr>
    </w:p>
    <w:p w:rsidR="000C7C1D" w:rsidRPr="00086D3B" w:rsidRDefault="002E12CC" w:rsidP="0032186E">
      <w:pPr>
        <w:spacing w:before="0"/>
        <w:rPr>
          <w:rFonts w:cs="Arial"/>
          <w:lang w:eastAsia="zh-CN"/>
        </w:rPr>
      </w:pPr>
      <w:r w:rsidRPr="00086D3B">
        <w:rPr>
          <w:rFonts w:cs="Arial"/>
          <w:lang w:eastAsia="zh-CN"/>
        </w:rPr>
        <w:t>Детаљани подаци о предмету набавке наведени су у техничкој спецификацији (поглавље 3. Конкурсне документације)</w:t>
      </w:r>
    </w:p>
    <w:p w:rsidR="000C7C1D" w:rsidRPr="00086D3B" w:rsidRDefault="000C7C1D">
      <w:pPr>
        <w:spacing w:before="0"/>
        <w:jc w:val="left"/>
        <w:rPr>
          <w:rFonts w:cs="Arial"/>
          <w:lang w:eastAsia="zh-CN"/>
        </w:rPr>
      </w:pPr>
      <w:r w:rsidRPr="00086D3B">
        <w:rPr>
          <w:rFonts w:cs="Arial"/>
          <w:lang w:eastAsia="zh-CN"/>
        </w:rPr>
        <w:br w:type="page"/>
      </w:r>
    </w:p>
    <w:p w:rsidR="0032186E" w:rsidRPr="00086D3B" w:rsidRDefault="00DB369C" w:rsidP="00120F79">
      <w:pPr>
        <w:pStyle w:val="Heading10"/>
        <w:numPr>
          <w:ilvl w:val="0"/>
          <w:numId w:val="15"/>
        </w:numPr>
        <w:jc w:val="both"/>
        <w:rPr>
          <w:rFonts w:cs="Arial"/>
        </w:rPr>
      </w:pPr>
      <w:r w:rsidRPr="00086D3B">
        <w:rPr>
          <w:rFonts w:cs="Arial"/>
        </w:rPr>
        <w:lastRenderedPageBreak/>
        <w:t>ТЕХНИЧК</w:t>
      </w:r>
      <w:r w:rsidR="0032186E" w:rsidRPr="00086D3B">
        <w:rPr>
          <w:rFonts w:cs="Arial"/>
        </w:rPr>
        <w:t>А</w:t>
      </w:r>
      <w:r w:rsidR="00C75296" w:rsidRPr="00086D3B">
        <w:rPr>
          <w:rFonts w:cs="Arial"/>
          <w:lang w:val="sr-Latn-RS"/>
        </w:rPr>
        <w:t xml:space="preserve"> </w:t>
      </w:r>
      <w:r w:rsidR="0032186E" w:rsidRPr="00086D3B">
        <w:rPr>
          <w:rFonts w:cs="Arial"/>
        </w:rPr>
        <w:t>СПЕЦИФИКАЦИЈА</w:t>
      </w:r>
    </w:p>
    <w:p w:rsidR="00DB369C" w:rsidRPr="00086D3B" w:rsidRDefault="0032186E" w:rsidP="00781B02">
      <w:pPr>
        <w:rPr>
          <w:rFonts w:cs="Arial"/>
        </w:rPr>
      </w:pPr>
      <w:r w:rsidRPr="00086D3B">
        <w:rPr>
          <w:rFonts w:cs="Arial"/>
        </w:rPr>
        <w:t xml:space="preserve">(Врста, техничке карактеристике, квалитет, </w:t>
      </w:r>
      <w:r w:rsidR="006F517A" w:rsidRPr="00086D3B">
        <w:rPr>
          <w:rFonts w:cs="Arial"/>
        </w:rPr>
        <w:t>обим</w:t>
      </w:r>
      <w:r w:rsidRPr="00086D3B">
        <w:rPr>
          <w:rFonts w:cs="Arial"/>
        </w:rPr>
        <w:t xml:space="preserve"> и опис </w:t>
      </w:r>
      <w:r w:rsidR="00A63575" w:rsidRPr="00086D3B">
        <w:rPr>
          <w:rFonts w:cs="Arial"/>
        </w:rPr>
        <w:t>услуга</w:t>
      </w:r>
      <w:r w:rsidRPr="00086D3B">
        <w:rPr>
          <w:rFonts w:cs="Arial"/>
        </w:rPr>
        <w:t>,</w:t>
      </w:r>
      <w:r w:rsidR="00C75296" w:rsidRPr="00086D3B">
        <w:rPr>
          <w:rFonts w:cs="Arial"/>
        </w:rPr>
        <w:t xml:space="preserve"> </w:t>
      </w:r>
      <w:r w:rsidRPr="00086D3B">
        <w:rPr>
          <w:rFonts w:cs="Arial"/>
        </w:rPr>
        <w:t xml:space="preserve">техничка документација и планови, начин спровођења контроле и обезбеђивања гаранције квалитета, рок </w:t>
      </w:r>
      <w:r w:rsidR="00A63575" w:rsidRPr="00086D3B">
        <w:rPr>
          <w:rFonts w:cs="Arial"/>
        </w:rPr>
        <w:t>извршења</w:t>
      </w:r>
      <w:r w:rsidRPr="00086D3B">
        <w:rPr>
          <w:rFonts w:cs="Arial"/>
        </w:rPr>
        <w:t xml:space="preserve">, место </w:t>
      </w:r>
      <w:r w:rsidR="00A63575" w:rsidRPr="00086D3B">
        <w:rPr>
          <w:rFonts w:cs="Arial"/>
        </w:rPr>
        <w:t>извршења услуга</w:t>
      </w:r>
      <w:r w:rsidRPr="00086D3B">
        <w:rPr>
          <w:rFonts w:cs="Arial"/>
        </w:rPr>
        <w:t>, гарантни рок, евентуалне додатне услуге и сл</w:t>
      </w:r>
      <w:r w:rsidR="00DB369C" w:rsidRPr="00086D3B">
        <w:rPr>
          <w:rFonts w:cs="Arial"/>
        </w:rPr>
        <w:t>.</w:t>
      </w:r>
      <w:bookmarkEnd w:id="17"/>
      <w:r w:rsidRPr="00086D3B">
        <w:rPr>
          <w:rFonts w:cs="Arial"/>
        </w:rPr>
        <w:t>)</w:t>
      </w:r>
    </w:p>
    <w:p w:rsidR="00E13FFC" w:rsidRPr="00086D3B" w:rsidRDefault="00E13FFC" w:rsidP="0032186E">
      <w:pPr>
        <w:pStyle w:val="Heading10"/>
        <w:ind w:left="0" w:firstLine="0"/>
        <w:jc w:val="both"/>
        <w:rPr>
          <w:rFonts w:cs="Arial"/>
          <w:lang w:val="en-US"/>
        </w:rPr>
      </w:pPr>
      <w:bookmarkStart w:id="19" w:name="_Toc441651541"/>
      <w:bookmarkStart w:id="20" w:name="_Toc442559879"/>
    </w:p>
    <w:p w:rsidR="00DB369C" w:rsidRPr="00086D3B" w:rsidRDefault="0032186E" w:rsidP="0032186E">
      <w:pPr>
        <w:pStyle w:val="Heading10"/>
        <w:ind w:left="0" w:firstLine="0"/>
        <w:jc w:val="both"/>
        <w:rPr>
          <w:rFonts w:cs="Arial"/>
        </w:rPr>
      </w:pPr>
      <w:r w:rsidRPr="00086D3B">
        <w:rPr>
          <w:rFonts w:cs="Arial"/>
        </w:rPr>
        <w:t xml:space="preserve">3.1 </w:t>
      </w:r>
      <w:r w:rsidR="00DB369C" w:rsidRPr="00086D3B">
        <w:rPr>
          <w:rFonts w:cs="Arial"/>
        </w:rPr>
        <w:t>Врста</w:t>
      </w:r>
      <w:r w:rsidR="005551C2" w:rsidRPr="00086D3B">
        <w:rPr>
          <w:rFonts w:cs="Arial"/>
        </w:rPr>
        <w:t xml:space="preserve"> и </w:t>
      </w:r>
      <w:r w:rsidR="006F517A" w:rsidRPr="00086D3B">
        <w:rPr>
          <w:rFonts w:cs="Arial"/>
        </w:rPr>
        <w:t>обим</w:t>
      </w:r>
      <w:bookmarkEnd w:id="19"/>
      <w:bookmarkEnd w:id="20"/>
      <w:r w:rsidR="00E13FFC" w:rsidRPr="00086D3B">
        <w:rPr>
          <w:rFonts w:cs="Arial"/>
          <w:lang w:val="en-US"/>
        </w:rPr>
        <w:t xml:space="preserve"> </w:t>
      </w:r>
      <w:r w:rsidR="00A63575" w:rsidRPr="00086D3B">
        <w:rPr>
          <w:rFonts w:cs="Arial"/>
        </w:rPr>
        <w:t>услуга</w:t>
      </w:r>
    </w:p>
    <w:p w:rsidR="0032186E" w:rsidRPr="00086D3B" w:rsidRDefault="00C31E28" w:rsidP="0032186E">
      <w:pPr>
        <w:pStyle w:val="ListParagraph"/>
        <w:autoSpaceDE w:val="0"/>
        <w:autoSpaceDN w:val="0"/>
        <w:adjustRightInd w:val="0"/>
        <w:spacing w:before="0" w:after="0" w:line="240" w:lineRule="auto"/>
        <w:ind w:left="0"/>
        <w:contextualSpacing w:val="0"/>
        <w:jc w:val="left"/>
        <w:rPr>
          <w:rFonts w:ascii="Arial" w:hAnsi="Arial" w:cs="Arial"/>
          <w:b/>
        </w:rPr>
      </w:pPr>
      <w:r w:rsidRPr="00086D3B">
        <w:rPr>
          <w:rFonts w:ascii="Arial" w:hAnsi="Arial" w:cs="Arial"/>
          <w:b/>
        </w:rPr>
        <w:t xml:space="preserve">3.1.1 </w:t>
      </w:r>
      <w:r w:rsidR="00402A5B" w:rsidRPr="00086D3B">
        <w:rPr>
          <w:rFonts w:ascii="Arial" w:hAnsi="Arial" w:cs="Arial"/>
          <w:b/>
        </w:rPr>
        <w:t>Партија 1</w:t>
      </w:r>
    </w:p>
    <w:p w:rsidR="0005667E" w:rsidRPr="00086D3B" w:rsidRDefault="0005667E" w:rsidP="0005667E">
      <w:pPr>
        <w:rPr>
          <w:rFonts w:cs="Arial"/>
          <w:b/>
          <w:noProof/>
          <w:lang w:val="sr-Cyrl-CS"/>
        </w:rPr>
      </w:pPr>
      <w:r w:rsidRPr="00086D3B">
        <w:rPr>
          <w:rFonts w:cs="Arial"/>
          <w:b/>
          <w:noProof/>
          <w:lang w:val="sr-Cyrl-CS"/>
        </w:rPr>
        <w:t>ГОДИШЊЕ ОДРЖ</w:t>
      </w:r>
      <w:r w:rsidR="007443DE" w:rsidRPr="00086D3B">
        <w:rPr>
          <w:rFonts w:cs="Arial"/>
          <w:b/>
          <w:noProof/>
        </w:rPr>
        <w:t>А</w:t>
      </w:r>
      <w:r w:rsidRPr="00086D3B">
        <w:rPr>
          <w:rFonts w:cs="Arial"/>
          <w:b/>
          <w:noProof/>
          <w:lang w:val="sr-Cyrl-CS"/>
        </w:rPr>
        <w:t>ВАЊЕ СИСТЕМА ПОБУДЕ, ЕЛЕКТРОФИЛТЕРА, ПРЕКЛОПНЕ АУТОМАТИКЕ, СИНХРОНИЗАТОРА, ГРУПНОГ РЕГУЛАТОРА РЕАКТИВНЕ СНАГЕ И ИНВЕРТОРА  У ТЕНТ А</w:t>
      </w:r>
    </w:p>
    <w:p w:rsidR="0005667E" w:rsidRPr="00086D3B" w:rsidRDefault="0005667E" w:rsidP="0005667E">
      <w:pPr>
        <w:rPr>
          <w:rFonts w:cs="Arial"/>
          <w:noProof/>
          <w:lang w:val="sr-Cyrl-CS"/>
        </w:rPr>
      </w:pPr>
      <w:r w:rsidRPr="00086D3B">
        <w:rPr>
          <w:rFonts w:cs="Arial"/>
          <w:noProof/>
          <w:lang w:val="sr-Cyrl-CS"/>
        </w:rPr>
        <w:t>У циљу повећања поузданости али и побољшања перформанси система, опреме и уређаја (према списку у прилогу) неопходно је обавити следеће активности:</w:t>
      </w:r>
    </w:p>
    <w:p w:rsidR="0005667E" w:rsidRPr="00086D3B" w:rsidRDefault="0005667E" w:rsidP="0005667E">
      <w:pPr>
        <w:rPr>
          <w:rFonts w:cs="Arial"/>
          <w:b/>
          <w:noProof/>
          <w:lang w:val="sr-Cyrl-CS"/>
        </w:rPr>
      </w:pPr>
      <w:r w:rsidRPr="00086D3B">
        <w:rPr>
          <w:rFonts w:cs="Arial"/>
          <w:b/>
          <w:noProof/>
          <w:lang w:val="sr-Cyrl-CS"/>
        </w:rPr>
        <w:t>Планиране - у складу са планом годишњих ремоната</w:t>
      </w:r>
    </w:p>
    <w:p w:rsidR="0005667E" w:rsidRPr="00086D3B" w:rsidRDefault="0005667E" w:rsidP="00120F79">
      <w:pPr>
        <w:numPr>
          <w:ilvl w:val="0"/>
          <w:numId w:val="28"/>
        </w:numPr>
        <w:tabs>
          <w:tab w:val="num" w:pos="900"/>
        </w:tabs>
        <w:spacing w:before="0"/>
        <w:ind w:left="900"/>
        <w:rPr>
          <w:rFonts w:cs="Arial"/>
          <w:noProof/>
          <w:lang w:val="sr-Cyrl-CS"/>
        </w:rPr>
      </w:pPr>
      <w:r w:rsidRPr="00086D3B">
        <w:rPr>
          <w:rFonts w:cs="Arial"/>
          <w:noProof/>
          <w:lang w:val="sr-Cyrl-CS"/>
        </w:rPr>
        <w:t>Испитивања и провере ради утврђивања стања, односно одржавања техичких карактеристика опреме на пројектованим вредностима.</w:t>
      </w:r>
    </w:p>
    <w:p w:rsidR="0005667E" w:rsidRPr="00086D3B" w:rsidRDefault="0005667E" w:rsidP="00120F79">
      <w:pPr>
        <w:numPr>
          <w:ilvl w:val="0"/>
          <w:numId w:val="28"/>
        </w:numPr>
        <w:tabs>
          <w:tab w:val="num" w:pos="900"/>
        </w:tabs>
        <w:spacing w:before="0"/>
        <w:ind w:left="900"/>
        <w:rPr>
          <w:rFonts w:cs="Arial"/>
          <w:noProof/>
          <w:lang w:val="sr-Cyrl-CS"/>
        </w:rPr>
      </w:pPr>
      <w:r w:rsidRPr="00086D3B">
        <w:rPr>
          <w:rFonts w:cs="Arial"/>
          <w:noProof/>
          <w:lang w:val="sr-Cyrl-CS"/>
        </w:rPr>
        <w:t>Измене, дораде или интервенције на опреми у циљу повећања поузданости или побољшања перформанси.</w:t>
      </w:r>
    </w:p>
    <w:p w:rsidR="0005667E" w:rsidRPr="00086D3B" w:rsidRDefault="0005667E" w:rsidP="00120F79">
      <w:pPr>
        <w:numPr>
          <w:ilvl w:val="0"/>
          <w:numId w:val="28"/>
        </w:numPr>
        <w:tabs>
          <w:tab w:val="num" w:pos="900"/>
        </w:tabs>
        <w:spacing w:before="0"/>
        <w:ind w:left="900"/>
        <w:rPr>
          <w:rFonts w:cs="Arial"/>
          <w:noProof/>
          <w:lang w:val="sr-Cyrl-CS"/>
        </w:rPr>
      </w:pPr>
      <w:r w:rsidRPr="00086D3B">
        <w:rPr>
          <w:rFonts w:cs="Arial"/>
          <w:noProof/>
          <w:lang w:val="sr-Cyrl-CS"/>
        </w:rPr>
        <w:t>Специфична мерења на опреми: мерење потенцијала вратила турбоагрегата, снимање и анализа показатеља квалитета у системима електроенергетских и сигурносних извора напајања итд.</w:t>
      </w:r>
    </w:p>
    <w:p w:rsidR="0005667E" w:rsidRPr="00086D3B" w:rsidRDefault="0005667E" w:rsidP="00120F79">
      <w:pPr>
        <w:numPr>
          <w:ilvl w:val="0"/>
          <w:numId w:val="28"/>
        </w:numPr>
        <w:tabs>
          <w:tab w:val="num" w:pos="900"/>
        </w:tabs>
        <w:spacing w:before="0"/>
        <w:ind w:left="900"/>
        <w:rPr>
          <w:rFonts w:cs="Arial"/>
          <w:noProof/>
          <w:lang w:val="sr-Cyrl-CS"/>
        </w:rPr>
      </w:pPr>
      <w:r w:rsidRPr="00086D3B">
        <w:rPr>
          <w:rFonts w:cs="Arial"/>
          <w:noProof/>
          <w:lang w:val="sr-Cyrl-CS"/>
        </w:rPr>
        <w:t>Израда Студије подешења електричних заштита блока.</w:t>
      </w:r>
    </w:p>
    <w:p w:rsidR="0005667E" w:rsidRPr="00086D3B" w:rsidRDefault="0005667E" w:rsidP="00120F79">
      <w:pPr>
        <w:numPr>
          <w:ilvl w:val="0"/>
          <w:numId w:val="28"/>
        </w:numPr>
        <w:tabs>
          <w:tab w:val="num" w:pos="900"/>
        </w:tabs>
        <w:spacing w:before="0"/>
        <w:ind w:left="900"/>
        <w:rPr>
          <w:rFonts w:cs="Arial"/>
          <w:noProof/>
          <w:lang w:val="sr-Cyrl-CS"/>
        </w:rPr>
      </w:pPr>
      <w:r w:rsidRPr="00086D3B">
        <w:rPr>
          <w:rFonts w:cs="Arial"/>
          <w:noProof/>
          <w:lang w:val="sr-Cyrl-CS"/>
        </w:rPr>
        <w:t>Поправка елемената који су саставни део сета резервних делова</w:t>
      </w:r>
    </w:p>
    <w:p w:rsidR="0005667E" w:rsidRPr="00086D3B" w:rsidRDefault="0005667E" w:rsidP="0005667E">
      <w:pPr>
        <w:ind w:left="510"/>
        <w:rPr>
          <w:rFonts w:ascii="Bookman Old Style" w:hAnsi="Bookman Old Style" w:cs="Arial"/>
          <w:b/>
          <w:i/>
          <w:noProof/>
          <w:lang w:val="sr-Cyrl-CS"/>
        </w:rPr>
      </w:pPr>
    </w:p>
    <w:p w:rsidR="0005667E" w:rsidRPr="00086D3B" w:rsidRDefault="0005667E" w:rsidP="00274AC4">
      <w:pPr>
        <w:rPr>
          <w:rFonts w:cs="Arial"/>
          <w:noProof/>
          <w:lang w:val="sr-Cyrl-CS"/>
        </w:rPr>
      </w:pPr>
      <w:r w:rsidRPr="00086D3B">
        <w:rPr>
          <w:rFonts w:cs="Arial"/>
          <w:b/>
          <w:noProof/>
          <w:lang w:val="sr-Cyrl-CS"/>
        </w:rPr>
        <w:t>Напомена:</w:t>
      </w:r>
      <w:r w:rsidRPr="00086D3B">
        <w:rPr>
          <w:rFonts w:cs="Arial"/>
          <w:noProof/>
          <w:lang w:val="sr-Cyrl-CS"/>
        </w:rPr>
        <w:t xml:space="preserve"> </w:t>
      </w:r>
      <w:r w:rsidR="00724DCE" w:rsidRPr="00086D3B">
        <w:rPr>
          <w:rFonts w:cs="Arial"/>
          <w:noProof/>
        </w:rPr>
        <w:t>Изабрани понуђач</w:t>
      </w:r>
      <w:r w:rsidR="00724DCE" w:rsidRPr="00086D3B">
        <w:rPr>
          <w:rFonts w:cs="Arial"/>
          <w:noProof/>
          <w:lang w:val="sr-Cyrl-CS"/>
        </w:rPr>
        <w:t xml:space="preserve"> </w:t>
      </w:r>
      <w:r w:rsidRPr="00086D3B">
        <w:rPr>
          <w:rFonts w:cs="Arial"/>
          <w:noProof/>
          <w:lang w:val="sr-Cyrl-CS"/>
        </w:rPr>
        <w:t>је у обавези да обезбеди увек неопходан лагер материјала, резервних делова и опреме потребне за одржавање система који је предмет ове јавне набавке.</w:t>
      </w:r>
    </w:p>
    <w:p w:rsidR="001966C9" w:rsidRPr="00086D3B" w:rsidRDefault="001966C9" w:rsidP="0005667E">
      <w:pPr>
        <w:rPr>
          <w:rFonts w:cs="Arial"/>
          <w:b/>
          <w:noProof/>
          <w:lang w:val="sr-Cyrl-CS"/>
        </w:rPr>
      </w:pPr>
    </w:p>
    <w:p w:rsidR="0005667E" w:rsidRPr="00086D3B" w:rsidRDefault="0005667E" w:rsidP="0005667E">
      <w:pPr>
        <w:rPr>
          <w:rFonts w:cs="Arial"/>
          <w:b/>
          <w:noProof/>
          <w:lang w:val="sr-Cyrl-CS"/>
        </w:rPr>
      </w:pPr>
      <w:r w:rsidRPr="00086D3B">
        <w:rPr>
          <w:rFonts w:cs="Arial"/>
          <w:b/>
          <w:noProof/>
          <w:lang w:val="sr-Cyrl-CS"/>
        </w:rPr>
        <w:t>Интервентне</w:t>
      </w:r>
    </w:p>
    <w:p w:rsidR="0005667E" w:rsidRPr="00086D3B" w:rsidRDefault="0005667E" w:rsidP="00120F79">
      <w:pPr>
        <w:numPr>
          <w:ilvl w:val="0"/>
          <w:numId w:val="28"/>
        </w:numPr>
        <w:tabs>
          <w:tab w:val="clear" w:pos="360"/>
          <w:tab w:val="num" w:pos="900"/>
        </w:tabs>
        <w:spacing w:before="0"/>
        <w:ind w:left="900"/>
        <w:rPr>
          <w:rFonts w:cs="Arial"/>
          <w:noProof/>
          <w:lang w:val="sr-Cyrl-CS"/>
        </w:rPr>
      </w:pPr>
      <w:r w:rsidRPr="00086D3B">
        <w:rPr>
          <w:rFonts w:cs="Arial"/>
          <w:noProof/>
          <w:lang w:val="sr-Cyrl-CS"/>
        </w:rPr>
        <w:t xml:space="preserve">По позиву, односно према могућностима </w:t>
      </w:r>
      <w:r w:rsidR="00724DCE" w:rsidRPr="00086D3B">
        <w:rPr>
          <w:rFonts w:cs="Arial"/>
          <w:noProof/>
        </w:rPr>
        <w:t>вршења услуга</w:t>
      </w:r>
      <w:r w:rsidRPr="00086D3B">
        <w:rPr>
          <w:rFonts w:cs="Arial"/>
          <w:noProof/>
          <w:lang w:val="sr-Cyrl-CS"/>
        </w:rPr>
        <w:t xml:space="preserve"> (застоји блокова, могућност обезбеђивања радова итд.)</w:t>
      </w:r>
    </w:p>
    <w:p w:rsidR="0005667E" w:rsidRPr="00086D3B" w:rsidRDefault="0005667E" w:rsidP="00274AC4">
      <w:pPr>
        <w:rPr>
          <w:rFonts w:cs="Arial"/>
          <w:noProof/>
          <w:lang w:val="sr-Cyrl-CS"/>
        </w:rPr>
      </w:pPr>
      <w:r w:rsidRPr="00086D3B">
        <w:rPr>
          <w:rFonts w:cs="Arial"/>
          <w:b/>
          <w:noProof/>
          <w:lang w:val="sr-Cyrl-CS"/>
        </w:rPr>
        <w:t>Напомена:</w:t>
      </w:r>
      <w:r w:rsidRPr="00086D3B">
        <w:rPr>
          <w:rFonts w:cs="Arial"/>
          <w:noProof/>
          <w:lang w:val="sr-Cyrl-CS"/>
        </w:rPr>
        <w:t xml:space="preserve"> </w:t>
      </w:r>
      <w:r w:rsidR="00274AC4" w:rsidRPr="00086D3B">
        <w:rPr>
          <w:rFonts w:cs="Arial"/>
          <w:noProof/>
        </w:rPr>
        <w:t>Изабрани понуђач</w:t>
      </w:r>
      <w:r w:rsidRPr="00086D3B">
        <w:rPr>
          <w:rFonts w:cs="Arial"/>
          <w:noProof/>
          <w:lang w:val="sr-Cyrl-CS"/>
        </w:rPr>
        <w:t xml:space="preserve"> је дужан да по позиву (писмени или усмени) одговорног лица из ТЕНТ-а у року од 4</w:t>
      </w:r>
      <w:r w:rsidRPr="00086D3B">
        <w:rPr>
          <w:rFonts w:cs="Arial"/>
          <w:noProof/>
        </w:rPr>
        <w:t>h</w:t>
      </w:r>
      <w:r w:rsidRPr="00086D3B">
        <w:rPr>
          <w:rFonts w:cs="Arial"/>
          <w:noProof/>
          <w:lang w:val="sr-Cyrl-CS"/>
        </w:rPr>
        <w:t xml:space="preserve"> организује неопходну екипу и упути је на интервенцију у објекте ТЕНТ-а.</w:t>
      </w:r>
    </w:p>
    <w:p w:rsidR="0005667E" w:rsidRPr="00086D3B" w:rsidRDefault="0005667E" w:rsidP="0005667E">
      <w:pPr>
        <w:ind w:left="540"/>
        <w:rPr>
          <w:rFonts w:ascii="Bookman Old Style" w:hAnsi="Bookman Old Style" w:cs="Arial"/>
          <w:noProof/>
          <w:lang w:val="sr-Cyrl-CS"/>
        </w:rPr>
      </w:pPr>
      <w:r w:rsidRPr="00086D3B">
        <w:rPr>
          <w:rFonts w:ascii="Bookman Old Style" w:hAnsi="Bookman Old Style" w:cs="Arial"/>
          <w:noProof/>
          <w:lang w:val="sr-Cyrl-CS"/>
        </w:rPr>
        <w:t xml:space="preserve"> </w:t>
      </w:r>
    </w:p>
    <w:p w:rsidR="0005667E" w:rsidRPr="00086D3B" w:rsidRDefault="0005667E" w:rsidP="0005667E">
      <w:pPr>
        <w:rPr>
          <w:rFonts w:cs="Arial"/>
          <w:b/>
          <w:noProof/>
          <w:lang w:val="sr-Cyrl-CS"/>
        </w:rPr>
      </w:pPr>
      <w:r w:rsidRPr="00086D3B">
        <w:rPr>
          <w:rFonts w:cs="Arial"/>
          <w:b/>
          <w:noProof/>
          <w:lang w:val="sr-Cyrl-CS"/>
        </w:rPr>
        <w:t>Текуће</w:t>
      </w:r>
    </w:p>
    <w:p w:rsidR="0005667E" w:rsidRPr="00086D3B" w:rsidRDefault="0005667E" w:rsidP="00120F79">
      <w:pPr>
        <w:numPr>
          <w:ilvl w:val="0"/>
          <w:numId w:val="28"/>
        </w:numPr>
        <w:tabs>
          <w:tab w:val="clear" w:pos="360"/>
          <w:tab w:val="num" w:pos="900"/>
        </w:tabs>
        <w:spacing w:before="0"/>
        <w:ind w:left="900"/>
        <w:jc w:val="left"/>
        <w:rPr>
          <w:rFonts w:cs="Arial"/>
          <w:noProof/>
          <w:lang w:val="sr-Cyrl-CS"/>
        </w:rPr>
      </w:pPr>
      <w:r w:rsidRPr="00086D3B">
        <w:rPr>
          <w:rFonts w:cs="Arial"/>
          <w:noProof/>
          <w:lang w:val="sr-Cyrl-CS"/>
        </w:rPr>
        <w:t>Поправка и баждарење испитно- мерне опреме</w:t>
      </w:r>
    </w:p>
    <w:p w:rsidR="0005667E" w:rsidRPr="00086D3B" w:rsidRDefault="0005667E" w:rsidP="00120F79">
      <w:pPr>
        <w:numPr>
          <w:ilvl w:val="0"/>
          <w:numId w:val="28"/>
        </w:numPr>
        <w:tabs>
          <w:tab w:val="clear" w:pos="360"/>
          <w:tab w:val="num" w:pos="900"/>
        </w:tabs>
        <w:spacing w:before="0"/>
        <w:ind w:left="900"/>
        <w:jc w:val="left"/>
        <w:rPr>
          <w:rFonts w:cs="Arial"/>
          <w:noProof/>
          <w:lang w:val="sr-Cyrl-CS"/>
        </w:rPr>
      </w:pPr>
      <w:r w:rsidRPr="00086D3B">
        <w:rPr>
          <w:rFonts w:cs="Arial"/>
          <w:noProof/>
          <w:lang w:val="sr-Cyrl-CS"/>
        </w:rPr>
        <w:t>Поправка специфичних уређаја</w:t>
      </w:r>
    </w:p>
    <w:p w:rsidR="0005667E" w:rsidRPr="00086D3B" w:rsidRDefault="0005667E" w:rsidP="0005667E">
      <w:pPr>
        <w:ind w:left="360" w:hanging="360"/>
        <w:rPr>
          <w:rFonts w:cs="Arial"/>
          <w:b/>
          <w:lang w:val="sr-Cyrl-CS"/>
        </w:rPr>
      </w:pPr>
      <w:r w:rsidRPr="00086D3B">
        <w:rPr>
          <w:rFonts w:cs="Arial"/>
          <w:b/>
          <w:lang w:val="sr-Cyrl-CS"/>
        </w:rPr>
        <w:t>Састав екипе мора унапред бити одобрен од стране Наручиоца.</w:t>
      </w:r>
    </w:p>
    <w:p w:rsidR="0005667E" w:rsidRPr="00086D3B" w:rsidRDefault="0005667E" w:rsidP="0005667E">
      <w:pPr>
        <w:rPr>
          <w:rFonts w:cs="Arial"/>
          <w:noProof/>
          <w:lang w:val="ru-RU"/>
        </w:rPr>
      </w:pPr>
    </w:p>
    <w:p w:rsidR="0005667E" w:rsidRPr="00086D3B" w:rsidRDefault="0005667E" w:rsidP="0005667E">
      <w:pPr>
        <w:rPr>
          <w:rFonts w:cs="Arial"/>
          <w:b/>
          <w:lang w:val="sr-Cyrl-CS"/>
        </w:rPr>
      </w:pPr>
      <w:r w:rsidRPr="00086D3B">
        <w:rPr>
          <w:rFonts w:cs="Arial"/>
          <w:b/>
          <w:lang w:val="sr-Cyrl-CS"/>
        </w:rPr>
        <w:t xml:space="preserve">2. </w:t>
      </w:r>
      <w:r w:rsidRPr="00086D3B">
        <w:rPr>
          <w:rFonts w:cs="Arial"/>
          <w:b/>
          <w:noProof/>
          <w:lang w:val="sr-Cyrl-CS"/>
        </w:rPr>
        <w:t>Понуду (предлог уговора) треба конципирати тако да садржи:</w:t>
      </w:r>
    </w:p>
    <w:p w:rsidR="0005667E" w:rsidRPr="00086D3B" w:rsidRDefault="0005667E" w:rsidP="00120F79">
      <w:pPr>
        <w:numPr>
          <w:ilvl w:val="0"/>
          <w:numId w:val="29"/>
        </w:numPr>
        <w:spacing w:before="0"/>
        <w:rPr>
          <w:rFonts w:cs="Arial"/>
          <w:noProof/>
          <w:lang w:val="sr-Cyrl-CS"/>
        </w:rPr>
      </w:pPr>
      <w:r w:rsidRPr="00086D3B">
        <w:rPr>
          <w:rFonts w:cs="Arial"/>
          <w:noProof/>
          <w:lang w:val="sr-Cyrl-CS"/>
        </w:rPr>
        <w:t xml:space="preserve">приказану цену </w:t>
      </w:r>
      <w:r w:rsidRPr="00086D3B">
        <w:rPr>
          <w:rFonts w:cs="Arial"/>
          <w:noProof/>
        </w:rPr>
        <w:t>интервентног сервиса и одржавања</w:t>
      </w:r>
      <w:r w:rsidRPr="00086D3B">
        <w:rPr>
          <w:rFonts w:cs="Arial"/>
          <w:noProof/>
          <w:lang w:val="sr-Cyrl-CS"/>
        </w:rPr>
        <w:t>/сат (</w:t>
      </w:r>
      <w:r w:rsidR="009728C6" w:rsidRPr="00086D3B">
        <w:rPr>
          <w:rFonts w:cs="Arial"/>
          <w:noProof/>
          <w:lang w:val="sr-Cyrl-CS"/>
        </w:rPr>
        <w:t>образац структуре цене, позиција број 1)</w:t>
      </w:r>
    </w:p>
    <w:p w:rsidR="0005667E" w:rsidRPr="00086D3B" w:rsidRDefault="0005667E" w:rsidP="00120F79">
      <w:pPr>
        <w:numPr>
          <w:ilvl w:val="0"/>
          <w:numId w:val="29"/>
        </w:numPr>
        <w:spacing w:before="0"/>
        <w:rPr>
          <w:rFonts w:cs="Arial"/>
          <w:noProof/>
          <w:lang w:val="sr-Cyrl-CS"/>
        </w:rPr>
      </w:pPr>
      <w:r w:rsidRPr="00086D3B">
        <w:rPr>
          <w:rFonts w:cs="Arial"/>
          <w:noProof/>
          <w:lang w:val="sr-Cyrl-CS"/>
        </w:rPr>
        <w:t xml:space="preserve">предвидети да коштање редовног годишњег сервиса и испитивања уређаја буду по стварном утрошку (попунити ценовник </w:t>
      </w:r>
      <w:r w:rsidR="009728C6" w:rsidRPr="00086D3B">
        <w:rPr>
          <w:rFonts w:cs="Arial"/>
          <w:noProof/>
          <w:lang w:val="sr-Cyrl-CS"/>
        </w:rPr>
        <w:t xml:space="preserve">1 </w:t>
      </w:r>
      <w:r w:rsidRPr="00086D3B">
        <w:rPr>
          <w:rFonts w:cs="Arial"/>
          <w:noProof/>
          <w:lang w:val="sr-Cyrl-CS"/>
        </w:rPr>
        <w:t xml:space="preserve">који ће бити коришћен као </w:t>
      </w:r>
      <w:r w:rsidRPr="00086D3B">
        <w:rPr>
          <w:rFonts w:cs="Arial"/>
          <w:noProof/>
          <w:lang w:val="sr-Cyrl-CS"/>
        </w:rPr>
        <w:lastRenderedPageBreak/>
        <w:t xml:space="preserve">ценовник јединичних цена за која је унапред одређена паушална позиција у </w:t>
      </w:r>
      <w:r w:rsidR="009728C6" w:rsidRPr="00086D3B">
        <w:rPr>
          <w:rFonts w:cs="Arial"/>
          <w:noProof/>
          <w:lang w:val="sr-Cyrl-CS"/>
        </w:rPr>
        <w:t>обрасцу структуре цене, позиција број 2</w:t>
      </w:r>
      <w:r w:rsidRPr="00086D3B">
        <w:rPr>
          <w:rFonts w:cs="Arial"/>
          <w:noProof/>
          <w:lang w:val="sr-Cyrl-CS"/>
        </w:rPr>
        <w:t>)</w:t>
      </w:r>
    </w:p>
    <w:p w:rsidR="0005667E" w:rsidRPr="00086D3B" w:rsidRDefault="0005667E" w:rsidP="00120F79">
      <w:pPr>
        <w:numPr>
          <w:ilvl w:val="0"/>
          <w:numId w:val="29"/>
        </w:numPr>
        <w:spacing w:before="0"/>
        <w:rPr>
          <w:rFonts w:cs="Arial"/>
          <w:noProof/>
          <w:lang w:val="sr-Cyrl-CS"/>
        </w:rPr>
      </w:pPr>
      <w:r w:rsidRPr="00086D3B">
        <w:rPr>
          <w:rFonts w:cs="Arial"/>
          <w:noProof/>
          <w:lang w:val="sr-Cyrl-CS"/>
        </w:rPr>
        <w:t>предвидети да коштање материјала за поједине радове буде по стварном утрошку (попунити ценовник</w:t>
      </w:r>
      <w:r w:rsidR="009728C6" w:rsidRPr="00086D3B">
        <w:rPr>
          <w:rFonts w:cs="Arial"/>
          <w:noProof/>
          <w:lang w:val="sr-Cyrl-CS"/>
        </w:rPr>
        <w:t xml:space="preserve"> 2</w:t>
      </w:r>
      <w:r w:rsidRPr="00086D3B">
        <w:rPr>
          <w:rFonts w:cs="Arial"/>
          <w:noProof/>
          <w:lang w:val="sr-Cyrl-CS"/>
        </w:rPr>
        <w:t xml:space="preserve"> резервних делова који ће бити коришћен као ценовник јединичних цена </w:t>
      </w:r>
      <w:r w:rsidRPr="00086D3B">
        <w:rPr>
          <w:rFonts w:cs="Arial"/>
          <w:lang w:val="ru-RU"/>
        </w:rPr>
        <w:t>поправке сложенијих или набавке потрошних елемената</w:t>
      </w:r>
      <w:r w:rsidRPr="00086D3B">
        <w:rPr>
          <w:rFonts w:cs="Arial"/>
          <w:sz w:val="20"/>
          <w:szCs w:val="20"/>
          <w:lang w:val="ru-RU"/>
        </w:rPr>
        <w:t xml:space="preserve"> </w:t>
      </w:r>
      <w:r w:rsidRPr="00086D3B">
        <w:rPr>
          <w:rFonts w:cs="Arial"/>
          <w:noProof/>
          <w:lang w:val="sr-Cyrl-CS"/>
        </w:rPr>
        <w:t xml:space="preserve">за која је унапред одређена паушална позиција у </w:t>
      </w:r>
      <w:r w:rsidR="009728C6" w:rsidRPr="00086D3B">
        <w:rPr>
          <w:rFonts w:cs="Arial"/>
          <w:noProof/>
          <w:lang w:val="sr-Cyrl-CS"/>
        </w:rPr>
        <w:t>обрасцу структуре цене, позција број 3</w:t>
      </w:r>
      <w:r w:rsidRPr="00086D3B">
        <w:rPr>
          <w:rFonts w:cs="Arial"/>
          <w:noProof/>
          <w:lang w:val="sr-Cyrl-CS"/>
        </w:rPr>
        <w:t>)</w:t>
      </w:r>
    </w:p>
    <w:p w:rsidR="00B23ED5" w:rsidRPr="00086D3B" w:rsidRDefault="00B23ED5" w:rsidP="00B23ED5">
      <w:pPr>
        <w:spacing w:before="0"/>
        <w:ind w:left="900"/>
        <w:rPr>
          <w:rFonts w:cs="Arial"/>
          <w:noProof/>
          <w:lang w:val="sr-Cyrl-CS"/>
        </w:rPr>
      </w:pPr>
    </w:p>
    <w:p w:rsidR="0005667E" w:rsidRPr="00086D3B" w:rsidRDefault="00B23ED5" w:rsidP="00120F79">
      <w:pPr>
        <w:numPr>
          <w:ilvl w:val="0"/>
          <w:numId w:val="29"/>
        </w:numPr>
        <w:spacing w:before="0"/>
        <w:rPr>
          <w:rFonts w:cs="Arial"/>
          <w:noProof/>
          <w:lang w:val="sr-Cyrl-CS"/>
        </w:rPr>
      </w:pPr>
      <w:r w:rsidRPr="00086D3B">
        <w:rPr>
          <w:rFonts w:cs="Arial"/>
          <w:noProof/>
          <w:lang w:val="sr-Cyrl-CS"/>
        </w:rPr>
        <w:t>Предвидети да коштање баждарења за поједине инструменте буде по стварном утрошку (попунити ценовник 3) који ће бити коришћен као ценовник јединичних цена баждарења мерне опреме и инструмената за које је унапред одређена паушална позиција у обрасцу структуре цене, позција број 4)</w:t>
      </w:r>
    </w:p>
    <w:p w:rsidR="0005667E" w:rsidRPr="00086D3B" w:rsidRDefault="0005667E" w:rsidP="0005667E">
      <w:pPr>
        <w:ind w:left="360" w:hanging="360"/>
        <w:rPr>
          <w:rFonts w:cs="Arial"/>
          <w:b/>
          <w:noProof/>
          <w:lang w:val="sr-Cyrl-CS"/>
        </w:rPr>
      </w:pPr>
      <w:r w:rsidRPr="00086D3B">
        <w:rPr>
          <w:rFonts w:ascii="Bookman Old Style" w:hAnsi="Bookman Old Style"/>
          <w:b/>
          <w:lang w:val="sr-Cyrl-CS"/>
        </w:rPr>
        <w:t xml:space="preserve">3. </w:t>
      </w:r>
      <w:r w:rsidRPr="00086D3B">
        <w:rPr>
          <w:rFonts w:cs="Arial"/>
          <w:b/>
          <w:lang w:val="sr-Cyrl-CS"/>
        </w:rPr>
        <w:t xml:space="preserve">Опрема и уређаји </w:t>
      </w:r>
      <w:r w:rsidRPr="00086D3B">
        <w:rPr>
          <w:rFonts w:cs="Arial"/>
          <w:b/>
          <w:noProof/>
          <w:lang w:val="sr-Cyrl-CS"/>
        </w:rPr>
        <w:t>произвођача Института Никола Тесла</w:t>
      </w:r>
      <w:r w:rsidRPr="00086D3B">
        <w:rPr>
          <w:rFonts w:cs="Arial"/>
          <w:b/>
          <w:lang w:val="sr-Cyrl-CS"/>
        </w:rPr>
        <w:t xml:space="preserve"> </w:t>
      </w:r>
      <w:r w:rsidRPr="00086D3B">
        <w:rPr>
          <w:rFonts w:cs="Arial"/>
          <w:b/>
          <w:noProof/>
          <w:lang w:val="sr-Cyrl-CS"/>
        </w:rPr>
        <w:t xml:space="preserve">у ТЕНТ А, </w:t>
      </w:r>
      <w:r w:rsidRPr="00086D3B">
        <w:rPr>
          <w:rFonts w:cs="Arial"/>
          <w:b/>
          <w:lang w:val="sr-Cyrl-CS"/>
        </w:rPr>
        <w:t xml:space="preserve">за које се предвиђа </w:t>
      </w:r>
      <w:r w:rsidRPr="00086D3B">
        <w:rPr>
          <w:rFonts w:cs="Arial"/>
          <w:b/>
          <w:noProof/>
          <w:lang w:val="sr-Cyrl-CS"/>
        </w:rPr>
        <w:t>планско-превентивно и интервентно одржавање:</w:t>
      </w:r>
    </w:p>
    <w:p w:rsidR="0005667E" w:rsidRPr="00086D3B" w:rsidRDefault="0005667E" w:rsidP="0005667E">
      <w:pPr>
        <w:rPr>
          <w:rFonts w:cs="Arial"/>
          <w:noProof/>
          <w:lang w:val="sr-Cyrl-CS"/>
        </w:rPr>
      </w:pPr>
    </w:p>
    <w:p w:rsidR="0005667E" w:rsidRPr="00086D3B" w:rsidRDefault="0005667E" w:rsidP="00120F79">
      <w:pPr>
        <w:numPr>
          <w:ilvl w:val="1"/>
          <w:numId w:val="27"/>
        </w:numPr>
        <w:spacing w:before="0"/>
        <w:jc w:val="left"/>
        <w:rPr>
          <w:rFonts w:cs="Arial"/>
          <w:b/>
          <w:noProof/>
          <w:lang w:val="sr-Cyrl-CS"/>
        </w:rPr>
      </w:pPr>
      <w:r w:rsidRPr="00086D3B">
        <w:rPr>
          <w:rFonts w:cs="Arial"/>
          <w:noProof/>
          <w:lang w:val="sr-Cyrl-CS"/>
        </w:rPr>
        <w:t>Системи регулације побуде</w:t>
      </w:r>
    </w:p>
    <w:p w:rsidR="0005667E" w:rsidRPr="00086D3B" w:rsidRDefault="0005667E" w:rsidP="00120F79">
      <w:pPr>
        <w:numPr>
          <w:ilvl w:val="1"/>
          <w:numId w:val="27"/>
        </w:numPr>
        <w:spacing w:before="0"/>
        <w:jc w:val="left"/>
        <w:rPr>
          <w:rFonts w:cs="Arial"/>
          <w:b/>
          <w:noProof/>
          <w:lang w:val="sr-Cyrl-CS"/>
        </w:rPr>
      </w:pPr>
      <w:r w:rsidRPr="00086D3B">
        <w:rPr>
          <w:rFonts w:cs="Arial"/>
          <w:noProof/>
          <w:lang w:val="sr-Cyrl-CS"/>
        </w:rPr>
        <w:t>Групни регулатор побуде</w:t>
      </w:r>
    </w:p>
    <w:p w:rsidR="0005667E" w:rsidRPr="00086D3B" w:rsidRDefault="0005667E" w:rsidP="00120F79">
      <w:pPr>
        <w:numPr>
          <w:ilvl w:val="1"/>
          <w:numId w:val="27"/>
        </w:numPr>
        <w:spacing w:before="0"/>
        <w:jc w:val="left"/>
        <w:rPr>
          <w:rFonts w:cs="Arial"/>
          <w:b/>
          <w:noProof/>
          <w:lang w:val="sr-Cyrl-CS"/>
        </w:rPr>
      </w:pPr>
      <w:r w:rsidRPr="00086D3B">
        <w:rPr>
          <w:rFonts w:cs="Arial"/>
          <w:noProof/>
          <w:lang w:val="sr-Cyrl-CS"/>
        </w:rPr>
        <w:t>Синхронизатори</w:t>
      </w:r>
    </w:p>
    <w:p w:rsidR="0005667E" w:rsidRPr="00086D3B" w:rsidRDefault="0005667E" w:rsidP="00120F79">
      <w:pPr>
        <w:numPr>
          <w:ilvl w:val="1"/>
          <w:numId w:val="27"/>
        </w:numPr>
        <w:spacing w:before="0"/>
        <w:jc w:val="left"/>
        <w:rPr>
          <w:rFonts w:cs="Arial"/>
          <w:b/>
          <w:noProof/>
          <w:lang w:val="sr-Cyrl-CS"/>
        </w:rPr>
      </w:pPr>
      <w:r w:rsidRPr="00086D3B">
        <w:rPr>
          <w:rFonts w:cs="Arial"/>
          <w:noProof/>
          <w:lang w:val="sr-Cyrl-CS"/>
        </w:rPr>
        <w:t>Инвертори</w:t>
      </w:r>
    </w:p>
    <w:p w:rsidR="0005667E" w:rsidRPr="00086D3B" w:rsidRDefault="0005667E" w:rsidP="00120F79">
      <w:pPr>
        <w:numPr>
          <w:ilvl w:val="1"/>
          <w:numId w:val="27"/>
        </w:numPr>
        <w:spacing w:before="0"/>
        <w:jc w:val="left"/>
        <w:rPr>
          <w:rFonts w:cs="Arial"/>
          <w:b/>
          <w:noProof/>
          <w:lang w:val="sr-Cyrl-CS"/>
        </w:rPr>
      </w:pPr>
      <w:r w:rsidRPr="00086D3B">
        <w:rPr>
          <w:rFonts w:cs="Arial"/>
          <w:noProof/>
          <w:lang w:val="sr-Cyrl-CS"/>
        </w:rPr>
        <w:t>Исправљачи</w:t>
      </w:r>
    </w:p>
    <w:p w:rsidR="0005667E" w:rsidRPr="00086D3B" w:rsidRDefault="0005667E" w:rsidP="00120F79">
      <w:pPr>
        <w:numPr>
          <w:ilvl w:val="1"/>
          <w:numId w:val="27"/>
        </w:numPr>
        <w:spacing w:before="0"/>
        <w:jc w:val="left"/>
        <w:rPr>
          <w:rFonts w:cs="Arial"/>
          <w:b/>
          <w:noProof/>
          <w:lang w:val="sr-Cyrl-CS"/>
        </w:rPr>
      </w:pPr>
      <w:r w:rsidRPr="00086D3B">
        <w:rPr>
          <w:rFonts w:cs="Arial"/>
          <w:noProof/>
          <w:lang w:val="sr-Cyrl-CS"/>
        </w:rPr>
        <w:t>Управљање и регулација електрофилтерима</w:t>
      </w:r>
    </w:p>
    <w:p w:rsidR="0005667E" w:rsidRPr="00086D3B" w:rsidRDefault="0005667E" w:rsidP="00120F79">
      <w:pPr>
        <w:numPr>
          <w:ilvl w:val="1"/>
          <w:numId w:val="27"/>
        </w:numPr>
        <w:spacing w:before="0"/>
        <w:jc w:val="left"/>
        <w:rPr>
          <w:rFonts w:cs="Arial"/>
          <w:b/>
          <w:noProof/>
          <w:lang w:val="sr-Cyrl-CS"/>
        </w:rPr>
      </w:pPr>
      <w:r w:rsidRPr="00086D3B">
        <w:rPr>
          <w:rFonts w:cs="Arial"/>
          <w:noProof/>
          <w:lang w:val="sr-Cyrl-CS"/>
        </w:rPr>
        <w:t>Испитно</w:t>
      </w:r>
      <w:r w:rsidRPr="00086D3B">
        <w:rPr>
          <w:rFonts w:cs="Arial"/>
          <w:noProof/>
        </w:rPr>
        <w:t xml:space="preserve"> </w:t>
      </w:r>
      <w:r w:rsidRPr="00086D3B">
        <w:rPr>
          <w:rFonts w:cs="Arial"/>
          <w:noProof/>
          <w:lang w:val="sr-Cyrl-CS"/>
        </w:rPr>
        <w:t>- мерна опрема</w:t>
      </w:r>
    </w:p>
    <w:p w:rsidR="0005667E" w:rsidRPr="00086D3B" w:rsidRDefault="0005667E" w:rsidP="00120F79">
      <w:pPr>
        <w:numPr>
          <w:ilvl w:val="1"/>
          <w:numId w:val="27"/>
        </w:numPr>
        <w:spacing w:before="0"/>
        <w:jc w:val="left"/>
        <w:rPr>
          <w:rFonts w:cs="Arial"/>
          <w:b/>
          <w:noProof/>
          <w:lang w:val="sr-Cyrl-CS"/>
        </w:rPr>
      </w:pPr>
      <w:r w:rsidRPr="00086D3B">
        <w:rPr>
          <w:rFonts w:cs="Arial"/>
          <w:noProof/>
          <w:lang w:val="sr-Cyrl-CS"/>
        </w:rPr>
        <w:t>Преклопна аутоматика</w:t>
      </w:r>
    </w:p>
    <w:p w:rsidR="0005667E" w:rsidRPr="00086D3B" w:rsidRDefault="0005667E" w:rsidP="00120F79">
      <w:pPr>
        <w:numPr>
          <w:ilvl w:val="1"/>
          <w:numId w:val="27"/>
        </w:numPr>
        <w:tabs>
          <w:tab w:val="num" w:pos="2508"/>
        </w:tabs>
        <w:spacing w:before="0"/>
        <w:jc w:val="left"/>
        <w:rPr>
          <w:rFonts w:cs="Arial"/>
          <w:noProof/>
          <w:lang w:val="sr-Cyrl-CS"/>
        </w:rPr>
      </w:pPr>
      <w:r w:rsidRPr="00086D3B">
        <w:rPr>
          <w:rFonts w:cs="Arial"/>
          <w:noProof/>
          <w:lang w:val="sr-Cyrl-CS"/>
        </w:rPr>
        <w:t>Мерни претварачи електричних величина</w:t>
      </w:r>
    </w:p>
    <w:p w:rsidR="0005667E" w:rsidRPr="00086D3B" w:rsidRDefault="0005667E" w:rsidP="00120F79">
      <w:pPr>
        <w:numPr>
          <w:ilvl w:val="1"/>
          <w:numId w:val="27"/>
        </w:numPr>
        <w:tabs>
          <w:tab w:val="num" w:pos="2508"/>
        </w:tabs>
        <w:spacing w:before="0"/>
        <w:jc w:val="left"/>
        <w:rPr>
          <w:rFonts w:cs="Arial"/>
          <w:noProof/>
          <w:lang w:val="sr-Cyrl-CS"/>
        </w:rPr>
      </w:pPr>
      <w:r w:rsidRPr="00086D3B">
        <w:rPr>
          <w:rFonts w:cs="Arial"/>
          <w:noProof/>
          <w:lang w:val="sr-Cyrl-CS"/>
        </w:rPr>
        <w:t>Регулатори електричних величина</w:t>
      </w:r>
    </w:p>
    <w:p w:rsidR="00274AC4" w:rsidRPr="00086D3B" w:rsidRDefault="0005667E" w:rsidP="00120F79">
      <w:pPr>
        <w:numPr>
          <w:ilvl w:val="1"/>
          <w:numId w:val="27"/>
        </w:numPr>
        <w:tabs>
          <w:tab w:val="num" w:pos="2508"/>
        </w:tabs>
        <w:spacing w:before="0"/>
        <w:jc w:val="left"/>
        <w:rPr>
          <w:rFonts w:cs="Arial"/>
          <w:noProof/>
        </w:rPr>
      </w:pPr>
      <w:r w:rsidRPr="00086D3B">
        <w:rPr>
          <w:rFonts w:cs="Arial"/>
          <w:noProof/>
        </w:rPr>
        <w:t>Електричне заштите блокова</w:t>
      </w:r>
    </w:p>
    <w:p w:rsidR="00274AC4" w:rsidRPr="00086D3B" w:rsidRDefault="00274AC4">
      <w:pPr>
        <w:spacing w:before="0"/>
        <w:jc w:val="left"/>
        <w:rPr>
          <w:rFonts w:cs="Arial"/>
          <w:noProof/>
        </w:rPr>
      </w:pPr>
      <w:r w:rsidRPr="00086D3B">
        <w:rPr>
          <w:rFonts w:cs="Arial"/>
          <w:noProof/>
        </w:rPr>
        <w:br w:type="page"/>
      </w:r>
    </w:p>
    <w:p w:rsidR="009352A1" w:rsidRPr="00086D3B" w:rsidRDefault="009352A1" w:rsidP="009352A1">
      <w:pPr>
        <w:tabs>
          <w:tab w:val="num" w:pos="2508"/>
        </w:tabs>
        <w:spacing w:before="0"/>
        <w:jc w:val="left"/>
        <w:rPr>
          <w:rFonts w:cs="Arial"/>
          <w:noProof/>
        </w:rPr>
      </w:pPr>
    </w:p>
    <w:p w:rsidR="009352A1" w:rsidRPr="00086D3B" w:rsidRDefault="009352A1" w:rsidP="009352A1">
      <w:pPr>
        <w:rPr>
          <w:rFonts w:cs="Arial"/>
          <w:b/>
          <w:noProof/>
          <w:lang w:val="sr-Cyrl-CS"/>
        </w:rPr>
      </w:pPr>
      <w:r w:rsidRPr="00086D3B">
        <w:rPr>
          <w:rFonts w:cs="Arial"/>
          <w:b/>
          <w:noProof/>
          <w:lang w:val="sr-Cyrl-CS"/>
        </w:rPr>
        <w:t>Планиране услуге интервентног сервиса и одржавања</w:t>
      </w:r>
    </w:p>
    <w:p w:rsidR="007517EA" w:rsidRPr="00086D3B" w:rsidRDefault="007517EA" w:rsidP="009352A1">
      <w:pPr>
        <w:rPr>
          <w:rFonts w:cs="Arial"/>
          <w:b/>
          <w:noProof/>
          <w:lang w:val="sr-Cyrl-CS"/>
        </w:rPr>
      </w:pPr>
    </w:p>
    <w:tbl>
      <w:tblPr>
        <w:tblW w:w="1082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558"/>
        <w:gridCol w:w="5303"/>
        <w:gridCol w:w="1982"/>
        <w:gridCol w:w="1982"/>
      </w:tblGrid>
      <w:tr w:rsidR="002C5F29" w:rsidRPr="00086D3B" w:rsidTr="007517EA">
        <w:trPr>
          <w:jc w:val="center"/>
        </w:trPr>
        <w:tc>
          <w:tcPr>
            <w:tcW w:w="849" w:type="dxa"/>
            <w:tcBorders>
              <w:top w:val="double" w:sz="4" w:space="0" w:color="auto"/>
            </w:tcBorders>
            <w:shd w:val="clear" w:color="auto" w:fill="E0E0E0"/>
            <w:vAlign w:val="center"/>
          </w:tcPr>
          <w:p w:rsidR="002C5F29" w:rsidRPr="00086D3B" w:rsidRDefault="002C5F29" w:rsidP="007517EA">
            <w:pPr>
              <w:spacing w:before="0"/>
              <w:jc w:val="center"/>
              <w:rPr>
                <w:rFonts w:asciiTheme="minorHAnsi" w:eastAsia="Calibri" w:hAnsiTheme="minorHAnsi" w:cs="Arial"/>
                <w:sz w:val="20"/>
                <w:szCs w:val="20"/>
                <w:lang w:val="sr-Cyrl-CS" w:eastAsia="hr-HR"/>
              </w:rPr>
            </w:pPr>
            <w:r w:rsidRPr="00086D3B">
              <w:rPr>
                <w:rFonts w:asciiTheme="minorHAnsi" w:eastAsia="Calibri" w:hAnsiTheme="minorHAnsi" w:cs="Arial"/>
                <w:sz w:val="20"/>
                <w:szCs w:val="20"/>
                <w:lang w:val="sr-Cyrl-CS" w:eastAsia="hr-HR"/>
              </w:rPr>
              <w:t>Р. бр.</w:t>
            </w:r>
          </w:p>
        </w:tc>
        <w:tc>
          <w:tcPr>
            <w:tcW w:w="2890" w:type="dxa"/>
            <w:tcBorders>
              <w:top w:val="double" w:sz="4" w:space="0" w:color="auto"/>
            </w:tcBorders>
            <w:shd w:val="clear" w:color="auto" w:fill="E0E0E0"/>
            <w:vAlign w:val="center"/>
          </w:tcPr>
          <w:p w:rsidR="002C5F29" w:rsidRPr="00086D3B" w:rsidRDefault="002C5F29" w:rsidP="00003CE9">
            <w:pPr>
              <w:spacing w:before="0"/>
              <w:jc w:val="center"/>
              <w:rPr>
                <w:rFonts w:asciiTheme="minorHAnsi" w:eastAsia="Calibri" w:hAnsiTheme="minorHAnsi" w:cs="Arial"/>
                <w:sz w:val="20"/>
                <w:szCs w:val="20"/>
                <w:lang w:val="ru-RU" w:eastAsia="hr-HR"/>
              </w:rPr>
            </w:pPr>
            <w:r w:rsidRPr="00086D3B">
              <w:rPr>
                <w:rFonts w:asciiTheme="minorHAnsi" w:eastAsia="Calibri" w:hAnsiTheme="minorHAnsi" w:cs="Arial"/>
                <w:sz w:val="20"/>
                <w:szCs w:val="20"/>
                <w:lang w:val="sr-Cyrl-CS" w:eastAsia="hr-HR"/>
              </w:rPr>
              <w:t>Предмет набавке услуге</w:t>
            </w:r>
          </w:p>
        </w:tc>
        <w:tc>
          <w:tcPr>
            <w:tcW w:w="1080" w:type="dxa"/>
            <w:tcBorders>
              <w:top w:val="double" w:sz="4" w:space="0" w:color="auto"/>
            </w:tcBorders>
            <w:shd w:val="clear" w:color="auto" w:fill="E0E0E0"/>
            <w:vAlign w:val="center"/>
          </w:tcPr>
          <w:p w:rsidR="002C5F29" w:rsidRPr="00086D3B" w:rsidRDefault="002C5F29" w:rsidP="007517EA">
            <w:pPr>
              <w:spacing w:before="0"/>
              <w:jc w:val="center"/>
              <w:rPr>
                <w:rFonts w:asciiTheme="minorHAnsi" w:eastAsia="Calibri" w:hAnsiTheme="minorHAnsi" w:cs="Arial"/>
                <w:sz w:val="20"/>
                <w:szCs w:val="20"/>
                <w:lang w:val="sr-Cyrl-CS" w:eastAsia="hr-HR"/>
              </w:rPr>
            </w:pPr>
            <w:r w:rsidRPr="00086D3B">
              <w:rPr>
                <w:rFonts w:asciiTheme="minorHAnsi" w:eastAsia="Calibri" w:hAnsiTheme="minorHAnsi" w:cs="Arial"/>
                <w:sz w:val="20"/>
                <w:szCs w:val="20"/>
                <w:lang w:val="sr-Cyrl-CS" w:eastAsia="hr-HR"/>
              </w:rPr>
              <w:t>Јед.</w:t>
            </w:r>
          </w:p>
          <w:p w:rsidR="002C5F29" w:rsidRPr="00086D3B" w:rsidRDefault="002C5F29" w:rsidP="007517EA">
            <w:pPr>
              <w:spacing w:before="0"/>
              <w:jc w:val="center"/>
              <w:rPr>
                <w:rFonts w:asciiTheme="minorHAnsi" w:eastAsia="Calibri" w:hAnsiTheme="minorHAnsi" w:cs="Arial"/>
                <w:sz w:val="20"/>
                <w:szCs w:val="20"/>
                <w:lang w:val="sr-Cyrl-CS" w:eastAsia="hr-HR"/>
              </w:rPr>
            </w:pPr>
            <w:r w:rsidRPr="00086D3B">
              <w:rPr>
                <w:rFonts w:asciiTheme="minorHAnsi" w:eastAsia="Calibri" w:hAnsiTheme="minorHAnsi" w:cs="Arial"/>
                <w:sz w:val="20"/>
                <w:szCs w:val="20"/>
                <w:lang w:val="sr-Cyrl-CS" w:eastAsia="hr-HR"/>
              </w:rPr>
              <w:t>мере</w:t>
            </w:r>
          </w:p>
        </w:tc>
        <w:tc>
          <w:tcPr>
            <w:tcW w:w="1080" w:type="dxa"/>
            <w:tcBorders>
              <w:top w:val="double" w:sz="4" w:space="0" w:color="auto"/>
            </w:tcBorders>
            <w:shd w:val="clear" w:color="auto" w:fill="E0E0E0"/>
            <w:vAlign w:val="center"/>
          </w:tcPr>
          <w:p w:rsidR="002C5F29" w:rsidRPr="00086D3B" w:rsidRDefault="002C5F29" w:rsidP="007517EA">
            <w:pPr>
              <w:spacing w:before="0"/>
              <w:jc w:val="center"/>
              <w:rPr>
                <w:rFonts w:asciiTheme="minorHAnsi" w:eastAsia="Calibri" w:hAnsiTheme="minorHAnsi" w:cs="Arial"/>
                <w:sz w:val="20"/>
                <w:szCs w:val="20"/>
                <w:lang w:val="sr-Cyrl-CS" w:eastAsia="hr-HR"/>
              </w:rPr>
            </w:pPr>
            <w:r w:rsidRPr="00086D3B">
              <w:rPr>
                <w:rFonts w:asciiTheme="minorHAnsi" w:eastAsia="Calibri" w:hAnsiTheme="minorHAnsi" w:cs="Arial"/>
                <w:sz w:val="20"/>
                <w:szCs w:val="20"/>
                <w:lang w:val="sr-Cyrl-CS" w:eastAsia="hr-HR"/>
              </w:rPr>
              <w:t>Кол.</w:t>
            </w:r>
          </w:p>
        </w:tc>
      </w:tr>
      <w:tr w:rsidR="002C5F29" w:rsidRPr="00086D3B" w:rsidTr="007517EA">
        <w:trPr>
          <w:trHeight w:val="419"/>
          <w:jc w:val="center"/>
        </w:trPr>
        <w:tc>
          <w:tcPr>
            <w:tcW w:w="849" w:type="dxa"/>
            <w:vAlign w:val="center"/>
          </w:tcPr>
          <w:p w:rsidR="002C5F29" w:rsidRPr="00086D3B" w:rsidRDefault="002C5F29" w:rsidP="007517EA">
            <w:pPr>
              <w:spacing w:before="0"/>
              <w:jc w:val="center"/>
              <w:rPr>
                <w:rFonts w:asciiTheme="minorHAnsi" w:eastAsia="Calibri" w:hAnsiTheme="minorHAnsi" w:cs="Arial"/>
                <w:sz w:val="20"/>
                <w:szCs w:val="20"/>
                <w:lang w:val="sr-Cyrl-CS" w:eastAsia="hr-HR"/>
              </w:rPr>
            </w:pPr>
            <w:r w:rsidRPr="00086D3B">
              <w:rPr>
                <w:rFonts w:asciiTheme="minorHAnsi" w:eastAsia="Calibri" w:hAnsiTheme="minorHAnsi" w:cs="Arial"/>
                <w:sz w:val="20"/>
                <w:szCs w:val="20"/>
                <w:lang w:val="sr-Cyrl-CS" w:eastAsia="hr-HR"/>
              </w:rPr>
              <w:t>1.</w:t>
            </w:r>
          </w:p>
        </w:tc>
        <w:tc>
          <w:tcPr>
            <w:tcW w:w="2890" w:type="dxa"/>
          </w:tcPr>
          <w:p w:rsidR="002C5F29" w:rsidRPr="00086D3B" w:rsidRDefault="002C5F29" w:rsidP="007517EA">
            <w:pPr>
              <w:spacing w:before="0"/>
              <w:rPr>
                <w:rFonts w:asciiTheme="minorHAnsi" w:eastAsia="Calibri" w:hAnsiTheme="minorHAnsi" w:cs="Arial"/>
                <w:sz w:val="20"/>
                <w:szCs w:val="20"/>
                <w:lang w:val="sr-Cyrl-CS" w:eastAsia="hr-HR"/>
              </w:rPr>
            </w:pPr>
            <w:r w:rsidRPr="00086D3B">
              <w:rPr>
                <w:rFonts w:asciiTheme="minorHAnsi" w:eastAsia="Calibri" w:hAnsiTheme="minorHAnsi" w:cs="Arial"/>
                <w:sz w:val="20"/>
                <w:szCs w:val="20"/>
                <w:lang w:val="sr-Cyrl-CS"/>
              </w:rPr>
              <w:t xml:space="preserve"> Услуге интервентног сервиса и одржавања</w:t>
            </w:r>
          </w:p>
        </w:tc>
        <w:tc>
          <w:tcPr>
            <w:tcW w:w="1080" w:type="dxa"/>
            <w:vAlign w:val="center"/>
          </w:tcPr>
          <w:p w:rsidR="002C5F29" w:rsidRPr="00086D3B" w:rsidRDefault="0001253A" w:rsidP="007517EA">
            <w:pPr>
              <w:spacing w:before="0"/>
              <w:jc w:val="center"/>
              <w:rPr>
                <w:rFonts w:asciiTheme="minorHAnsi" w:eastAsia="Calibri" w:hAnsiTheme="minorHAnsi" w:cs="Arial"/>
                <w:sz w:val="20"/>
                <w:szCs w:val="20"/>
                <w:lang w:eastAsia="hr-HR"/>
              </w:rPr>
            </w:pPr>
            <w:r w:rsidRPr="00086D3B">
              <w:rPr>
                <w:rFonts w:asciiTheme="minorHAnsi" w:eastAsia="Calibri" w:hAnsiTheme="minorHAnsi" w:cs="Arial"/>
                <w:sz w:val="20"/>
                <w:szCs w:val="20"/>
                <w:lang w:eastAsia="hr-HR"/>
              </w:rPr>
              <w:t>РЧ</w:t>
            </w:r>
          </w:p>
        </w:tc>
        <w:tc>
          <w:tcPr>
            <w:tcW w:w="1080" w:type="dxa"/>
            <w:vAlign w:val="center"/>
          </w:tcPr>
          <w:p w:rsidR="002C5F29" w:rsidRPr="00086D3B" w:rsidRDefault="002C5F29" w:rsidP="007517EA">
            <w:pPr>
              <w:spacing w:before="0"/>
              <w:jc w:val="center"/>
              <w:rPr>
                <w:rFonts w:asciiTheme="minorHAnsi" w:eastAsia="Calibri" w:hAnsiTheme="minorHAnsi" w:cs="Arial"/>
                <w:sz w:val="20"/>
                <w:szCs w:val="20"/>
                <w:lang w:eastAsia="hr-HR"/>
              </w:rPr>
            </w:pPr>
            <w:r w:rsidRPr="00086D3B">
              <w:rPr>
                <w:rFonts w:asciiTheme="minorHAnsi" w:eastAsia="Calibri" w:hAnsiTheme="minorHAnsi" w:cs="Arial"/>
                <w:sz w:val="20"/>
                <w:szCs w:val="20"/>
                <w:lang w:eastAsia="hr-HR"/>
              </w:rPr>
              <w:t>1100</w:t>
            </w:r>
          </w:p>
        </w:tc>
      </w:tr>
    </w:tbl>
    <w:p w:rsidR="002C5F29" w:rsidRPr="00086D3B" w:rsidRDefault="002C5F29" w:rsidP="009352A1">
      <w:pPr>
        <w:rPr>
          <w:rFonts w:cs="Arial"/>
          <w:b/>
          <w:noProof/>
          <w:lang w:val="sr-Cyrl-CS"/>
        </w:rPr>
      </w:pPr>
    </w:p>
    <w:p w:rsidR="007517EA" w:rsidRPr="00086D3B" w:rsidRDefault="007517EA">
      <w:pPr>
        <w:spacing w:before="0"/>
        <w:jc w:val="left"/>
        <w:rPr>
          <w:rFonts w:cs="Arial"/>
          <w:b/>
          <w:noProof/>
          <w:lang w:val="sr-Cyrl-CS"/>
        </w:rPr>
      </w:pPr>
      <w:r w:rsidRPr="00086D3B">
        <w:rPr>
          <w:rFonts w:cs="Arial"/>
          <w:b/>
          <w:noProof/>
          <w:lang w:val="sr-Cyrl-CS"/>
        </w:rPr>
        <w:br w:type="page"/>
      </w:r>
    </w:p>
    <w:p w:rsidR="002C5F29" w:rsidRPr="00086D3B" w:rsidRDefault="002C5F29" w:rsidP="009352A1">
      <w:pPr>
        <w:rPr>
          <w:rFonts w:cs="Arial"/>
          <w:b/>
          <w:noProof/>
          <w:lang w:val="sr-Cyrl-CS"/>
        </w:rPr>
      </w:pPr>
    </w:p>
    <w:tbl>
      <w:tblPr>
        <w:tblW w:w="8388" w:type="dxa"/>
        <w:tblInd w:w="108" w:type="dxa"/>
        <w:tblLook w:val="04A0" w:firstRow="1" w:lastRow="0" w:firstColumn="1" w:lastColumn="0" w:noHBand="0" w:noVBand="1"/>
      </w:tblPr>
      <w:tblGrid>
        <w:gridCol w:w="328"/>
        <w:gridCol w:w="6520"/>
        <w:gridCol w:w="1540"/>
      </w:tblGrid>
      <w:tr w:rsidR="009352A1" w:rsidRPr="00086D3B" w:rsidTr="007517EA">
        <w:trPr>
          <w:trHeight w:val="285"/>
        </w:trPr>
        <w:tc>
          <w:tcPr>
            <w:tcW w:w="328" w:type="dxa"/>
            <w:tcBorders>
              <w:top w:val="nil"/>
              <w:left w:val="nil"/>
              <w:bottom w:val="nil"/>
              <w:right w:val="nil"/>
            </w:tcBorders>
            <w:shd w:val="clear" w:color="auto" w:fill="auto"/>
            <w:vAlign w:val="center"/>
            <w:hideMark/>
          </w:tcPr>
          <w:p w:rsidR="009352A1" w:rsidRPr="00086D3B" w:rsidRDefault="009352A1" w:rsidP="009352A1">
            <w:pPr>
              <w:spacing w:before="0"/>
              <w:jc w:val="left"/>
              <w:rPr>
                <w:rFonts w:ascii="Times New Roman" w:hAnsi="Times New Roman"/>
                <w:sz w:val="20"/>
                <w:szCs w:val="20"/>
              </w:rPr>
            </w:pPr>
          </w:p>
        </w:tc>
        <w:tc>
          <w:tcPr>
            <w:tcW w:w="6520" w:type="dxa"/>
            <w:tcBorders>
              <w:top w:val="nil"/>
              <w:left w:val="nil"/>
              <w:bottom w:val="nil"/>
              <w:right w:val="nil"/>
            </w:tcBorders>
            <w:shd w:val="clear" w:color="auto" w:fill="auto"/>
            <w:vAlign w:val="center"/>
            <w:hideMark/>
          </w:tcPr>
          <w:p w:rsidR="009352A1" w:rsidRPr="00086D3B" w:rsidRDefault="009352A1" w:rsidP="007517EA">
            <w:pPr>
              <w:spacing w:before="0"/>
              <w:jc w:val="left"/>
              <w:rPr>
                <w:rFonts w:cs="Arial"/>
                <w:b/>
                <w:bCs/>
                <w:sz w:val="24"/>
                <w:szCs w:val="24"/>
              </w:rPr>
            </w:pPr>
            <w:r w:rsidRPr="00086D3B">
              <w:rPr>
                <w:rFonts w:cs="Arial"/>
                <w:b/>
                <w:bCs/>
                <w:sz w:val="24"/>
                <w:szCs w:val="24"/>
              </w:rPr>
              <w:t xml:space="preserve">Прилог </w:t>
            </w:r>
            <w:r w:rsidR="007517EA" w:rsidRPr="00086D3B">
              <w:rPr>
                <w:rFonts w:cs="Arial"/>
                <w:b/>
                <w:bCs/>
                <w:sz w:val="24"/>
                <w:szCs w:val="24"/>
              </w:rPr>
              <w:t>1</w:t>
            </w:r>
          </w:p>
        </w:tc>
        <w:tc>
          <w:tcPr>
            <w:tcW w:w="1540" w:type="dxa"/>
            <w:tcBorders>
              <w:top w:val="nil"/>
              <w:left w:val="nil"/>
              <w:bottom w:val="nil"/>
              <w:right w:val="nil"/>
            </w:tcBorders>
            <w:shd w:val="clear" w:color="auto" w:fill="auto"/>
            <w:vAlign w:val="center"/>
            <w:hideMark/>
          </w:tcPr>
          <w:p w:rsidR="009352A1" w:rsidRPr="00086D3B" w:rsidRDefault="009352A1" w:rsidP="009352A1">
            <w:pPr>
              <w:spacing w:before="0"/>
              <w:jc w:val="left"/>
              <w:rPr>
                <w:rFonts w:cs="Arial"/>
                <w:b/>
                <w:bCs/>
                <w:sz w:val="24"/>
                <w:szCs w:val="24"/>
              </w:rPr>
            </w:pPr>
          </w:p>
        </w:tc>
      </w:tr>
      <w:tr w:rsidR="009352A1" w:rsidRPr="00086D3B" w:rsidTr="007517EA">
        <w:trPr>
          <w:trHeight w:val="255"/>
        </w:trPr>
        <w:tc>
          <w:tcPr>
            <w:tcW w:w="328" w:type="dxa"/>
            <w:tcBorders>
              <w:top w:val="nil"/>
              <w:left w:val="nil"/>
              <w:bottom w:val="nil"/>
              <w:right w:val="nil"/>
            </w:tcBorders>
            <w:shd w:val="clear" w:color="auto" w:fill="auto"/>
            <w:vAlign w:val="center"/>
            <w:hideMark/>
          </w:tcPr>
          <w:p w:rsidR="009352A1" w:rsidRPr="00086D3B" w:rsidRDefault="009352A1" w:rsidP="009352A1">
            <w:pPr>
              <w:spacing w:before="0"/>
              <w:jc w:val="center"/>
              <w:rPr>
                <w:rFonts w:ascii="Times New Roman" w:hAnsi="Times New Roman"/>
                <w:sz w:val="20"/>
                <w:szCs w:val="20"/>
              </w:rPr>
            </w:pPr>
          </w:p>
        </w:tc>
        <w:tc>
          <w:tcPr>
            <w:tcW w:w="6520" w:type="dxa"/>
            <w:tcBorders>
              <w:top w:val="nil"/>
              <w:left w:val="nil"/>
              <w:bottom w:val="nil"/>
              <w:right w:val="nil"/>
            </w:tcBorders>
            <w:shd w:val="clear" w:color="auto" w:fill="auto"/>
            <w:vAlign w:val="center"/>
            <w:hideMark/>
          </w:tcPr>
          <w:p w:rsidR="009352A1" w:rsidRPr="00086D3B" w:rsidRDefault="009352A1" w:rsidP="009352A1">
            <w:pPr>
              <w:spacing w:before="0"/>
              <w:jc w:val="center"/>
              <w:rPr>
                <w:rFonts w:ascii="Times New Roman" w:hAnsi="Times New Roman"/>
                <w:sz w:val="20"/>
                <w:szCs w:val="20"/>
              </w:rPr>
            </w:pPr>
          </w:p>
        </w:tc>
        <w:tc>
          <w:tcPr>
            <w:tcW w:w="1540" w:type="dxa"/>
            <w:tcBorders>
              <w:top w:val="nil"/>
              <w:left w:val="nil"/>
              <w:bottom w:val="nil"/>
              <w:right w:val="nil"/>
            </w:tcBorders>
            <w:shd w:val="clear" w:color="auto" w:fill="auto"/>
            <w:vAlign w:val="center"/>
            <w:hideMark/>
          </w:tcPr>
          <w:p w:rsidR="009352A1" w:rsidRPr="00086D3B" w:rsidRDefault="009352A1" w:rsidP="009352A1">
            <w:pPr>
              <w:spacing w:before="0"/>
              <w:jc w:val="center"/>
              <w:rPr>
                <w:rFonts w:ascii="Times New Roman" w:hAnsi="Times New Roman"/>
                <w:sz w:val="20"/>
                <w:szCs w:val="20"/>
              </w:rPr>
            </w:pPr>
          </w:p>
        </w:tc>
      </w:tr>
      <w:tr w:rsidR="009352A1" w:rsidRPr="00086D3B" w:rsidTr="007517EA">
        <w:trPr>
          <w:trHeight w:val="615"/>
        </w:trPr>
        <w:tc>
          <w:tcPr>
            <w:tcW w:w="83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b/>
                <w:bCs/>
                <w:sz w:val="24"/>
                <w:szCs w:val="24"/>
              </w:rPr>
            </w:pPr>
            <w:r w:rsidRPr="00086D3B">
              <w:rPr>
                <w:rFonts w:cs="Arial"/>
                <w:b/>
                <w:bCs/>
                <w:sz w:val="24"/>
                <w:szCs w:val="24"/>
              </w:rPr>
              <w:t>ЦЕНОВНИК</w:t>
            </w:r>
            <w:r w:rsidR="002A6F1F" w:rsidRPr="00086D3B">
              <w:rPr>
                <w:rFonts w:cs="Arial"/>
                <w:b/>
                <w:bCs/>
                <w:sz w:val="24"/>
                <w:szCs w:val="24"/>
              </w:rPr>
              <w:t xml:space="preserve"> 1</w:t>
            </w:r>
            <w:r w:rsidRPr="00086D3B">
              <w:rPr>
                <w:rFonts w:cs="Arial"/>
                <w:b/>
                <w:bCs/>
                <w:sz w:val="24"/>
                <w:szCs w:val="24"/>
              </w:rPr>
              <w:t>: ЈЕДИНИЧНЕ ЦЕНЕ ГОДИШЊЕГ СЕРВИСА И ИСПИТИВАЊА УРЕЂАЈА</w:t>
            </w:r>
          </w:p>
        </w:tc>
      </w:tr>
      <w:tr w:rsidR="009352A1" w:rsidRPr="00086D3B" w:rsidTr="007517EA">
        <w:trPr>
          <w:trHeight w:val="255"/>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 </w:t>
            </w:r>
          </w:p>
        </w:tc>
        <w:tc>
          <w:tcPr>
            <w:tcW w:w="6520"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 </w:t>
            </w:r>
          </w:p>
        </w:tc>
      </w:tr>
      <w:tr w:rsidR="009352A1" w:rsidRPr="00086D3B" w:rsidTr="007517EA">
        <w:trPr>
          <w:trHeight w:val="255"/>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 </w:t>
            </w:r>
          </w:p>
        </w:tc>
        <w:tc>
          <w:tcPr>
            <w:tcW w:w="6520"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Опис елемената</w:t>
            </w:r>
          </w:p>
        </w:tc>
        <w:tc>
          <w:tcPr>
            <w:tcW w:w="1540"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Јединична цена</w:t>
            </w:r>
            <w:r w:rsidR="007517EA" w:rsidRPr="00086D3B">
              <w:rPr>
                <w:rFonts w:cs="Arial"/>
                <w:sz w:val="20"/>
                <w:szCs w:val="20"/>
              </w:rPr>
              <w:t xml:space="preserve"> у динарима без ПДВ</w:t>
            </w:r>
          </w:p>
        </w:tc>
      </w:tr>
      <w:tr w:rsidR="009352A1" w:rsidRPr="00086D3B" w:rsidTr="007517EA">
        <w:trPr>
          <w:trHeight w:val="255"/>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w:t>
            </w:r>
          </w:p>
        </w:tc>
        <w:tc>
          <w:tcPr>
            <w:tcW w:w="6520" w:type="dxa"/>
            <w:tcBorders>
              <w:top w:val="nil"/>
              <w:left w:val="nil"/>
              <w:bottom w:val="single" w:sz="4" w:space="0" w:color="auto"/>
              <w:right w:val="single" w:sz="4" w:space="0" w:color="auto"/>
            </w:tcBorders>
            <w:shd w:val="clear" w:color="auto" w:fill="auto"/>
            <w:vAlign w:val="bottom"/>
            <w:hideMark/>
          </w:tcPr>
          <w:p w:rsidR="009352A1" w:rsidRPr="00086D3B" w:rsidRDefault="009352A1" w:rsidP="009352A1">
            <w:pPr>
              <w:spacing w:before="0"/>
              <w:jc w:val="left"/>
              <w:rPr>
                <w:rFonts w:cs="Arial"/>
                <w:sz w:val="20"/>
                <w:szCs w:val="20"/>
              </w:rPr>
            </w:pPr>
            <w:r w:rsidRPr="00086D3B">
              <w:rPr>
                <w:rFonts w:cs="Arial"/>
                <w:sz w:val="20"/>
                <w:szCs w:val="20"/>
              </w:rPr>
              <w:t>Годишњи сервис и испитивање побудног система генератора</w:t>
            </w:r>
          </w:p>
        </w:tc>
        <w:tc>
          <w:tcPr>
            <w:tcW w:w="1540"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510"/>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2</w:t>
            </w:r>
          </w:p>
        </w:tc>
        <w:tc>
          <w:tcPr>
            <w:tcW w:w="6520" w:type="dxa"/>
            <w:tcBorders>
              <w:top w:val="nil"/>
              <w:left w:val="nil"/>
              <w:bottom w:val="single" w:sz="4" w:space="0" w:color="auto"/>
              <w:right w:val="single" w:sz="4" w:space="0" w:color="auto"/>
            </w:tcBorders>
            <w:shd w:val="clear" w:color="auto" w:fill="auto"/>
            <w:vAlign w:val="bottom"/>
            <w:hideMark/>
          </w:tcPr>
          <w:p w:rsidR="009352A1" w:rsidRPr="00086D3B" w:rsidRDefault="009352A1" w:rsidP="009352A1">
            <w:pPr>
              <w:spacing w:before="0"/>
              <w:jc w:val="left"/>
              <w:rPr>
                <w:rFonts w:cs="Arial"/>
                <w:sz w:val="20"/>
                <w:szCs w:val="20"/>
              </w:rPr>
            </w:pPr>
            <w:r w:rsidRPr="00086D3B">
              <w:rPr>
                <w:rFonts w:cs="Arial"/>
                <w:sz w:val="20"/>
                <w:szCs w:val="20"/>
              </w:rPr>
              <w:t>Годишњи сервис и испитивање управљања електрофилтерском секцијом (пољем)</w:t>
            </w:r>
          </w:p>
        </w:tc>
        <w:tc>
          <w:tcPr>
            <w:tcW w:w="1540"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315"/>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3</w:t>
            </w:r>
          </w:p>
        </w:tc>
        <w:tc>
          <w:tcPr>
            <w:tcW w:w="6520" w:type="dxa"/>
            <w:tcBorders>
              <w:top w:val="nil"/>
              <w:left w:val="nil"/>
              <w:bottom w:val="single" w:sz="4" w:space="0" w:color="auto"/>
              <w:right w:val="single" w:sz="4" w:space="0" w:color="auto"/>
            </w:tcBorders>
            <w:shd w:val="clear" w:color="auto" w:fill="auto"/>
            <w:vAlign w:val="bottom"/>
            <w:hideMark/>
          </w:tcPr>
          <w:p w:rsidR="009352A1" w:rsidRPr="00086D3B" w:rsidRDefault="009352A1" w:rsidP="009352A1">
            <w:pPr>
              <w:spacing w:before="0"/>
              <w:jc w:val="left"/>
              <w:rPr>
                <w:rFonts w:cs="Arial"/>
                <w:sz w:val="20"/>
                <w:szCs w:val="20"/>
              </w:rPr>
            </w:pPr>
            <w:r w:rsidRPr="00086D3B">
              <w:rPr>
                <w:rFonts w:cs="Arial"/>
                <w:sz w:val="20"/>
                <w:szCs w:val="20"/>
              </w:rPr>
              <w:t>Годишњи сервис и испитивање уређаја за синхронизацију генератора</w:t>
            </w:r>
          </w:p>
        </w:tc>
        <w:tc>
          <w:tcPr>
            <w:tcW w:w="1540"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4</w:t>
            </w:r>
          </w:p>
        </w:tc>
        <w:tc>
          <w:tcPr>
            <w:tcW w:w="6520"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 xml:space="preserve">Годишњи сервис и испитивање инвертора са статичком преклопком </w:t>
            </w:r>
          </w:p>
        </w:tc>
        <w:tc>
          <w:tcPr>
            <w:tcW w:w="1540"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5</w:t>
            </w:r>
          </w:p>
        </w:tc>
        <w:tc>
          <w:tcPr>
            <w:tcW w:w="6520" w:type="dxa"/>
            <w:tcBorders>
              <w:top w:val="nil"/>
              <w:left w:val="nil"/>
              <w:bottom w:val="single" w:sz="4" w:space="0" w:color="auto"/>
              <w:right w:val="single" w:sz="4" w:space="0" w:color="auto"/>
            </w:tcBorders>
            <w:shd w:val="clear" w:color="auto" w:fill="auto"/>
            <w:vAlign w:val="bottom"/>
            <w:hideMark/>
          </w:tcPr>
          <w:p w:rsidR="009352A1" w:rsidRPr="00086D3B" w:rsidRDefault="009352A1" w:rsidP="009352A1">
            <w:pPr>
              <w:spacing w:before="0"/>
              <w:jc w:val="left"/>
              <w:rPr>
                <w:rFonts w:cs="Arial"/>
                <w:sz w:val="20"/>
                <w:szCs w:val="20"/>
              </w:rPr>
            </w:pPr>
            <w:r w:rsidRPr="00086D3B">
              <w:rPr>
                <w:rFonts w:cs="Arial"/>
                <w:sz w:val="20"/>
                <w:szCs w:val="20"/>
              </w:rPr>
              <w:t>Годишњи сервис и испитивање исправљача</w:t>
            </w:r>
          </w:p>
        </w:tc>
        <w:tc>
          <w:tcPr>
            <w:tcW w:w="1540"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6</w:t>
            </w:r>
          </w:p>
        </w:tc>
        <w:tc>
          <w:tcPr>
            <w:tcW w:w="6520" w:type="dxa"/>
            <w:tcBorders>
              <w:top w:val="nil"/>
              <w:left w:val="nil"/>
              <w:bottom w:val="single" w:sz="4" w:space="0" w:color="auto"/>
              <w:right w:val="single" w:sz="4" w:space="0" w:color="auto"/>
            </w:tcBorders>
            <w:shd w:val="clear" w:color="auto" w:fill="auto"/>
            <w:vAlign w:val="bottom"/>
            <w:hideMark/>
          </w:tcPr>
          <w:p w:rsidR="009352A1" w:rsidRPr="00086D3B" w:rsidRDefault="009352A1" w:rsidP="009352A1">
            <w:pPr>
              <w:spacing w:before="0"/>
              <w:jc w:val="left"/>
              <w:rPr>
                <w:rFonts w:cs="Arial"/>
                <w:sz w:val="20"/>
                <w:szCs w:val="20"/>
              </w:rPr>
            </w:pPr>
            <w:r w:rsidRPr="00086D3B">
              <w:rPr>
                <w:rFonts w:cs="Arial"/>
                <w:sz w:val="20"/>
                <w:szCs w:val="20"/>
              </w:rPr>
              <w:t>Годишњи сервис и испитивање уређаја преклопне аутоматике</w:t>
            </w:r>
          </w:p>
        </w:tc>
        <w:tc>
          <w:tcPr>
            <w:tcW w:w="1540"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7</w:t>
            </w:r>
          </w:p>
        </w:tc>
        <w:tc>
          <w:tcPr>
            <w:tcW w:w="6520"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Испитивање и израда студије подешења електричних заштита блока</w:t>
            </w:r>
          </w:p>
        </w:tc>
        <w:tc>
          <w:tcPr>
            <w:tcW w:w="1540"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bl>
    <w:p w:rsidR="009352A1" w:rsidRPr="00086D3B" w:rsidRDefault="009352A1" w:rsidP="009352A1">
      <w:pPr>
        <w:tabs>
          <w:tab w:val="num" w:pos="2508"/>
        </w:tabs>
        <w:spacing w:before="0"/>
        <w:jc w:val="left"/>
        <w:rPr>
          <w:rFonts w:cs="Arial"/>
          <w:noProof/>
          <w:lang w:val="sr-Cyrl-CS"/>
        </w:rPr>
      </w:pPr>
    </w:p>
    <w:p w:rsidR="007517EA" w:rsidRPr="00086D3B" w:rsidRDefault="007517EA">
      <w:pPr>
        <w:spacing w:before="0"/>
        <w:jc w:val="left"/>
        <w:rPr>
          <w:rFonts w:cs="Arial"/>
          <w:noProof/>
          <w:lang w:val="sr-Cyrl-CS"/>
        </w:rPr>
      </w:pPr>
      <w:r w:rsidRPr="00086D3B">
        <w:rPr>
          <w:rFonts w:cs="Arial"/>
          <w:noProof/>
          <w:lang w:val="sr-Cyrl-CS"/>
        </w:rPr>
        <w:br w:type="page"/>
      </w:r>
    </w:p>
    <w:tbl>
      <w:tblPr>
        <w:tblW w:w="9072" w:type="dxa"/>
        <w:tblInd w:w="108" w:type="dxa"/>
        <w:tblLook w:val="04A0" w:firstRow="1" w:lastRow="0" w:firstColumn="1" w:lastColumn="0" w:noHBand="0" w:noVBand="1"/>
      </w:tblPr>
      <w:tblGrid>
        <w:gridCol w:w="960"/>
        <w:gridCol w:w="4002"/>
        <w:gridCol w:w="2126"/>
        <w:gridCol w:w="1984"/>
      </w:tblGrid>
      <w:tr w:rsidR="009352A1" w:rsidRPr="00086D3B" w:rsidTr="007517EA">
        <w:trPr>
          <w:trHeight w:val="315"/>
        </w:trPr>
        <w:tc>
          <w:tcPr>
            <w:tcW w:w="960" w:type="dxa"/>
            <w:tcBorders>
              <w:top w:val="nil"/>
              <w:left w:val="nil"/>
              <w:bottom w:val="nil"/>
              <w:right w:val="nil"/>
            </w:tcBorders>
            <w:shd w:val="clear" w:color="auto" w:fill="auto"/>
            <w:noWrap/>
            <w:vAlign w:val="bottom"/>
            <w:hideMark/>
          </w:tcPr>
          <w:p w:rsidR="009352A1" w:rsidRPr="00086D3B" w:rsidRDefault="009352A1" w:rsidP="009352A1">
            <w:pPr>
              <w:spacing w:before="0"/>
              <w:jc w:val="left"/>
              <w:rPr>
                <w:rFonts w:ascii="Times New Roman" w:hAnsi="Times New Roman"/>
                <w:sz w:val="20"/>
                <w:szCs w:val="20"/>
              </w:rPr>
            </w:pPr>
          </w:p>
        </w:tc>
        <w:tc>
          <w:tcPr>
            <w:tcW w:w="4002" w:type="dxa"/>
            <w:tcBorders>
              <w:top w:val="nil"/>
              <w:left w:val="nil"/>
              <w:bottom w:val="nil"/>
              <w:right w:val="nil"/>
            </w:tcBorders>
            <w:shd w:val="clear" w:color="auto" w:fill="auto"/>
            <w:noWrap/>
            <w:vAlign w:val="bottom"/>
            <w:hideMark/>
          </w:tcPr>
          <w:p w:rsidR="009352A1" w:rsidRPr="00086D3B" w:rsidRDefault="009352A1" w:rsidP="007517EA">
            <w:pPr>
              <w:spacing w:before="0"/>
              <w:jc w:val="left"/>
              <w:rPr>
                <w:rFonts w:cs="Arial"/>
                <w:b/>
                <w:bCs/>
                <w:sz w:val="24"/>
                <w:szCs w:val="24"/>
              </w:rPr>
            </w:pPr>
            <w:r w:rsidRPr="00086D3B">
              <w:rPr>
                <w:rFonts w:cs="Arial"/>
                <w:b/>
                <w:bCs/>
                <w:sz w:val="24"/>
                <w:szCs w:val="24"/>
              </w:rPr>
              <w:t xml:space="preserve">Прилог </w:t>
            </w:r>
            <w:r w:rsidR="007517EA" w:rsidRPr="00086D3B">
              <w:rPr>
                <w:rFonts w:cs="Arial"/>
                <w:b/>
                <w:bCs/>
                <w:sz w:val="24"/>
                <w:szCs w:val="24"/>
              </w:rPr>
              <w:t>2</w:t>
            </w:r>
          </w:p>
        </w:tc>
        <w:tc>
          <w:tcPr>
            <w:tcW w:w="2126" w:type="dxa"/>
            <w:tcBorders>
              <w:top w:val="nil"/>
              <w:left w:val="nil"/>
              <w:bottom w:val="nil"/>
              <w:right w:val="nil"/>
            </w:tcBorders>
            <w:shd w:val="clear" w:color="auto" w:fill="auto"/>
            <w:noWrap/>
            <w:vAlign w:val="bottom"/>
            <w:hideMark/>
          </w:tcPr>
          <w:p w:rsidR="009352A1" w:rsidRPr="00086D3B" w:rsidRDefault="009352A1" w:rsidP="009352A1">
            <w:pPr>
              <w:spacing w:before="0"/>
              <w:jc w:val="left"/>
              <w:rPr>
                <w:rFonts w:cs="Arial"/>
                <w:b/>
                <w:bCs/>
                <w:sz w:val="24"/>
                <w:szCs w:val="24"/>
              </w:rPr>
            </w:pPr>
          </w:p>
        </w:tc>
        <w:tc>
          <w:tcPr>
            <w:tcW w:w="1984" w:type="dxa"/>
            <w:tcBorders>
              <w:top w:val="nil"/>
              <w:left w:val="nil"/>
              <w:bottom w:val="nil"/>
              <w:right w:val="nil"/>
            </w:tcBorders>
            <w:shd w:val="clear" w:color="auto" w:fill="auto"/>
            <w:noWrap/>
            <w:vAlign w:val="center"/>
            <w:hideMark/>
          </w:tcPr>
          <w:p w:rsidR="009352A1" w:rsidRPr="00086D3B" w:rsidRDefault="009352A1" w:rsidP="009352A1">
            <w:pPr>
              <w:spacing w:before="0"/>
              <w:jc w:val="left"/>
              <w:rPr>
                <w:rFonts w:ascii="Times New Roman" w:hAnsi="Times New Roman"/>
                <w:sz w:val="20"/>
                <w:szCs w:val="20"/>
              </w:rPr>
            </w:pPr>
          </w:p>
        </w:tc>
      </w:tr>
      <w:tr w:rsidR="009352A1" w:rsidRPr="00086D3B" w:rsidTr="007517EA">
        <w:trPr>
          <w:trHeight w:val="315"/>
        </w:trPr>
        <w:tc>
          <w:tcPr>
            <w:tcW w:w="9072" w:type="dxa"/>
            <w:gridSpan w:val="4"/>
            <w:vMerge w:val="restart"/>
            <w:tcBorders>
              <w:top w:val="nil"/>
              <w:left w:val="nil"/>
              <w:bottom w:val="nil"/>
              <w:right w:val="nil"/>
            </w:tcBorders>
            <w:shd w:val="clear" w:color="auto" w:fill="auto"/>
            <w:vAlign w:val="center"/>
            <w:hideMark/>
          </w:tcPr>
          <w:p w:rsidR="009352A1" w:rsidRPr="00086D3B" w:rsidRDefault="009352A1" w:rsidP="002A6F1F">
            <w:pPr>
              <w:spacing w:before="0"/>
              <w:rPr>
                <w:rFonts w:cs="Arial"/>
                <w:b/>
                <w:bCs/>
                <w:sz w:val="24"/>
                <w:szCs w:val="24"/>
              </w:rPr>
            </w:pPr>
            <w:bookmarkStart w:id="21" w:name="RANGE!A2:D453"/>
            <w:r w:rsidRPr="00086D3B">
              <w:rPr>
                <w:rFonts w:cs="Arial"/>
                <w:b/>
                <w:bCs/>
                <w:sz w:val="24"/>
                <w:szCs w:val="24"/>
              </w:rPr>
              <w:t>ЦЕНОВНИК</w:t>
            </w:r>
            <w:r w:rsidR="009C1379" w:rsidRPr="00086D3B">
              <w:rPr>
                <w:rFonts w:cs="Arial"/>
                <w:b/>
                <w:bCs/>
                <w:sz w:val="24"/>
                <w:szCs w:val="24"/>
              </w:rPr>
              <w:t xml:space="preserve"> </w:t>
            </w:r>
            <w:r w:rsidR="002A6F1F" w:rsidRPr="00086D3B">
              <w:rPr>
                <w:rFonts w:cs="Arial"/>
                <w:b/>
                <w:bCs/>
                <w:sz w:val="24"/>
                <w:szCs w:val="24"/>
              </w:rPr>
              <w:t>2</w:t>
            </w:r>
            <w:r w:rsidRPr="00086D3B">
              <w:rPr>
                <w:rFonts w:cs="Arial"/>
                <w:b/>
                <w:bCs/>
                <w:sz w:val="24"/>
                <w:szCs w:val="24"/>
              </w:rPr>
              <w:t>: ЈЕДИНИЧНЕ ЦЕНЕ ПОПРАВКЕ СЛОЖЕНИЈИХ ИЛИ НАБАВКЕ ПОТРОШНИХ ЕЛЕМЕНАТА ИЗ СЕТА РЕЗЕРВНИХ ДЕЛОВА У ОКВИРУ ПЛАНСКО-ПРЕВЕНТИВНОГ И ИНТЕРВЕНТНОГ ОДРЖАВАЊА УРЕЂАЈА ЕНЕРГЕТСКЕ ЕЛЕКТРОНИКЕ  У ТЕНТ-А</w:t>
            </w:r>
            <w:bookmarkEnd w:id="21"/>
          </w:p>
        </w:tc>
      </w:tr>
      <w:tr w:rsidR="009352A1" w:rsidRPr="00086D3B" w:rsidTr="007517EA">
        <w:trPr>
          <w:trHeight w:val="285"/>
        </w:trPr>
        <w:tc>
          <w:tcPr>
            <w:tcW w:w="9072" w:type="dxa"/>
            <w:gridSpan w:val="4"/>
            <w:vMerge/>
            <w:tcBorders>
              <w:top w:val="nil"/>
              <w:left w:val="nil"/>
              <w:bottom w:val="nil"/>
              <w:right w:val="nil"/>
            </w:tcBorders>
            <w:vAlign w:val="center"/>
            <w:hideMark/>
          </w:tcPr>
          <w:p w:rsidR="009352A1" w:rsidRPr="00086D3B" w:rsidRDefault="009352A1" w:rsidP="009352A1">
            <w:pPr>
              <w:spacing w:before="0"/>
              <w:jc w:val="left"/>
              <w:rPr>
                <w:rFonts w:cs="Arial"/>
                <w:b/>
                <w:bCs/>
                <w:sz w:val="24"/>
                <w:szCs w:val="24"/>
              </w:rPr>
            </w:pPr>
          </w:p>
        </w:tc>
      </w:tr>
      <w:tr w:rsidR="009352A1" w:rsidRPr="00086D3B" w:rsidTr="007517EA">
        <w:trPr>
          <w:trHeight w:val="1230"/>
        </w:trPr>
        <w:tc>
          <w:tcPr>
            <w:tcW w:w="9072" w:type="dxa"/>
            <w:gridSpan w:val="4"/>
            <w:vMerge/>
            <w:tcBorders>
              <w:top w:val="nil"/>
              <w:left w:val="nil"/>
              <w:bottom w:val="nil"/>
              <w:right w:val="nil"/>
            </w:tcBorders>
            <w:vAlign w:val="center"/>
            <w:hideMark/>
          </w:tcPr>
          <w:p w:rsidR="009352A1" w:rsidRPr="00086D3B" w:rsidRDefault="009352A1" w:rsidP="009352A1">
            <w:pPr>
              <w:spacing w:before="0"/>
              <w:jc w:val="left"/>
              <w:rPr>
                <w:rFonts w:cs="Arial"/>
                <w:b/>
                <w:bCs/>
                <w:sz w:val="24"/>
                <w:szCs w:val="24"/>
              </w:rPr>
            </w:pPr>
          </w:p>
        </w:tc>
      </w:tr>
      <w:tr w:rsidR="009352A1" w:rsidRPr="00086D3B" w:rsidTr="007517EA">
        <w:trPr>
          <w:trHeight w:val="255"/>
        </w:trPr>
        <w:tc>
          <w:tcPr>
            <w:tcW w:w="4962" w:type="dxa"/>
            <w:gridSpan w:val="2"/>
            <w:tcBorders>
              <w:top w:val="nil"/>
              <w:left w:val="nil"/>
              <w:bottom w:val="nil"/>
              <w:right w:val="nil"/>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3.1.Sinhronizator</w:t>
            </w:r>
          </w:p>
        </w:tc>
        <w:tc>
          <w:tcPr>
            <w:tcW w:w="2126" w:type="dxa"/>
            <w:tcBorders>
              <w:top w:val="nil"/>
              <w:left w:val="nil"/>
              <w:bottom w:val="nil"/>
              <w:right w:val="nil"/>
            </w:tcBorders>
            <w:shd w:val="clear" w:color="auto" w:fill="auto"/>
            <w:noWrap/>
            <w:vAlign w:val="bottom"/>
            <w:hideMark/>
          </w:tcPr>
          <w:p w:rsidR="009352A1" w:rsidRPr="00086D3B" w:rsidRDefault="009352A1" w:rsidP="009352A1">
            <w:pPr>
              <w:spacing w:before="0"/>
              <w:jc w:val="left"/>
              <w:rPr>
                <w:rFonts w:cs="Arial"/>
                <w:sz w:val="20"/>
                <w:szCs w:val="20"/>
              </w:rPr>
            </w:pPr>
          </w:p>
        </w:tc>
        <w:tc>
          <w:tcPr>
            <w:tcW w:w="1984" w:type="dxa"/>
            <w:tcBorders>
              <w:top w:val="nil"/>
              <w:left w:val="nil"/>
              <w:bottom w:val="nil"/>
              <w:right w:val="nil"/>
            </w:tcBorders>
            <w:shd w:val="clear" w:color="auto" w:fill="auto"/>
            <w:noWrap/>
            <w:vAlign w:val="center"/>
            <w:hideMark/>
          </w:tcPr>
          <w:p w:rsidR="009352A1" w:rsidRPr="00086D3B" w:rsidRDefault="009352A1" w:rsidP="009352A1">
            <w:pPr>
              <w:spacing w:before="0"/>
              <w:jc w:val="left"/>
              <w:rPr>
                <w:rFonts w:ascii="Times New Roman" w:hAnsi="Times New Roman"/>
                <w:sz w:val="20"/>
                <w:szCs w:val="20"/>
              </w:rPr>
            </w:pPr>
          </w:p>
        </w:tc>
      </w:tr>
      <w:tr w:rsidR="009352A1" w:rsidRPr="00086D3B" w:rsidTr="007517EA">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 </w:t>
            </w:r>
          </w:p>
        </w:tc>
        <w:tc>
          <w:tcPr>
            <w:tcW w:w="4002" w:type="dxa"/>
            <w:tcBorders>
              <w:top w:val="single" w:sz="4" w:space="0" w:color="auto"/>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Opis elementa</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Pozicija (blok)</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9352A1" w:rsidRPr="00086D3B" w:rsidRDefault="00700686" w:rsidP="00700686">
            <w:pPr>
              <w:spacing w:before="0"/>
              <w:jc w:val="center"/>
              <w:rPr>
                <w:rFonts w:cs="Arial"/>
                <w:sz w:val="20"/>
                <w:szCs w:val="20"/>
              </w:rPr>
            </w:pPr>
            <w:r w:rsidRPr="00086D3B">
              <w:rPr>
                <w:rFonts w:cs="Arial"/>
                <w:sz w:val="20"/>
                <w:szCs w:val="20"/>
              </w:rPr>
              <w:t>Јединична цена у динарима без ПДВ</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Kartica elektronike MP-SYNV</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A1,A2,A4,A5,A6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2</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Kartica SYN 535 sa napajanjem</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A1,A2,A4,A5,A6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3</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PLC Omron  CJ1M</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A1,A2,A4,A5,A6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4</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Sinhronoskop SQ0214</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A1,A2,A4,A5,A6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5</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Komplet greb.prekidača KRAUS-NAIMER</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A1,A2,A4,A5,A6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6</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Bravica za grebenaste prekidače</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A1,A2,A4,A5,A6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7</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Modul za napajanje 24VDC</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A1,A2,A4,A5,A6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8</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Kontakter pom. Diler 22G110VDC</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A1,A2,A4,A5,A6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9</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Kontakter pom. Diler 22G220VDC</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A1,A2,A4,A5,A6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10</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 xml:space="preserve">Kontakt pomoćni 22DILE </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A1,A2,A4,A5,A6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70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right"/>
              <w:rPr>
                <w:rFonts w:cs="Arial"/>
                <w:sz w:val="20"/>
                <w:szCs w:val="20"/>
              </w:rPr>
            </w:pPr>
            <w:r w:rsidRPr="00086D3B">
              <w:rPr>
                <w:rFonts w:cs="Arial"/>
                <w:sz w:val="20"/>
                <w:szCs w:val="20"/>
              </w:rPr>
              <w:t>Ukupno 3.1. :</w:t>
            </w:r>
          </w:p>
        </w:tc>
        <w:tc>
          <w:tcPr>
            <w:tcW w:w="1984"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nil"/>
              <w:bottom w:val="nil"/>
              <w:right w:val="nil"/>
            </w:tcBorders>
            <w:shd w:val="clear" w:color="auto" w:fill="auto"/>
            <w:noWrap/>
            <w:vAlign w:val="bottom"/>
            <w:hideMark/>
          </w:tcPr>
          <w:p w:rsidR="009352A1" w:rsidRPr="00086D3B" w:rsidRDefault="009352A1" w:rsidP="009352A1">
            <w:pPr>
              <w:spacing w:before="0"/>
              <w:jc w:val="right"/>
              <w:rPr>
                <w:rFonts w:cs="Arial"/>
                <w:sz w:val="20"/>
                <w:szCs w:val="20"/>
              </w:rPr>
            </w:pPr>
          </w:p>
        </w:tc>
        <w:tc>
          <w:tcPr>
            <w:tcW w:w="4002" w:type="dxa"/>
            <w:tcBorders>
              <w:top w:val="nil"/>
              <w:left w:val="nil"/>
              <w:bottom w:val="nil"/>
              <w:right w:val="nil"/>
            </w:tcBorders>
            <w:shd w:val="clear" w:color="auto" w:fill="auto"/>
            <w:noWrap/>
            <w:vAlign w:val="bottom"/>
            <w:hideMark/>
          </w:tcPr>
          <w:p w:rsidR="009352A1" w:rsidRPr="00086D3B" w:rsidRDefault="009352A1" w:rsidP="009352A1">
            <w:pPr>
              <w:spacing w:before="0"/>
              <w:jc w:val="left"/>
              <w:rPr>
                <w:rFonts w:ascii="Times New Roman" w:hAnsi="Times New Roman"/>
                <w:sz w:val="20"/>
                <w:szCs w:val="20"/>
              </w:rPr>
            </w:pPr>
          </w:p>
        </w:tc>
        <w:tc>
          <w:tcPr>
            <w:tcW w:w="2126" w:type="dxa"/>
            <w:tcBorders>
              <w:top w:val="nil"/>
              <w:left w:val="nil"/>
              <w:bottom w:val="nil"/>
              <w:right w:val="nil"/>
            </w:tcBorders>
            <w:shd w:val="clear" w:color="auto" w:fill="auto"/>
            <w:noWrap/>
            <w:vAlign w:val="bottom"/>
            <w:hideMark/>
          </w:tcPr>
          <w:p w:rsidR="009352A1" w:rsidRPr="00086D3B" w:rsidRDefault="009352A1" w:rsidP="009352A1">
            <w:pPr>
              <w:spacing w:before="0"/>
              <w:jc w:val="left"/>
              <w:rPr>
                <w:rFonts w:ascii="Times New Roman" w:hAnsi="Times New Roman"/>
                <w:sz w:val="20"/>
                <w:szCs w:val="20"/>
              </w:rPr>
            </w:pPr>
          </w:p>
        </w:tc>
        <w:tc>
          <w:tcPr>
            <w:tcW w:w="1984" w:type="dxa"/>
            <w:tcBorders>
              <w:top w:val="nil"/>
              <w:left w:val="nil"/>
              <w:bottom w:val="nil"/>
              <w:right w:val="nil"/>
            </w:tcBorders>
            <w:shd w:val="clear" w:color="auto" w:fill="auto"/>
            <w:noWrap/>
            <w:vAlign w:val="center"/>
            <w:hideMark/>
          </w:tcPr>
          <w:p w:rsidR="009352A1" w:rsidRPr="00086D3B" w:rsidRDefault="009352A1" w:rsidP="009352A1">
            <w:pPr>
              <w:spacing w:before="0"/>
              <w:jc w:val="left"/>
              <w:rPr>
                <w:rFonts w:ascii="Times New Roman" w:hAnsi="Times New Roman"/>
                <w:sz w:val="20"/>
                <w:szCs w:val="20"/>
              </w:rPr>
            </w:pPr>
          </w:p>
        </w:tc>
      </w:tr>
      <w:tr w:rsidR="009352A1" w:rsidRPr="00086D3B" w:rsidTr="007517EA">
        <w:trPr>
          <w:trHeight w:val="255"/>
        </w:trPr>
        <w:tc>
          <w:tcPr>
            <w:tcW w:w="4962" w:type="dxa"/>
            <w:gridSpan w:val="2"/>
            <w:tcBorders>
              <w:top w:val="nil"/>
              <w:left w:val="nil"/>
              <w:bottom w:val="nil"/>
              <w:right w:val="nil"/>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3.2. Preklopna automatika</w:t>
            </w:r>
          </w:p>
        </w:tc>
        <w:tc>
          <w:tcPr>
            <w:tcW w:w="2126" w:type="dxa"/>
            <w:tcBorders>
              <w:top w:val="nil"/>
              <w:left w:val="nil"/>
              <w:bottom w:val="nil"/>
              <w:right w:val="nil"/>
            </w:tcBorders>
            <w:shd w:val="clear" w:color="auto" w:fill="auto"/>
            <w:noWrap/>
            <w:vAlign w:val="bottom"/>
            <w:hideMark/>
          </w:tcPr>
          <w:p w:rsidR="009352A1" w:rsidRPr="00086D3B" w:rsidRDefault="009352A1" w:rsidP="009352A1">
            <w:pPr>
              <w:spacing w:before="0"/>
              <w:jc w:val="left"/>
              <w:rPr>
                <w:rFonts w:cs="Arial"/>
                <w:sz w:val="20"/>
                <w:szCs w:val="20"/>
              </w:rPr>
            </w:pPr>
          </w:p>
        </w:tc>
        <w:tc>
          <w:tcPr>
            <w:tcW w:w="1984" w:type="dxa"/>
            <w:tcBorders>
              <w:top w:val="nil"/>
              <w:left w:val="nil"/>
              <w:bottom w:val="nil"/>
              <w:right w:val="nil"/>
            </w:tcBorders>
            <w:shd w:val="clear" w:color="auto" w:fill="auto"/>
            <w:noWrap/>
            <w:vAlign w:val="center"/>
            <w:hideMark/>
          </w:tcPr>
          <w:p w:rsidR="009352A1" w:rsidRPr="00086D3B" w:rsidRDefault="009352A1" w:rsidP="009352A1">
            <w:pPr>
              <w:spacing w:before="0"/>
              <w:jc w:val="left"/>
              <w:rPr>
                <w:rFonts w:ascii="Times New Roman" w:hAnsi="Times New Roman"/>
                <w:sz w:val="20"/>
                <w:szCs w:val="20"/>
              </w:rPr>
            </w:pPr>
          </w:p>
        </w:tc>
      </w:tr>
      <w:tr w:rsidR="009352A1" w:rsidRPr="00086D3B" w:rsidTr="007517EA">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 </w:t>
            </w:r>
          </w:p>
        </w:tc>
        <w:tc>
          <w:tcPr>
            <w:tcW w:w="4002" w:type="dxa"/>
            <w:tcBorders>
              <w:top w:val="single" w:sz="4" w:space="0" w:color="auto"/>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Opis elementa</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Pozicija (blok)</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9352A1" w:rsidRPr="00086D3B" w:rsidRDefault="00700686" w:rsidP="009352A1">
            <w:pPr>
              <w:spacing w:before="0"/>
              <w:jc w:val="center"/>
              <w:rPr>
                <w:rFonts w:cs="Arial"/>
                <w:sz w:val="20"/>
                <w:szCs w:val="20"/>
              </w:rPr>
            </w:pPr>
            <w:r w:rsidRPr="00086D3B">
              <w:rPr>
                <w:rFonts w:cs="Arial"/>
                <w:sz w:val="20"/>
                <w:szCs w:val="20"/>
              </w:rPr>
              <w:t>Јединична цена у динарима без ПДВ</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Elektronska ploča AUR ,proizvodnje INT</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A1 - 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2</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Automatski osigurač 2AAC, 2C/2</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A1 - 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3</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Automatski osigurač 6AAC, 6B/2</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A1 - 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4</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Automatski osigurač 2ADC, 2C/2</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A1 - 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5</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Modul napajanja,TCL 060-124</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A1 - 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6</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Torusni merni trafo, 230V/13,5V, 50VA</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A1 - 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7</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 xml:space="preserve">Rele MT 321024 </w:t>
            </w:r>
            <w:r w:rsidR="003E54A2" w:rsidRPr="00086D3B">
              <w:rPr>
                <w:rFonts w:cs="Arial"/>
                <w:sz w:val="20"/>
                <w:szCs w:val="20"/>
              </w:rPr>
              <w:t>–</w:t>
            </w:r>
            <w:r w:rsidRPr="00086D3B">
              <w:rPr>
                <w:rFonts w:cs="Arial"/>
                <w:sz w:val="20"/>
                <w:szCs w:val="20"/>
              </w:rPr>
              <w:t xml:space="preserve"> Schrack</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A1 - 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8</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Dioda MT MT 00AD, 6A 230V - Schrack</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A1 - 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9</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 xml:space="preserve">Rele PT 570024 </w:t>
            </w:r>
            <w:r w:rsidR="003E54A2" w:rsidRPr="00086D3B">
              <w:rPr>
                <w:rFonts w:cs="Arial"/>
                <w:sz w:val="20"/>
                <w:szCs w:val="20"/>
              </w:rPr>
              <w:t>–</w:t>
            </w:r>
            <w:r w:rsidRPr="00086D3B">
              <w:rPr>
                <w:rFonts w:cs="Arial"/>
                <w:sz w:val="20"/>
                <w:szCs w:val="20"/>
              </w:rPr>
              <w:t xml:space="preserve"> Schrack</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A1 - 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10</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 xml:space="preserve">CPU kartica za PLC </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A1 - 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11</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 xml:space="preserve">Kartica digitalnih uzlaza za PLC </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A1 - 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11</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 xml:space="preserve">Kartica digitalnih izlaza za PLC </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A1 - 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12</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 xml:space="preserve">Kartica analognih ulaza za PLC </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A1 - 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13</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 xml:space="preserve">Komunikaciona kartica za PLC </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A1 - 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14</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 xml:space="preserve">Kartica napajanja za PLC </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A1 - 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15</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 xml:space="preserve">Touch panel za PLC </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A1 - 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70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right"/>
              <w:rPr>
                <w:rFonts w:cs="Arial"/>
                <w:sz w:val="20"/>
                <w:szCs w:val="20"/>
              </w:rPr>
            </w:pPr>
            <w:r w:rsidRPr="00086D3B">
              <w:rPr>
                <w:rFonts w:cs="Arial"/>
                <w:sz w:val="20"/>
                <w:szCs w:val="20"/>
              </w:rPr>
              <w:t>Ukupno 3.2. :</w:t>
            </w:r>
          </w:p>
        </w:tc>
        <w:tc>
          <w:tcPr>
            <w:tcW w:w="1984"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nil"/>
              <w:bottom w:val="nil"/>
              <w:right w:val="nil"/>
            </w:tcBorders>
            <w:shd w:val="clear" w:color="auto" w:fill="auto"/>
            <w:noWrap/>
            <w:vAlign w:val="bottom"/>
            <w:hideMark/>
          </w:tcPr>
          <w:p w:rsidR="009352A1" w:rsidRPr="00086D3B" w:rsidRDefault="009352A1" w:rsidP="009352A1">
            <w:pPr>
              <w:spacing w:before="0"/>
              <w:jc w:val="right"/>
              <w:rPr>
                <w:rFonts w:cs="Arial"/>
                <w:sz w:val="20"/>
                <w:szCs w:val="20"/>
              </w:rPr>
            </w:pPr>
          </w:p>
        </w:tc>
        <w:tc>
          <w:tcPr>
            <w:tcW w:w="4002" w:type="dxa"/>
            <w:tcBorders>
              <w:top w:val="nil"/>
              <w:left w:val="nil"/>
              <w:bottom w:val="nil"/>
              <w:right w:val="nil"/>
            </w:tcBorders>
            <w:shd w:val="clear" w:color="auto" w:fill="auto"/>
            <w:noWrap/>
            <w:vAlign w:val="bottom"/>
            <w:hideMark/>
          </w:tcPr>
          <w:p w:rsidR="009352A1" w:rsidRPr="00086D3B" w:rsidRDefault="009352A1" w:rsidP="009352A1">
            <w:pPr>
              <w:spacing w:before="0"/>
              <w:jc w:val="left"/>
              <w:rPr>
                <w:rFonts w:ascii="Times New Roman" w:hAnsi="Times New Roman"/>
                <w:sz w:val="20"/>
                <w:szCs w:val="20"/>
              </w:rPr>
            </w:pPr>
          </w:p>
        </w:tc>
        <w:tc>
          <w:tcPr>
            <w:tcW w:w="2126" w:type="dxa"/>
            <w:tcBorders>
              <w:top w:val="nil"/>
              <w:left w:val="nil"/>
              <w:bottom w:val="nil"/>
              <w:right w:val="nil"/>
            </w:tcBorders>
            <w:shd w:val="clear" w:color="auto" w:fill="auto"/>
            <w:noWrap/>
            <w:vAlign w:val="bottom"/>
            <w:hideMark/>
          </w:tcPr>
          <w:p w:rsidR="009352A1" w:rsidRPr="00086D3B" w:rsidRDefault="009352A1" w:rsidP="009352A1">
            <w:pPr>
              <w:spacing w:before="0"/>
              <w:jc w:val="left"/>
              <w:rPr>
                <w:rFonts w:ascii="Times New Roman" w:hAnsi="Times New Roman"/>
                <w:sz w:val="20"/>
                <w:szCs w:val="20"/>
              </w:rPr>
            </w:pPr>
          </w:p>
        </w:tc>
        <w:tc>
          <w:tcPr>
            <w:tcW w:w="1984" w:type="dxa"/>
            <w:tcBorders>
              <w:top w:val="nil"/>
              <w:left w:val="nil"/>
              <w:bottom w:val="nil"/>
              <w:right w:val="nil"/>
            </w:tcBorders>
            <w:shd w:val="clear" w:color="auto" w:fill="auto"/>
            <w:noWrap/>
            <w:vAlign w:val="center"/>
            <w:hideMark/>
          </w:tcPr>
          <w:p w:rsidR="009352A1" w:rsidRPr="00086D3B" w:rsidRDefault="009352A1" w:rsidP="009352A1">
            <w:pPr>
              <w:spacing w:before="0"/>
              <w:jc w:val="left"/>
              <w:rPr>
                <w:rFonts w:ascii="Times New Roman" w:hAnsi="Times New Roman"/>
                <w:sz w:val="20"/>
                <w:szCs w:val="20"/>
              </w:rPr>
            </w:pPr>
          </w:p>
        </w:tc>
      </w:tr>
      <w:tr w:rsidR="009352A1" w:rsidRPr="00086D3B" w:rsidTr="007517EA">
        <w:trPr>
          <w:trHeight w:val="255"/>
        </w:trPr>
        <w:tc>
          <w:tcPr>
            <w:tcW w:w="4962" w:type="dxa"/>
            <w:gridSpan w:val="2"/>
            <w:tcBorders>
              <w:top w:val="nil"/>
              <w:left w:val="nil"/>
              <w:bottom w:val="nil"/>
              <w:right w:val="nil"/>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3.3. Invertor</w:t>
            </w:r>
          </w:p>
        </w:tc>
        <w:tc>
          <w:tcPr>
            <w:tcW w:w="2126" w:type="dxa"/>
            <w:tcBorders>
              <w:top w:val="nil"/>
              <w:left w:val="nil"/>
              <w:bottom w:val="nil"/>
              <w:right w:val="nil"/>
            </w:tcBorders>
            <w:shd w:val="clear" w:color="auto" w:fill="auto"/>
            <w:noWrap/>
            <w:vAlign w:val="bottom"/>
            <w:hideMark/>
          </w:tcPr>
          <w:p w:rsidR="009352A1" w:rsidRPr="00086D3B" w:rsidRDefault="009352A1" w:rsidP="009352A1">
            <w:pPr>
              <w:spacing w:before="0"/>
              <w:jc w:val="left"/>
              <w:rPr>
                <w:rFonts w:cs="Arial"/>
                <w:sz w:val="20"/>
                <w:szCs w:val="20"/>
              </w:rPr>
            </w:pPr>
          </w:p>
        </w:tc>
        <w:tc>
          <w:tcPr>
            <w:tcW w:w="1984" w:type="dxa"/>
            <w:tcBorders>
              <w:top w:val="nil"/>
              <w:left w:val="nil"/>
              <w:bottom w:val="nil"/>
              <w:right w:val="nil"/>
            </w:tcBorders>
            <w:shd w:val="clear" w:color="auto" w:fill="auto"/>
            <w:noWrap/>
            <w:vAlign w:val="center"/>
            <w:hideMark/>
          </w:tcPr>
          <w:p w:rsidR="009352A1" w:rsidRPr="00086D3B" w:rsidRDefault="009352A1" w:rsidP="009352A1">
            <w:pPr>
              <w:spacing w:before="0"/>
              <w:jc w:val="left"/>
              <w:rPr>
                <w:rFonts w:ascii="Times New Roman" w:hAnsi="Times New Roman"/>
                <w:sz w:val="20"/>
                <w:szCs w:val="20"/>
              </w:rPr>
            </w:pPr>
          </w:p>
        </w:tc>
      </w:tr>
      <w:tr w:rsidR="009352A1" w:rsidRPr="00086D3B" w:rsidTr="007517EA">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 </w:t>
            </w:r>
          </w:p>
        </w:tc>
        <w:tc>
          <w:tcPr>
            <w:tcW w:w="4002" w:type="dxa"/>
            <w:tcBorders>
              <w:top w:val="single" w:sz="4" w:space="0" w:color="auto"/>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Opis elementa</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Pozicija (blok)</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9352A1" w:rsidRPr="00086D3B" w:rsidRDefault="00700686" w:rsidP="009352A1">
            <w:pPr>
              <w:spacing w:before="0"/>
              <w:jc w:val="center"/>
              <w:rPr>
                <w:rFonts w:cs="Arial"/>
                <w:sz w:val="20"/>
                <w:szCs w:val="20"/>
              </w:rPr>
            </w:pPr>
            <w:r w:rsidRPr="00086D3B">
              <w:rPr>
                <w:rFonts w:cs="Arial"/>
                <w:sz w:val="20"/>
                <w:szCs w:val="20"/>
              </w:rPr>
              <w:t>Јединична цена у динарима без ПДВ</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 xml:space="preserve">Osigurač ultrabrzi </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A1,A2,A4,A6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2</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Tranzistorski modul</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A1,A2,A4,A6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3</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 xml:space="preserve">Upaljač za </w:t>
            </w:r>
            <w:r w:rsidR="003E54A2" w:rsidRPr="00086D3B">
              <w:rPr>
                <w:rFonts w:cs="Arial"/>
                <w:sz w:val="20"/>
                <w:szCs w:val="20"/>
              </w:rPr>
              <w:t>transistor</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A1,A2,A4,A6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4</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Modul za napajanje 24VDC</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A1,A2,A4,A6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5</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Modul za merenje izlaznog napona ACVolt</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A1,A2,A4,A6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6</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Modul za merenje ulaznog napona DCVolt</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A1,A2,A4,A6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7</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Modul za merenje izlazne struje</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A1,A2,A4,A6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8</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Kartica PS_in24</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A1,A2,A4,A6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9</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Kartica INV_196KC</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A1,A2,A4,A6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10</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Kartica PWM_OUT</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A1,A2,A4,A6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11</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Kartica DIPROT</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A1,A2,A4,A6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12</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Kartica  SYNIN</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A1,A2,A4,A6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13</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Kartica  1N_X16</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A1,A2,A4,A6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14</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Kartica  OUT_X16</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A1,A2,A4,A6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15</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Kartica  PAS_X8</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A1,A2,A4,A6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16</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Ventilator za tranzistorski most</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A1,A2,A4,A6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17</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Senzor ulazne struje LEM  LF-305</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A1,A2,A4,A6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70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right"/>
              <w:rPr>
                <w:rFonts w:cs="Arial"/>
                <w:sz w:val="20"/>
                <w:szCs w:val="20"/>
              </w:rPr>
            </w:pPr>
            <w:r w:rsidRPr="00086D3B">
              <w:rPr>
                <w:rFonts w:cs="Arial"/>
                <w:sz w:val="20"/>
                <w:szCs w:val="20"/>
              </w:rPr>
              <w:t>Ukupno 3.3. :</w:t>
            </w:r>
          </w:p>
        </w:tc>
        <w:tc>
          <w:tcPr>
            <w:tcW w:w="1984"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nil"/>
              <w:bottom w:val="nil"/>
              <w:right w:val="nil"/>
            </w:tcBorders>
            <w:shd w:val="clear" w:color="auto" w:fill="auto"/>
            <w:noWrap/>
            <w:vAlign w:val="bottom"/>
            <w:hideMark/>
          </w:tcPr>
          <w:p w:rsidR="009352A1" w:rsidRPr="00086D3B" w:rsidRDefault="009352A1" w:rsidP="009352A1">
            <w:pPr>
              <w:spacing w:before="0"/>
              <w:jc w:val="right"/>
              <w:rPr>
                <w:rFonts w:cs="Arial"/>
                <w:sz w:val="20"/>
                <w:szCs w:val="20"/>
              </w:rPr>
            </w:pPr>
          </w:p>
        </w:tc>
        <w:tc>
          <w:tcPr>
            <w:tcW w:w="4002" w:type="dxa"/>
            <w:tcBorders>
              <w:top w:val="nil"/>
              <w:left w:val="nil"/>
              <w:bottom w:val="nil"/>
              <w:right w:val="nil"/>
            </w:tcBorders>
            <w:shd w:val="clear" w:color="auto" w:fill="auto"/>
            <w:noWrap/>
            <w:vAlign w:val="bottom"/>
            <w:hideMark/>
          </w:tcPr>
          <w:p w:rsidR="009352A1" w:rsidRPr="00086D3B" w:rsidRDefault="009352A1" w:rsidP="009352A1">
            <w:pPr>
              <w:spacing w:before="0"/>
              <w:jc w:val="left"/>
              <w:rPr>
                <w:rFonts w:ascii="Times New Roman" w:hAnsi="Times New Roman"/>
                <w:sz w:val="20"/>
                <w:szCs w:val="20"/>
              </w:rPr>
            </w:pPr>
          </w:p>
        </w:tc>
        <w:tc>
          <w:tcPr>
            <w:tcW w:w="2126" w:type="dxa"/>
            <w:tcBorders>
              <w:top w:val="nil"/>
              <w:left w:val="nil"/>
              <w:bottom w:val="nil"/>
              <w:right w:val="nil"/>
            </w:tcBorders>
            <w:shd w:val="clear" w:color="auto" w:fill="auto"/>
            <w:noWrap/>
            <w:vAlign w:val="bottom"/>
            <w:hideMark/>
          </w:tcPr>
          <w:p w:rsidR="009352A1" w:rsidRPr="00086D3B" w:rsidRDefault="009352A1" w:rsidP="009352A1">
            <w:pPr>
              <w:spacing w:before="0"/>
              <w:jc w:val="left"/>
              <w:rPr>
                <w:rFonts w:ascii="Times New Roman" w:hAnsi="Times New Roman"/>
                <w:sz w:val="20"/>
                <w:szCs w:val="20"/>
              </w:rPr>
            </w:pPr>
          </w:p>
        </w:tc>
        <w:tc>
          <w:tcPr>
            <w:tcW w:w="1984" w:type="dxa"/>
            <w:tcBorders>
              <w:top w:val="nil"/>
              <w:left w:val="nil"/>
              <w:bottom w:val="nil"/>
              <w:right w:val="nil"/>
            </w:tcBorders>
            <w:shd w:val="clear" w:color="auto" w:fill="auto"/>
            <w:noWrap/>
            <w:vAlign w:val="center"/>
            <w:hideMark/>
          </w:tcPr>
          <w:p w:rsidR="009352A1" w:rsidRPr="00086D3B" w:rsidRDefault="009352A1" w:rsidP="009352A1">
            <w:pPr>
              <w:spacing w:before="0"/>
              <w:jc w:val="left"/>
              <w:rPr>
                <w:rFonts w:ascii="Times New Roman" w:hAnsi="Times New Roman"/>
                <w:sz w:val="20"/>
                <w:szCs w:val="20"/>
              </w:rPr>
            </w:pPr>
          </w:p>
        </w:tc>
      </w:tr>
      <w:tr w:rsidR="009352A1" w:rsidRPr="00086D3B" w:rsidTr="007517EA">
        <w:trPr>
          <w:trHeight w:val="255"/>
        </w:trPr>
        <w:tc>
          <w:tcPr>
            <w:tcW w:w="4962" w:type="dxa"/>
            <w:gridSpan w:val="2"/>
            <w:tcBorders>
              <w:top w:val="nil"/>
              <w:left w:val="nil"/>
              <w:bottom w:val="nil"/>
              <w:right w:val="nil"/>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3.4. Statička preklopka</w:t>
            </w:r>
          </w:p>
        </w:tc>
        <w:tc>
          <w:tcPr>
            <w:tcW w:w="2126" w:type="dxa"/>
            <w:tcBorders>
              <w:top w:val="nil"/>
              <w:left w:val="nil"/>
              <w:bottom w:val="nil"/>
              <w:right w:val="nil"/>
            </w:tcBorders>
            <w:shd w:val="clear" w:color="auto" w:fill="auto"/>
            <w:noWrap/>
            <w:vAlign w:val="bottom"/>
            <w:hideMark/>
          </w:tcPr>
          <w:p w:rsidR="009352A1" w:rsidRPr="00086D3B" w:rsidRDefault="009352A1" w:rsidP="009352A1">
            <w:pPr>
              <w:spacing w:before="0"/>
              <w:jc w:val="left"/>
              <w:rPr>
                <w:rFonts w:cs="Arial"/>
                <w:sz w:val="20"/>
                <w:szCs w:val="20"/>
              </w:rPr>
            </w:pPr>
          </w:p>
        </w:tc>
        <w:tc>
          <w:tcPr>
            <w:tcW w:w="1984" w:type="dxa"/>
            <w:tcBorders>
              <w:top w:val="nil"/>
              <w:left w:val="nil"/>
              <w:bottom w:val="nil"/>
              <w:right w:val="nil"/>
            </w:tcBorders>
            <w:shd w:val="clear" w:color="auto" w:fill="auto"/>
            <w:noWrap/>
            <w:vAlign w:val="center"/>
            <w:hideMark/>
          </w:tcPr>
          <w:p w:rsidR="009352A1" w:rsidRPr="00086D3B" w:rsidRDefault="009352A1" w:rsidP="009352A1">
            <w:pPr>
              <w:spacing w:before="0"/>
              <w:jc w:val="left"/>
              <w:rPr>
                <w:rFonts w:ascii="Times New Roman" w:hAnsi="Times New Roman"/>
                <w:sz w:val="20"/>
                <w:szCs w:val="20"/>
              </w:rPr>
            </w:pPr>
          </w:p>
        </w:tc>
      </w:tr>
      <w:tr w:rsidR="009352A1" w:rsidRPr="00086D3B" w:rsidTr="007517EA">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 </w:t>
            </w:r>
          </w:p>
        </w:tc>
        <w:tc>
          <w:tcPr>
            <w:tcW w:w="4002" w:type="dxa"/>
            <w:tcBorders>
              <w:top w:val="single" w:sz="4" w:space="0" w:color="auto"/>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Opis elementa</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Pozicija (blok)</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9352A1" w:rsidRPr="00086D3B" w:rsidRDefault="00700686" w:rsidP="009352A1">
            <w:pPr>
              <w:spacing w:before="0"/>
              <w:jc w:val="center"/>
              <w:rPr>
                <w:rFonts w:cs="Arial"/>
                <w:sz w:val="20"/>
                <w:szCs w:val="20"/>
              </w:rPr>
            </w:pPr>
            <w:r w:rsidRPr="00086D3B">
              <w:rPr>
                <w:rFonts w:cs="Arial"/>
                <w:sz w:val="20"/>
                <w:szCs w:val="20"/>
              </w:rPr>
              <w:t>Јединична цена у динарима без ПДВ</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Osigurač ultrabrzi ,NH-00  80A</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A1,A2,A4,A6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2</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Tiristorski modul</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A1,A2,A4,A6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3</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Modul za napajanje 24VDC</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A1,A2,A4,A6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4</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Kartica PS_in24</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A1,A2,A4,A6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5</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Kartica MP</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A1,A2,A4,A6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6</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Kartica MON-GEN-IN</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A1,A2,A4,A6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7</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Kartica GENIM</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A1,A2,A4,A6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8</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Kartica  PI</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A1,A2,A4,A6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9</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Kartica  KST</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A1,A2,A4,A6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70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right"/>
              <w:rPr>
                <w:rFonts w:cs="Arial"/>
                <w:sz w:val="20"/>
                <w:szCs w:val="20"/>
              </w:rPr>
            </w:pPr>
            <w:r w:rsidRPr="00086D3B">
              <w:rPr>
                <w:rFonts w:cs="Arial"/>
                <w:sz w:val="20"/>
                <w:szCs w:val="20"/>
              </w:rPr>
              <w:t>Ukupno 3.4. :</w:t>
            </w:r>
          </w:p>
        </w:tc>
        <w:tc>
          <w:tcPr>
            <w:tcW w:w="1984"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nil"/>
              <w:bottom w:val="nil"/>
              <w:right w:val="nil"/>
            </w:tcBorders>
            <w:shd w:val="clear" w:color="auto" w:fill="auto"/>
            <w:vAlign w:val="center"/>
            <w:hideMark/>
          </w:tcPr>
          <w:p w:rsidR="009352A1" w:rsidRPr="00086D3B" w:rsidRDefault="009352A1" w:rsidP="009352A1">
            <w:pPr>
              <w:spacing w:before="0"/>
              <w:jc w:val="right"/>
              <w:rPr>
                <w:rFonts w:cs="Arial"/>
                <w:sz w:val="20"/>
                <w:szCs w:val="20"/>
              </w:rPr>
            </w:pPr>
          </w:p>
        </w:tc>
        <w:tc>
          <w:tcPr>
            <w:tcW w:w="4002" w:type="dxa"/>
            <w:tcBorders>
              <w:top w:val="nil"/>
              <w:left w:val="nil"/>
              <w:bottom w:val="nil"/>
              <w:right w:val="nil"/>
            </w:tcBorders>
            <w:shd w:val="clear" w:color="auto" w:fill="auto"/>
            <w:vAlign w:val="center"/>
            <w:hideMark/>
          </w:tcPr>
          <w:p w:rsidR="009352A1" w:rsidRPr="00086D3B" w:rsidRDefault="009352A1" w:rsidP="009352A1">
            <w:pPr>
              <w:spacing w:before="0"/>
              <w:jc w:val="right"/>
              <w:rPr>
                <w:rFonts w:ascii="Times New Roman" w:hAnsi="Times New Roman"/>
                <w:sz w:val="20"/>
                <w:szCs w:val="20"/>
              </w:rPr>
            </w:pPr>
          </w:p>
        </w:tc>
        <w:tc>
          <w:tcPr>
            <w:tcW w:w="2126" w:type="dxa"/>
            <w:tcBorders>
              <w:top w:val="nil"/>
              <w:left w:val="nil"/>
              <w:bottom w:val="nil"/>
              <w:right w:val="nil"/>
            </w:tcBorders>
            <w:shd w:val="clear" w:color="auto" w:fill="auto"/>
            <w:vAlign w:val="center"/>
            <w:hideMark/>
          </w:tcPr>
          <w:p w:rsidR="009352A1" w:rsidRPr="00086D3B" w:rsidRDefault="009352A1" w:rsidP="009352A1">
            <w:pPr>
              <w:spacing w:before="0"/>
              <w:jc w:val="right"/>
              <w:rPr>
                <w:rFonts w:ascii="Times New Roman" w:hAnsi="Times New Roman"/>
                <w:sz w:val="20"/>
                <w:szCs w:val="20"/>
              </w:rPr>
            </w:pPr>
          </w:p>
        </w:tc>
        <w:tc>
          <w:tcPr>
            <w:tcW w:w="1984" w:type="dxa"/>
            <w:tcBorders>
              <w:top w:val="nil"/>
              <w:left w:val="nil"/>
              <w:bottom w:val="nil"/>
              <w:right w:val="nil"/>
            </w:tcBorders>
            <w:shd w:val="clear" w:color="auto" w:fill="auto"/>
            <w:vAlign w:val="center"/>
            <w:hideMark/>
          </w:tcPr>
          <w:p w:rsidR="009352A1" w:rsidRPr="00086D3B" w:rsidRDefault="009352A1" w:rsidP="009352A1">
            <w:pPr>
              <w:spacing w:before="0"/>
              <w:jc w:val="right"/>
              <w:rPr>
                <w:rFonts w:ascii="Times New Roman" w:hAnsi="Times New Roman"/>
                <w:sz w:val="20"/>
                <w:szCs w:val="20"/>
              </w:rPr>
            </w:pPr>
          </w:p>
        </w:tc>
      </w:tr>
      <w:tr w:rsidR="009352A1" w:rsidRPr="00086D3B" w:rsidTr="007517EA">
        <w:trPr>
          <w:trHeight w:val="255"/>
        </w:trPr>
        <w:tc>
          <w:tcPr>
            <w:tcW w:w="960" w:type="dxa"/>
            <w:tcBorders>
              <w:top w:val="nil"/>
              <w:left w:val="nil"/>
              <w:bottom w:val="nil"/>
              <w:right w:val="nil"/>
            </w:tcBorders>
            <w:shd w:val="clear" w:color="auto" w:fill="auto"/>
            <w:noWrap/>
            <w:vAlign w:val="bottom"/>
            <w:hideMark/>
          </w:tcPr>
          <w:p w:rsidR="009352A1" w:rsidRPr="00086D3B" w:rsidRDefault="009352A1" w:rsidP="009352A1">
            <w:pPr>
              <w:spacing w:before="0"/>
              <w:jc w:val="right"/>
              <w:rPr>
                <w:rFonts w:ascii="Times New Roman" w:hAnsi="Times New Roman"/>
                <w:sz w:val="20"/>
                <w:szCs w:val="20"/>
              </w:rPr>
            </w:pPr>
          </w:p>
        </w:tc>
        <w:tc>
          <w:tcPr>
            <w:tcW w:w="4002" w:type="dxa"/>
            <w:tcBorders>
              <w:top w:val="nil"/>
              <w:left w:val="nil"/>
              <w:bottom w:val="nil"/>
              <w:right w:val="nil"/>
            </w:tcBorders>
            <w:shd w:val="clear" w:color="auto" w:fill="auto"/>
            <w:noWrap/>
            <w:vAlign w:val="bottom"/>
            <w:hideMark/>
          </w:tcPr>
          <w:p w:rsidR="009352A1" w:rsidRPr="00086D3B" w:rsidRDefault="009352A1" w:rsidP="009352A1">
            <w:pPr>
              <w:spacing w:before="0"/>
              <w:jc w:val="left"/>
              <w:rPr>
                <w:rFonts w:ascii="Times New Roman" w:hAnsi="Times New Roman"/>
                <w:sz w:val="20"/>
                <w:szCs w:val="20"/>
              </w:rPr>
            </w:pPr>
          </w:p>
        </w:tc>
        <w:tc>
          <w:tcPr>
            <w:tcW w:w="2126" w:type="dxa"/>
            <w:tcBorders>
              <w:top w:val="nil"/>
              <w:left w:val="nil"/>
              <w:bottom w:val="nil"/>
              <w:right w:val="nil"/>
            </w:tcBorders>
            <w:shd w:val="clear" w:color="auto" w:fill="auto"/>
            <w:noWrap/>
            <w:vAlign w:val="bottom"/>
            <w:hideMark/>
          </w:tcPr>
          <w:p w:rsidR="009352A1" w:rsidRPr="00086D3B" w:rsidRDefault="009352A1" w:rsidP="009352A1">
            <w:pPr>
              <w:spacing w:before="0"/>
              <w:jc w:val="left"/>
              <w:rPr>
                <w:rFonts w:ascii="Times New Roman" w:hAnsi="Times New Roman"/>
                <w:sz w:val="20"/>
                <w:szCs w:val="20"/>
              </w:rPr>
            </w:pPr>
          </w:p>
        </w:tc>
        <w:tc>
          <w:tcPr>
            <w:tcW w:w="1984" w:type="dxa"/>
            <w:tcBorders>
              <w:top w:val="nil"/>
              <w:left w:val="nil"/>
              <w:bottom w:val="nil"/>
              <w:right w:val="nil"/>
            </w:tcBorders>
            <w:shd w:val="clear" w:color="auto" w:fill="auto"/>
            <w:noWrap/>
            <w:vAlign w:val="center"/>
            <w:hideMark/>
          </w:tcPr>
          <w:p w:rsidR="009352A1" w:rsidRPr="00086D3B" w:rsidRDefault="009352A1" w:rsidP="009352A1">
            <w:pPr>
              <w:spacing w:before="0"/>
              <w:jc w:val="left"/>
              <w:rPr>
                <w:rFonts w:ascii="Times New Roman" w:hAnsi="Times New Roman"/>
                <w:sz w:val="20"/>
                <w:szCs w:val="20"/>
              </w:rPr>
            </w:pPr>
          </w:p>
        </w:tc>
      </w:tr>
      <w:tr w:rsidR="009352A1" w:rsidRPr="00086D3B" w:rsidTr="007517EA">
        <w:trPr>
          <w:trHeight w:val="255"/>
        </w:trPr>
        <w:tc>
          <w:tcPr>
            <w:tcW w:w="4962" w:type="dxa"/>
            <w:gridSpan w:val="2"/>
            <w:tcBorders>
              <w:top w:val="nil"/>
              <w:left w:val="nil"/>
              <w:bottom w:val="nil"/>
              <w:right w:val="nil"/>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3.5. Elektrofilteri</w:t>
            </w:r>
          </w:p>
        </w:tc>
        <w:tc>
          <w:tcPr>
            <w:tcW w:w="2126" w:type="dxa"/>
            <w:tcBorders>
              <w:top w:val="nil"/>
              <w:left w:val="nil"/>
              <w:bottom w:val="nil"/>
              <w:right w:val="nil"/>
            </w:tcBorders>
            <w:shd w:val="clear" w:color="auto" w:fill="auto"/>
            <w:noWrap/>
            <w:vAlign w:val="bottom"/>
            <w:hideMark/>
          </w:tcPr>
          <w:p w:rsidR="009352A1" w:rsidRPr="00086D3B" w:rsidRDefault="009352A1" w:rsidP="009352A1">
            <w:pPr>
              <w:spacing w:before="0"/>
              <w:jc w:val="left"/>
              <w:rPr>
                <w:rFonts w:cs="Arial"/>
                <w:sz w:val="20"/>
                <w:szCs w:val="20"/>
              </w:rPr>
            </w:pPr>
          </w:p>
        </w:tc>
        <w:tc>
          <w:tcPr>
            <w:tcW w:w="1984" w:type="dxa"/>
            <w:tcBorders>
              <w:top w:val="nil"/>
              <w:left w:val="nil"/>
              <w:bottom w:val="nil"/>
              <w:right w:val="nil"/>
            </w:tcBorders>
            <w:shd w:val="clear" w:color="auto" w:fill="auto"/>
            <w:noWrap/>
            <w:vAlign w:val="center"/>
            <w:hideMark/>
          </w:tcPr>
          <w:p w:rsidR="009352A1" w:rsidRPr="00086D3B" w:rsidRDefault="009352A1" w:rsidP="009352A1">
            <w:pPr>
              <w:spacing w:before="0"/>
              <w:jc w:val="left"/>
              <w:rPr>
                <w:rFonts w:ascii="Times New Roman" w:hAnsi="Times New Roman"/>
                <w:sz w:val="20"/>
                <w:szCs w:val="20"/>
              </w:rPr>
            </w:pPr>
          </w:p>
        </w:tc>
      </w:tr>
      <w:tr w:rsidR="009352A1" w:rsidRPr="00086D3B" w:rsidTr="007517EA">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 </w:t>
            </w:r>
          </w:p>
        </w:tc>
        <w:tc>
          <w:tcPr>
            <w:tcW w:w="4002" w:type="dxa"/>
            <w:tcBorders>
              <w:top w:val="single" w:sz="4" w:space="0" w:color="auto"/>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Opis elementa</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Pozicija (blok)</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9352A1" w:rsidRPr="00086D3B" w:rsidRDefault="00700686" w:rsidP="009352A1">
            <w:pPr>
              <w:spacing w:before="0"/>
              <w:jc w:val="center"/>
              <w:rPr>
                <w:rFonts w:cs="Arial"/>
                <w:sz w:val="20"/>
                <w:szCs w:val="20"/>
              </w:rPr>
            </w:pPr>
            <w:r w:rsidRPr="00086D3B">
              <w:rPr>
                <w:rFonts w:cs="Arial"/>
                <w:sz w:val="20"/>
                <w:szCs w:val="20"/>
              </w:rPr>
              <w:t>Јединична цена у динарима без ПДВ</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Optički predajnik struje (INT)</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2</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Optički predajnik napona (INT)</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3</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Napajanje 24V pretvarača za analogna merenja (INT)</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4</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Displej sa tastaturom (INT)</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5</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Mikroproc.reg. napona elektrof. MARE  06/01 (dati cenu svake kartice posebno) (INT)</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6</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Rezervni set svih kartica elektronike (+ DSP) (INT)</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7</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Osigurači 315A, 500V</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8</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Merni pretvarac, 0-600V AC, 4-20mA,  220V AC (CIRCUTOR)</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9</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Merni pretvarac, 0-5A, 4-20mA,  220V AC (CIRCUTOR)</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10</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Strujni trafo 40/5A, kl.0,5, 2,5VA TC5 (CIRCUTOR)</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11</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Strujni trafo 15/5A, kl.0,5, 2,5VA TM46 (CIRCUTOR)</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12</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Strujni trafo 10/5A, kl.0,5, 2,5VA TM46 (CIRCUTOR)</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13</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Osigurač Square body Protistor  690V, 700 A (Ferraz Shawmut)</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14</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Osigurač Square body Protistor  690V 400 A (Ferraz Shawmut)</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15</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Voltmetar 4-20mA, 0-120kV, BQ0207 , 96x96, za DC</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16</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Ampermetar 4-20mA, 0-1250mA, BQ0207 ,96X96, ZA  DC</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17</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Ampermetar 400/1A,FQ0207 , 96X96, za AC</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18</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Ampermetar 4-20mA, 0-2500mA, BQ0207, 96X96, ZA  DC</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19</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Ampermetar 600/1A, FQ0207 , 96X96, za AC</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20</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Ampermetar , 5A sa skalom 0-2500A, 72x72mm (MAG)</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21</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Ampermetar 40/80/5A (MAG)</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22</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Ampermetar 15/30/5A (MAG), 72x72</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23</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Ampermetar 10/20/5A (MAG), 72x72</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24</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Tiristor "kapsula" SKT 340/14E, Itav=340А, Itrms=700A (SEMIKRON)</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25</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Tiristor "kapsula" SKT 760/14E, Itav=760А, Itrms=1600A  (SEMIKRON)</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26</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Tiristor SKT340,340A,1400V (SEMIKRON)</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27</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Tiristor SKT 760,760A,1400V (SEMIKRON)</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28</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Strujni transformator 1/0,01 A/A, 20VA (TRAFCO)</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29</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Transformator 380/230V, 200VA (TRAFCO)</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30</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Transformator 380/230V, 30VA (TRAFCO)</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31</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Transformator 380/10V, 30VA (TRAFCO)</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32</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Transformator 220/18V/18V/10V/10V/18V, 50VA (TRAFCO)</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33</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Mikroproc.reg. napona elektrof. MARE  07/01 (dati cenu svake kartice posebno) (INT)</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A4</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34</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Kartica MP regulatora el.filt.A6</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35</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 xml:space="preserve"> Osnovna ploča regul. TR/I 1400mA </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36</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Osnovna ploča regul. TR/I 800mA</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37</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Operativni panel lokalni</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38</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 xml:space="preserve">Kompaktni prekidač 630A,  MC3  </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39</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 xml:space="preserve">Kontaktor 450A, AC3 ,K3-450A22  </w:t>
            </w:r>
            <w:r w:rsidRPr="00086D3B">
              <w:rPr>
                <w:rFonts w:cs="Arial"/>
                <w:b/>
                <w:bCs/>
                <w:sz w:val="20"/>
                <w:szCs w:val="20"/>
              </w:rPr>
              <w:t xml:space="preserve"> </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40</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 xml:space="preserve">Kontaktor 360A, AC3 ,K3-316A22  </w:t>
            </w:r>
            <w:r w:rsidRPr="00086D3B">
              <w:rPr>
                <w:rFonts w:cs="Arial"/>
                <w:b/>
                <w:bCs/>
                <w:sz w:val="20"/>
                <w:szCs w:val="20"/>
              </w:rPr>
              <w:t xml:space="preserve"> </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41</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 xml:space="preserve">Sijalica signalna -zelena ,TITAN   </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42</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 xml:space="preserve">Sijalica signalna -crvena ,TITAN   </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43</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Sklopka grebenasta 20A/1-2/1P  ,1-2, 20A</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44</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 xml:space="preserve">Taster start-zeleni 1, M22-D-G-X1   </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45</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 xml:space="preserve">Taster stop-crveni 0 , M22-D-R-X0   </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46</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 xml:space="preserve">Ventilator   IUKNF4523A  </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47</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 xml:space="preserve">Termostat  za grejače i ventilatore  </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48</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 xml:space="preserve">Osigurač automatski C2/1, 400V,20A </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49</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 xml:space="preserve">Osigurač automatski C2/2, 400V,2A </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50</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 xml:space="preserve">Osigurač automatski C6/1, 400V,6A </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51</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 xml:space="preserve">Osigurač automatski C6/2, 400V,6A </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52</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 xml:space="preserve">Osigurač automatski C10/2, 400V,10A </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53</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 xml:space="preserve">Osigurač automatski C20/2, 400V,20A </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54</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Kontaktor 25A,230VAC špulna BZ326463</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55</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Rele 24VDC, 4kontakta PT570024,</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56</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 xml:space="preserve">Transformator str. 300/1,A/A, 20VA ,TAR6-300, </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57</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 xml:space="preserve">Transformator strujni 500/1,A/A, 20VA  </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58</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Voltmetar DC,BQ0207,0-2,5V,skala 0-2000mA</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59</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Voltmetar DC,BQ0207,0-2,5V,skala 0-1000mA</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60</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Voltmetar DC,BQ0207,0-2,5V,skala 0-120kV</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61</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Ampermetar AC,FQ0207,300/1,skala 0-500A</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62</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Ampermetar AC,FQ0207, 500/1,skala 0-500A</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63</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Transformator 380V/10V,30VA,za A6</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64</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Transformator  380/230V,100VA,za A6</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65</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Transformator strujni 1/0,01A/A,20VA,za A6</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66</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Napajanje 230VAC/24VAC,za A6</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67</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Tiristor SKT 760/14E,za A6</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68</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Tirstorski modul WIC 500-550 CTSU(komplet)</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69</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Mikroprekidač GMP10-VTC,za interlok</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70</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Osigurač brzi 6,9URD31TTF0700</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71</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Otpornik 22oma,100W</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72</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Kondenzator 4,7MF, 900VAC</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73</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Pretvarač merni MPP113/4</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74</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Brojilo (kWh) 3x230VAC, 5A, ME4ZRT</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75</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Voltmetar  0-500VAC, 72x72mm</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76</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Trafo strujni, 2500/5, 5VA</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77</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Trafo strujni, 3000/5, 5VA</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78</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 xml:space="preserve">Nosač osigurača 2p, 10x38 tip GK1-DD  6A </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79</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Nosač osigurača 2p, 10x38 tip GK1-DD  4A</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80</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Nosač  osigurača 1p, 10x38 tip DF6-AB10, 4A</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81</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 xml:space="preserve"> Prekidač dvopolni  C32H-DC</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82</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Nosač osigurača 3p, 22x58 tip GK1-FF,  80A</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83</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Odvodnik prenapona PRD65r, 1p</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84</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Nosač  osigurača 3p, 10x38 tip GK1-DF  25A</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85</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Nosač 3p, 10x38 tip GK1-DF  16A</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86</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 xml:space="preserve">Rastavljac snage ISFT100, sa ulošc. 63A </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87</w:t>
            </w:r>
          </w:p>
        </w:tc>
        <w:tc>
          <w:tcPr>
            <w:tcW w:w="4002" w:type="dxa"/>
            <w:tcBorders>
              <w:top w:val="nil"/>
              <w:left w:val="nil"/>
              <w:bottom w:val="single" w:sz="4" w:space="0" w:color="auto"/>
              <w:right w:val="single" w:sz="4" w:space="0" w:color="auto"/>
            </w:tcBorders>
            <w:shd w:val="clear" w:color="auto" w:fill="auto"/>
            <w:vAlign w:val="bottom"/>
            <w:hideMark/>
          </w:tcPr>
          <w:p w:rsidR="009352A1" w:rsidRPr="00086D3B" w:rsidRDefault="009352A1" w:rsidP="009352A1">
            <w:pPr>
              <w:spacing w:before="0"/>
              <w:jc w:val="left"/>
              <w:rPr>
                <w:rFonts w:cs="Arial"/>
                <w:sz w:val="20"/>
                <w:szCs w:val="20"/>
              </w:rPr>
            </w:pPr>
            <w:r w:rsidRPr="00086D3B">
              <w:rPr>
                <w:rFonts w:cs="Arial"/>
                <w:sz w:val="20"/>
                <w:szCs w:val="20"/>
              </w:rPr>
              <w:t>Osigurač automatski C60N  10kA   63A</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88</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Osigurač automatski  C60N  10kA  20A</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89</w:t>
            </w:r>
          </w:p>
        </w:tc>
        <w:tc>
          <w:tcPr>
            <w:tcW w:w="4002" w:type="dxa"/>
            <w:tcBorders>
              <w:top w:val="nil"/>
              <w:left w:val="nil"/>
              <w:bottom w:val="single" w:sz="4" w:space="0" w:color="auto"/>
              <w:right w:val="single" w:sz="4" w:space="0" w:color="auto"/>
            </w:tcBorders>
            <w:shd w:val="clear" w:color="auto" w:fill="auto"/>
            <w:vAlign w:val="bottom"/>
            <w:hideMark/>
          </w:tcPr>
          <w:p w:rsidR="009352A1" w:rsidRPr="00086D3B" w:rsidRDefault="009352A1" w:rsidP="009352A1">
            <w:pPr>
              <w:spacing w:before="0"/>
              <w:jc w:val="left"/>
              <w:rPr>
                <w:rFonts w:cs="Arial"/>
                <w:sz w:val="20"/>
                <w:szCs w:val="20"/>
              </w:rPr>
            </w:pPr>
            <w:r w:rsidRPr="00086D3B">
              <w:rPr>
                <w:rFonts w:cs="Arial"/>
                <w:sz w:val="20"/>
                <w:szCs w:val="20"/>
              </w:rPr>
              <w:t>Osigurač automatski C60N  10kA  25A</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90</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Osigurač automatski  C60N  10kA  16A</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91</w:t>
            </w:r>
          </w:p>
        </w:tc>
        <w:tc>
          <w:tcPr>
            <w:tcW w:w="4002" w:type="dxa"/>
            <w:tcBorders>
              <w:top w:val="nil"/>
              <w:left w:val="nil"/>
              <w:bottom w:val="single" w:sz="4" w:space="0" w:color="auto"/>
              <w:right w:val="single" w:sz="4" w:space="0" w:color="auto"/>
            </w:tcBorders>
            <w:shd w:val="clear" w:color="auto" w:fill="auto"/>
            <w:vAlign w:val="bottom"/>
            <w:hideMark/>
          </w:tcPr>
          <w:p w:rsidR="009352A1" w:rsidRPr="00086D3B" w:rsidRDefault="009352A1" w:rsidP="009352A1">
            <w:pPr>
              <w:spacing w:before="0"/>
              <w:jc w:val="left"/>
              <w:rPr>
                <w:rFonts w:cs="Arial"/>
                <w:sz w:val="20"/>
                <w:szCs w:val="20"/>
              </w:rPr>
            </w:pPr>
            <w:r w:rsidRPr="00086D3B">
              <w:rPr>
                <w:rFonts w:cs="Arial"/>
                <w:sz w:val="20"/>
                <w:szCs w:val="20"/>
              </w:rPr>
              <w:t>Osigurač automatski C60N  10kA  10A</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92</w:t>
            </w:r>
          </w:p>
        </w:tc>
        <w:tc>
          <w:tcPr>
            <w:tcW w:w="4002" w:type="dxa"/>
            <w:tcBorders>
              <w:top w:val="nil"/>
              <w:left w:val="nil"/>
              <w:bottom w:val="single" w:sz="4" w:space="0" w:color="auto"/>
              <w:right w:val="single" w:sz="4" w:space="0" w:color="auto"/>
            </w:tcBorders>
            <w:shd w:val="clear" w:color="auto" w:fill="auto"/>
            <w:vAlign w:val="bottom"/>
            <w:hideMark/>
          </w:tcPr>
          <w:p w:rsidR="009352A1" w:rsidRPr="00086D3B" w:rsidRDefault="009352A1" w:rsidP="009352A1">
            <w:pPr>
              <w:spacing w:before="0"/>
              <w:jc w:val="left"/>
              <w:rPr>
                <w:rFonts w:cs="Arial"/>
                <w:sz w:val="20"/>
                <w:szCs w:val="20"/>
              </w:rPr>
            </w:pPr>
            <w:r w:rsidRPr="00086D3B">
              <w:rPr>
                <w:rFonts w:cs="Arial"/>
                <w:sz w:val="20"/>
                <w:szCs w:val="20"/>
              </w:rPr>
              <w:t>Osigurač automatski C60N  10kA    6A</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93</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Osigurač automatski C60N  10kA   4A</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94</w:t>
            </w:r>
          </w:p>
        </w:tc>
        <w:tc>
          <w:tcPr>
            <w:tcW w:w="4002" w:type="dxa"/>
            <w:tcBorders>
              <w:top w:val="nil"/>
              <w:left w:val="nil"/>
              <w:bottom w:val="single" w:sz="4" w:space="0" w:color="auto"/>
              <w:right w:val="single" w:sz="4" w:space="0" w:color="auto"/>
            </w:tcBorders>
            <w:shd w:val="clear" w:color="auto" w:fill="auto"/>
            <w:vAlign w:val="bottom"/>
            <w:hideMark/>
          </w:tcPr>
          <w:p w:rsidR="009352A1" w:rsidRPr="00086D3B" w:rsidRDefault="009352A1" w:rsidP="009352A1">
            <w:pPr>
              <w:spacing w:before="0"/>
              <w:jc w:val="left"/>
              <w:rPr>
                <w:rFonts w:cs="Arial"/>
                <w:sz w:val="20"/>
                <w:szCs w:val="20"/>
              </w:rPr>
            </w:pPr>
            <w:r w:rsidRPr="00086D3B">
              <w:rPr>
                <w:rFonts w:cs="Arial"/>
                <w:sz w:val="20"/>
                <w:szCs w:val="20"/>
              </w:rPr>
              <w:t>Osigurač automatski C60N  10kA  2A</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95</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Rele prisutnosti i rotacije faza</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96</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Prekidac motorni zastitni  GV2-ME04</w:t>
            </w:r>
          </w:p>
        </w:tc>
        <w:tc>
          <w:tcPr>
            <w:tcW w:w="2126"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A1</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70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right"/>
              <w:rPr>
                <w:rFonts w:cs="Arial"/>
                <w:sz w:val="20"/>
                <w:szCs w:val="20"/>
              </w:rPr>
            </w:pPr>
            <w:r w:rsidRPr="00086D3B">
              <w:rPr>
                <w:rFonts w:cs="Arial"/>
                <w:sz w:val="20"/>
                <w:szCs w:val="20"/>
              </w:rPr>
              <w:t>Ukupno 3.5. :</w:t>
            </w:r>
          </w:p>
        </w:tc>
        <w:tc>
          <w:tcPr>
            <w:tcW w:w="1984"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nil"/>
              <w:bottom w:val="nil"/>
              <w:right w:val="nil"/>
            </w:tcBorders>
            <w:shd w:val="clear" w:color="auto" w:fill="auto"/>
            <w:vAlign w:val="center"/>
            <w:hideMark/>
          </w:tcPr>
          <w:p w:rsidR="009352A1" w:rsidRPr="00086D3B" w:rsidRDefault="009352A1" w:rsidP="009352A1">
            <w:pPr>
              <w:spacing w:before="0"/>
              <w:jc w:val="right"/>
              <w:rPr>
                <w:rFonts w:cs="Arial"/>
                <w:sz w:val="20"/>
                <w:szCs w:val="20"/>
              </w:rPr>
            </w:pPr>
          </w:p>
        </w:tc>
        <w:tc>
          <w:tcPr>
            <w:tcW w:w="4002" w:type="dxa"/>
            <w:tcBorders>
              <w:top w:val="nil"/>
              <w:left w:val="nil"/>
              <w:bottom w:val="nil"/>
              <w:right w:val="nil"/>
            </w:tcBorders>
            <w:shd w:val="clear" w:color="auto" w:fill="auto"/>
            <w:vAlign w:val="center"/>
            <w:hideMark/>
          </w:tcPr>
          <w:p w:rsidR="009352A1" w:rsidRPr="00086D3B" w:rsidRDefault="009352A1" w:rsidP="009352A1">
            <w:pPr>
              <w:spacing w:before="0"/>
              <w:jc w:val="right"/>
              <w:rPr>
                <w:rFonts w:ascii="Times New Roman" w:hAnsi="Times New Roman"/>
                <w:sz w:val="20"/>
                <w:szCs w:val="20"/>
              </w:rPr>
            </w:pPr>
          </w:p>
        </w:tc>
        <w:tc>
          <w:tcPr>
            <w:tcW w:w="2126" w:type="dxa"/>
            <w:tcBorders>
              <w:top w:val="nil"/>
              <w:left w:val="nil"/>
              <w:bottom w:val="nil"/>
              <w:right w:val="nil"/>
            </w:tcBorders>
            <w:shd w:val="clear" w:color="auto" w:fill="auto"/>
            <w:vAlign w:val="center"/>
            <w:hideMark/>
          </w:tcPr>
          <w:p w:rsidR="009352A1" w:rsidRPr="00086D3B" w:rsidRDefault="009352A1" w:rsidP="009352A1">
            <w:pPr>
              <w:spacing w:before="0"/>
              <w:jc w:val="right"/>
              <w:rPr>
                <w:rFonts w:ascii="Times New Roman" w:hAnsi="Times New Roman"/>
                <w:sz w:val="20"/>
                <w:szCs w:val="20"/>
              </w:rPr>
            </w:pPr>
          </w:p>
        </w:tc>
        <w:tc>
          <w:tcPr>
            <w:tcW w:w="1984" w:type="dxa"/>
            <w:tcBorders>
              <w:top w:val="nil"/>
              <w:left w:val="nil"/>
              <w:bottom w:val="nil"/>
              <w:right w:val="nil"/>
            </w:tcBorders>
            <w:shd w:val="clear" w:color="auto" w:fill="auto"/>
            <w:vAlign w:val="center"/>
            <w:hideMark/>
          </w:tcPr>
          <w:p w:rsidR="009352A1" w:rsidRPr="00086D3B" w:rsidRDefault="009352A1" w:rsidP="009352A1">
            <w:pPr>
              <w:spacing w:before="0"/>
              <w:jc w:val="right"/>
              <w:rPr>
                <w:rFonts w:ascii="Times New Roman" w:hAnsi="Times New Roman"/>
                <w:sz w:val="20"/>
                <w:szCs w:val="20"/>
              </w:rPr>
            </w:pPr>
          </w:p>
        </w:tc>
      </w:tr>
      <w:tr w:rsidR="009352A1" w:rsidRPr="00086D3B" w:rsidTr="007517EA">
        <w:trPr>
          <w:trHeight w:val="255"/>
        </w:trPr>
        <w:tc>
          <w:tcPr>
            <w:tcW w:w="4962" w:type="dxa"/>
            <w:gridSpan w:val="2"/>
            <w:tcBorders>
              <w:top w:val="nil"/>
              <w:left w:val="nil"/>
              <w:bottom w:val="nil"/>
              <w:right w:val="nil"/>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3.6. Pobuda</w:t>
            </w:r>
          </w:p>
        </w:tc>
        <w:tc>
          <w:tcPr>
            <w:tcW w:w="2126" w:type="dxa"/>
            <w:tcBorders>
              <w:top w:val="nil"/>
              <w:left w:val="nil"/>
              <w:bottom w:val="nil"/>
              <w:right w:val="nil"/>
            </w:tcBorders>
            <w:shd w:val="clear" w:color="auto" w:fill="auto"/>
            <w:noWrap/>
            <w:vAlign w:val="bottom"/>
            <w:hideMark/>
          </w:tcPr>
          <w:p w:rsidR="009352A1" w:rsidRPr="00086D3B" w:rsidRDefault="009352A1" w:rsidP="009352A1">
            <w:pPr>
              <w:spacing w:before="0"/>
              <w:jc w:val="left"/>
              <w:rPr>
                <w:rFonts w:cs="Arial"/>
                <w:sz w:val="20"/>
                <w:szCs w:val="20"/>
              </w:rPr>
            </w:pPr>
          </w:p>
        </w:tc>
        <w:tc>
          <w:tcPr>
            <w:tcW w:w="1984" w:type="dxa"/>
            <w:tcBorders>
              <w:top w:val="nil"/>
              <w:left w:val="nil"/>
              <w:bottom w:val="nil"/>
              <w:right w:val="nil"/>
            </w:tcBorders>
            <w:shd w:val="clear" w:color="auto" w:fill="auto"/>
            <w:noWrap/>
            <w:vAlign w:val="center"/>
            <w:hideMark/>
          </w:tcPr>
          <w:p w:rsidR="009352A1" w:rsidRPr="00086D3B" w:rsidRDefault="009352A1" w:rsidP="009352A1">
            <w:pPr>
              <w:spacing w:before="0"/>
              <w:jc w:val="left"/>
              <w:rPr>
                <w:rFonts w:ascii="Times New Roman" w:hAnsi="Times New Roman"/>
                <w:sz w:val="20"/>
                <w:szCs w:val="20"/>
              </w:rPr>
            </w:pPr>
          </w:p>
        </w:tc>
      </w:tr>
      <w:tr w:rsidR="009352A1" w:rsidRPr="00086D3B" w:rsidTr="007517EA">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 </w:t>
            </w:r>
          </w:p>
        </w:tc>
        <w:tc>
          <w:tcPr>
            <w:tcW w:w="4002" w:type="dxa"/>
            <w:tcBorders>
              <w:top w:val="single" w:sz="4" w:space="0" w:color="auto"/>
              <w:left w:val="nil"/>
              <w:bottom w:val="nil"/>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Opis elementa</w:t>
            </w:r>
          </w:p>
        </w:tc>
        <w:tc>
          <w:tcPr>
            <w:tcW w:w="2126" w:type="dxa"/>
            <w:tcBorders>
              <w:top w:val="single" w:sz="4" w:space="0" w:color="auto"/>
              <w:left w:val="nil"/>
              <w:bottom w:val="nil"/>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Pozicija (blok)</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9352A1" w:rsidRPr="00086D3B" w:rsidRDefault="00700686" w:rsidP="009352A1">
            <w:pPr>
              <w:spacing w:before="0"/>
              <w:jc w:val="center"/>
              <w:rPr>
                <w:rFonts w:cs="Arial"/>
                <w:sz w:val="20"/>
                <w:szCs w:val="20"/>
              </w:rPr>
            </w:pPr>
            <w:r w:rsidRPr="00086D3B">
              <w:rPr>
                <w:rFonts w:cs="Arial"/>
                <w:sz w:val="20"/>
                <w:szCs w:val="20"/>
              </w:rPr>
              <w:t>Јединична цена у динарима без ПДВ</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w:t>
            </w:r>
          </w:p>
        </w:tc>
        <w:tc>
          <w:tcPr>
            <w:tcW w:w="4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Mikroprocesorski modul regulatora za blokove A1 i A2 - REG/MK-A1A2</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A1, A2</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2</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Mikroprocesorska modul regulatora za blokove A3, A4 i A5 - REG/MK-A3A4A5</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A3, A4, A5</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3</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Mikroprocesorska modul regulatora za blok A6 - REG/MK-A6</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4</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Modul mernih pretvarača regulatora REG/KMP</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A1 - 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5</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Modul za generisanje impulsa regulatora za 50Hz - REG/KDL-50</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A1, A2, 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6</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Modul za generisanje impulsa regulatora za 150Hz - REG/KDL-150</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A3, A4, A5</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7</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Modul digitalnih izlaza regulatora - REG/KDI</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A1 - 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8</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Modul digitalnih ulaza regulatora - REG/KDU</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A1 - 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9</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Upravljački panel regulatora - REG/UP</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A1 - 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10</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Strujna pretvaračka kartica - MS</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A1 - 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11</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Modul napajanja mernih pretvarača akvizicije - MPA/BN15</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A1 - 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510"/>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12</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Pretvarački modul akvizicije sa LEMovima za merenje napona 3 x 100V/20mA i  2 x 100V/10mA - MPA/AKV_U</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A1, A2, 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13</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Pretvarački modul akvizicije sa za merenje napona LEMovima 6 x 12V/24mA - MPA/AKV_I</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A1 - 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510"/>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14</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Pretvarački modul akvizicije sa LEMovima za merenje napona i struja 3 x 100V/20mA i  3 x 12A/24mA - MPA/AKV_UI</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A3, A4, A5</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510"/>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15</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Pretvarački modul akvizicije sa LEMovima za merenje napona 2 x 100V/10mA - MPA/AKV_U2</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A3, A4, A5</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16</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Relejni modul akvizicije - MPA/RK</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A1 - 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17</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Kartica sa priključnim klemama digitalnih ulaza u akviziciju INT-AKV/DI</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A1 - 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18</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Blok napajanja paljenja tiristora i zaštita - PTZ/BN</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A1 - 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19</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Modul za formiranje visokofrekventnih impulsa za paljenje tiristora - PTZ/TU</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A1 - 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20</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Modul za pretvaranje strujnih u naponske impulse za paljenje tiristora - PTZ/I-U</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A1 - 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21</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Relejni modul paljenja tiristora i zaštita za 110VDC - PTZ/RK110</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A3, A4, A5, 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22</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Relejni modul paljenja tiristora i zaštita za 220VDC - PTZ/RK220</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A1, A2</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23</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Pretvarački modul zaštita sa LEMovima za merenje struja 6 x 12A/24mA - PTZ/PS</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A1 - 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24</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Mikroprocesorski modul zaštita za blokove A1 i A2 - PTZ/MKZA1A2</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A1, A2</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25</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Mikroprocesorski modul zaštita za blokove A3, A4 i A5 - PTZ/MKZA3A4A5</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A3, A4, A5</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26</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Mikroprocesorski modul zaštita za blok A6 - PTZ/MKZA6</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27</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Upravljački panel zaštita - PTZ/UP</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A1 - 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28</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Modul sa impulsnim transformatorima za blokove A1, A2 i A6 - ITA1A2A6</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A1, A2, 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29</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Modul sa impulsnim transformatorima za blokove A3, A4 i A5 - ITA3A4A5</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A3, A4, A5,</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30</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Delitelj za merenje napona pobude 10:1</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A1 - 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31</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Delitelj napona prenaponske zaštite - INT-DNpz</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A1 - 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32</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Kartica za paljenje tiristora prenaponske zaštite - INT-PZ</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A1 - 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33</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Kartica sa otpornicima za LED signalizaciju 220VDC - INT-OK220</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A1, A2</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34</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Kartica sa otpornicima za LED signalizaciju 110VDC - INT-OK110</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A1, A2</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35</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Kućište za akvizicione module - NI CDAQ-9172</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A1 - 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36</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Akvizicioni modul za analogne signale sa 8 miliamperskih ulaza - NI9203</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A1 - 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37</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Akvizicioni modul za digitalne signale sa 32 ulaza od 24V - NI9425</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A1 - 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38</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Akvizicioni računar - IPC912-213-FL</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A1 - 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39</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Upravljački panel - ekran 17" osetljiv na dodir - P6173</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A1 - 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40</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Napajanje 24VDC, 10A - QUINT4-PS/1AC/24DC/10</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A1, A2, A4, A3, A5</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41</w:t>
            </w:r>
          </w:p>
        </w:tc>
        <w:tc>
          <w:tcPr>
            <w:tcW w:w="4002" w:type="dxa"/>
            <w:tcBorders>
              <w:top w:val="nil"/>
              <w:left w:val="single" w:sz="4" w:space="0" w:color="auto"/>
              <w:bottom w:val="nil"/>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Napajanje 24VDC, 20A - QUINT4-PS/1AC/24DC/20</w:t>
            </w:r>
          </w:p>
        </w:tc>
        <w:tc>
          <w:tcPr>
            <w:tcW w:w="2126" w:type="dxa"/>
            <w:tcBorders>
              <w:top w:val="nil"/>
              <w:left w:val="nil"/>
              <w:bottom w:val="nil"/>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A3, 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42</w:t>
            </w:r>
          </w:p>
        </w:tc>
        <w:tc>
          <w:tcPr>
            <w:tcW w:w="4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Napajanje 24VDC, 5A - QUINT4-PS/1AC/24DC/5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A1, A4, 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43</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Modul redundancije 2 x 20A - QUINT-ORING/24DC/2x20/1x40</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A3, 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44</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Modul redundancije 2 x 10A - QUINT-ORING/24DC/2x10/1x20</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A1 - 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45</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Strujni merni transformator 800A/5A, 60mm x 20mm - MG957080-A</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A3, A4, A5</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46</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Strujni merni transformator 4000A/5A, 125mm x 50mm - MG959400-A</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A3, A4, A5</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47</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 xml:space="preserve">Strujni merni transformator 3000A/5A, 80mm x 30mm - TAR8-3000 </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A1, A2, 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48</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Transformator 500V/150V, 100VA, 150Hz</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A3, A4, A5</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49</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Tronamotajni monofazni transformator 420V/230V/110V, 2kVA</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50</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Tronamotajni monofazni transformator 735V/230V/110V, 2kVA</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A1, A2</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51</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Tiristor 720A, 1800V - T720N18</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A3, A4, A5</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52</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Tiristor 2480A, 2800V - T2480N28</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A1, A2</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53</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Tiristor 2709A, 1800V- T2709N18</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54</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Tiristor 1200A, 3200V- SKT1200/32E</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A4</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55</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Dioda 6300A, 1800V - D173-6300-18</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A3</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56</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Dioda 4645A, 1800V - AR649-1800</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A4, A5</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57</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Osigurač sa mikroprekidačem 690V, 800A - 170M5264</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A3, A4, A5</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58</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Osigurač sa mikroprekidačem 1250V, 1100A - 170M6499</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A1</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59</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Osigurač sa mikroprekidačem 900V, 2500A - 9URD273PLAF2500</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A2</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60</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Osigurač sa mikroprekidačem 690V, 1100A - 170M6465</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61</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Osigurač sa mikroprekidačem 600V, 1600A - 6URD33TTF1600</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A3, A4, A5</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62</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Ventilator tiristorskog mosta - A2E250-AE65-01</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A1, 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63</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Ventilator tiristorskog mosta - RH25V-2EP.WD.1R</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A2, A3, A4, A5</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64</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Ventilator diodnog mosta - QK10A-2DM.68.FK</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A3, A4, A5</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65</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Ventilator - IUKNF3523A</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A1 - 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66</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Rele za kontrolu struje ventilatora - PV-93</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A1, 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67</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Presostat za kontrolu pritiska vazduha u diodnom mostu - DPS200</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A3, A4, A5</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68</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Otpornik RC zaštite tiristora 82Ω</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A1, 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69</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Otpornik RC zaštite tiristora 47Ω</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A2</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70</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Otpornik RC zaštite tiristora 33Ω</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A3, A4, A5</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71</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Otpornik RC zaštite dioda 47Ω</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A3, A4, A5</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72</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Otpornik RC filtera 1Ω, 200W</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A1 - 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73</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Kondenzaror RC zaštite tiristora 0,5μF</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A1, 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74</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Kondenzaror RC zaštite tiristora 0,47μF</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A2</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75</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Kondenzaror RC zaštite tiristora 1μF</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A3, A4, A5</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76</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Kondenzaror RC zaštite dioda 0,5μF</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A3</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77</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Kondenzaror RC zaštite dioda 0,47μF</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A4, A5</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78</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Kondenzator RC filtera 2,2μF, 5kV</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A1 - 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79</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RC filter napajanja ventilatora - INT-RCV</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A2, 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80</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Termodavač za 90°C - R28 03EN35T034 90±4 75±5</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A1 - 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81</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Termodavač za 100°C - R2803EN35T034 100±4 85±5</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A3, A4, A5</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82</w:t>
            </w:r>
          </w:p>
        </w:tc>
        <w:tc>
          <w:tcPr>
            <w:tcW w:w="4002" w:type="dxa"/>
            <w:tcBorders>
              <w:top w:val="nil"/>
              <w:left w:val="single" w:sz="4" w:space="0" w:color="auto"/>
              <w:bottom w:val="nil"/>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Termodavač za 110°C - R2803EN35T034 110±4 95±5</w:t>
            </w:r>
          </w:p>
        </w:tc>
        <w:tc>
          <w:tcPr>
            <w:tcW w:w="2126" w:type="dxa"/>
            <w:tcBorders>
              <w:top w:val="nil"/>
              <w:left w:val="nil"/>
              <w:bottom w:val="nil"/>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A3, A4, A5</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83</w:t>
            </w:r>
          </w:p>
        </w:tc>
        <w:tc>
          <w:tcPr>
            <w:tcW w:w="4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Termostat ventilatora - IUK08566</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A1- 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84</w:t>
            </w:r>
          </w:p>
        </w:tc>
        <w:tc>
          <w:tcPr>
            <w:tcW w:w="4002" w:type="dxa"/>
            <w:tcBorders>
              <w:top w:val="nil"/>
              <w:left w:val="single" w:sz="4" w:space="0" w:color="auto"/>
              <w:bottom w:val="nil"/>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 xml:space="preserve">Relej za 220Vac sa četiri preklopna kontakta - REL-IR4/L-230AC/4X21AU </w:t>
            </w:r>
          </w:p>
        </w:tc>
        <w:tc>
          <w:tcPr>
            <w:tcW w:w="2126" w:type="dxa"/>
            <w:tcBorders>
              <w:top w:val="nil"/>
              <w:left w:val="nil"/>
              <w:bottom w:val="nil"/>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A1- 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85</w:t>
            </w:r>
          </w:p>
        </w:tc>
        <w:tc>
          <w:tcPr>
            <w:tcW w:w="4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 xml:space="preserve">Relej za 220Vdc sa četiri preklopna kontakta -REL-IR4/LDP-220DC/4X21AU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A1, A2</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86</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 xml:space="preserve">Relej za 110Vdc sa četiri preklopna kontakta -REL-IR4/LDP-110DC/4X21AU </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A3, A4, A5, 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87</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 xml:space="preserve">Relej za 24Vdc sa četiri preklopna kontakta - REL-IR4/LDP- 24DC/4X21AU </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A1- 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88</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Relej za 220Vdc sa jednim preklopnim kontaktom - PLC-RSC-230DC/21AU</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A1, A2</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89</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Relej za 110Vdc sa jednim preklopnim kontaktom - PLC-RSC-120UC/21</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A3, A4, A5, 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90</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Relej za 24Vdc sa jednim preklopnim kontaktom - PLC-RSC-24DC/21AU</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A1- 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91</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Relej za 220Vdc sa četiri preklopna kontakta sa pozlatom - PT580220</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A1- 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92</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Programabilno rele za prekostrujnu i podstrujnu zaštitu - 3UG4622-1AW30</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A2, A3, A4 A5</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93</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Multimod relej za 24Vdc sa tri preklopna kontakta - MT321024</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A1- 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94</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Multimod relej za 230Vac sa tri preklopna kontakta - MT328230</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A3, A4, A5</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95</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Relej za 24Vdc sa dva preklopna kontakta - RT424024</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A1- 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96</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Kontaktor za 24Vdc sa vremenskim modulom - CA3KN22BD</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A3, A4, A5</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97</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Vremenski modul kontaktora - LA2-KT2E</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A3, A4, A5</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98</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Multifunkcijski relej 12...240Vac/dc - ZR5MF012</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A1- 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99</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Servisni relej 12...240Vac/dc - BZ651000</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A1- 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100</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Podnožje za releje sa 4CO kontakata - PR2-BSC2/4X21</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A1- 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101</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Podnožje za releje sa 2CO kontakata - YRT78626--</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A1- 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102</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Podnožje za multimod releje sa 3CO kontakata - MT78740---</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A1- 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103</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Dvopolni zaštitni prekidač za 20Adc C 20/2 DC - BS015220</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A1- 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104</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Dvopolni zaštitni prekidač za 16Adc C 16/2 DC - BS015216</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A1- 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105</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Dvopolni zaštitni prekidač za 10Adc C 10/2 DC - BS015210</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A1- 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106</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Dvopolni zaštitni prekidač za 10Aac C 10/2 AC - BS017210</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A1- 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107</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Dvopolni zaštitni prekidač za 6Adc C 6/2 DC - BS015206</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A1- 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108</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Dvopolni zaštitni prekidač za 6Aac C 6/2 AC - BS017206</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A1- 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109</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Dvopolni zaštitni prekidač za 2Aac C 2/2 AC - BS017202</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A1- 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110</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Tropolni zaštitni prekidač za 20Aac SI C 20/3 - BS017320</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A1- 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111</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Tropolni zaštitni prekidač za 16Aac SI C 16/3 - BS017316</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A1- 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112</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Tropolni zaštitni prekidač za 10Aac SI C 10/3 - BS017310</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A1- 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113</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Tropolni zaštitni prekidač za 6Aac SI C 6/3 - BS017306</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A1- 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114</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Pomoćni kontakt za zaštitne prekidače - BM900022</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A1- 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115</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Merni instrument 0V...120V / 0kV...18kV</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A1, A2</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116</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Merni instrument ±10mA / ±1000V</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A1, A2</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117</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Merni instrument 4mA...20mA / 0...2000A</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A1, A2</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118</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Merni instrument 0.....133.33V / 0.....20kV</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A3, A4, A5, 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119</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Merni instrument 0mA.....10mA / 0V.....600V</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A3, A4, A5</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120</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Merni instrument ±10mA / ±600V</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121</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Merni instrument 0...10mA / 0.....6000A</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A3, A4, A5, 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122</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Merni instrument ±10mA / ±60V</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A3, A4, A5</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123</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Merni instrument 0mA...10mA / 0.....800A</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A3, A4, A5</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124</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Merni instrument 0...60mV / 0.....4000A</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A3, A5</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125</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Merni instrument 0V...10V / 0A...3000A</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A4</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126</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Merni pretvarač ±100V/±10mA</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A1, A2</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127</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Merni pretvarač 0-60mV/4-20mA</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A1, A2</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128</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Merni pretvarač 60V/10mA</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A3, A4, A5</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129</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Merni pretvarač ±60V/±10mA</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A3, A4, A5, 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130</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Merni pretvarač 120mV/10mA</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A3, A4, A5</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131</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Merni pretvarač 25mV/10mA</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A3, A4, A5</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132</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Merni pretvarač 72mV/10mA</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133</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Merni pretvarač za merenje brzine agregata 0...4000obr/min / 4...20mA</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A1 - 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134</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Sklopka za izbor Tiristorska pobuda / Mašinska pobuda</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A1, A2</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135</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Sigurnosni taster za nužno isključenje MM216878</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A1 - 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136</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Preklopka za izbor ventilatora diodnog mosta MM216874</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A3, A4, A5</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137</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Osigurač 4A, 900VAC/DC, 10x38mm</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A1 - 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138</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Osigurač 16A, 900VAC/DC, 10x38mm</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A1, A2</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139</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Osigurač 10A, 690VAC, 14x51mm</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140</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Osigurač 25A, 1500VDC, 20x127mm</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A1 - 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141</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Osigurač 2A, 1500VDC, 20x127mm</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A3, A4, A5</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142</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Osigurač 4A, 1500VDC, 20x127mm</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A3, A4, A5</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143</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Modul osigurača 10x38mm</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A1 - 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144</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Modul osigurača 14x51mm</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145</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Modul osigurača 20x127mm</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A1 - 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570"/>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146</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Tropolni prekidač sa motor-operatorom I</w:t>
            </w:r>
            <w:r w:rsidRPr="00086D3B">
              <w:rPr>
                <w:rFonts w:cs="Arial"/>
                <w:sz w:val="20"/>
                <w:szCs w:val="20"/>
                <w:vertAlign w:val="subscript"/>
              </w:rPr>
              <w:t>n</w:t>
            </w:r>
            <w:r w:rsidRPr="00086D3B">
              <w:rPr>
                <w:rFonts w:cs="Arial"/>
                <w:sz w:val="20"/>
                <w:szCs w:val="20"/>
              </w:rPr>
              <w:t>=125A, I</w:t>
            </w:r>
            <w:r w:rsidRPr="00086D3B">
              <w:rPr>
                <w:rFonts w:cs="Arial"/>
                <w:sz w:val="20"/>
                <w:szCs w:val="20"/>
                <w:vertAlign w:val="subscript"/>
              </w:rPr>
              <w:t>3</w:t>
            </w:r>
            <w:r w:rsidRPr="00086D3B">
              <w:rPr>
                <w:rFonts w:cs="Arial"/>
                <w:sz w:val="20"/>
                <w:szCs w:val="20"/>
              </w:rPr>
              <w:t>=1250A, I</w:t>
            </w:r>
            <w:r w:rsidRPr="00086D3B">
              <w:rPr>
                <w:rFonts w:cs="Arial"/>
                <w:sz w:val="20"/>
                <w:szCs w:val="20"/>
                <w:vertAlign w:val="subscript"/>
              </w:rPr>
              <w:t>CU</w:t>
            </w:r>
            <w:r w:rsidRPr="00086D3B">
              <w:rPr>
                <w:rFonts w:cs="Arial"/>
                <w:sz w:val="20"/>
                <w:szCs w:val="20"/>
              </w:rPr>
              <w:t>=36kA - Tmax XT1 160 TMD 125A</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A3, A4, A5</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147</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Kalem 110VDC za isključenje prekidača za demagnetizaciju CEX 06 5000</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A3, A5</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148</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Kalem 110VDC za uključenje prekidača za demagnetizaciju CEX 06 5000</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A3, A5</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510"/>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149</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Komora za gašenje luka 1250/2000 (bez azbesta) prekidača za demagnetizaciju CEX 06 5000</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A3, A5</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510"/>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150</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Komora za gašenje luka 500/630 (bez azbesta) prekidača za demagnetizaciju CEX 06 5000</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A3, A5</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151</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Kompletna oprema kontakata za 1 NO pol prekidača za demagnetizaciju CEX 06 5000</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A3, A5</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152</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Kompletna oprema kontakata za 1 NC pol prekidača za demagnetizaciju CEX 06 5000</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A3, A5</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153</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Pomoćni kontakt prekidača za demagnetizaciju CEX 06 5000</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A3, A5</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154</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Kalem 110VDC za isključenje prekidača za demagnetizaciju CEX 75 630</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A3</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155</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Kalem 110VDC za uključenje prekidača za demagnetizaciju CEX 75 630</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A3</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156</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Komora za gašenje luka 500/630 (bez azbesta) prekidača za demagnetizaciju CEX 75 630</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A3</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157</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Komora za gašenje luka 400 (bez azbesta) prekidača za demagnetizaciju CEX 75 630</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A3</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158</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Kompletna oprema kontakata za 1 NO pol prekidača za demagnetizaciju CEX 75 630</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A3</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159</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Kompletna oprema kontakata za 1 NC pol prekidača za demagnetizaciju CEX 75 630</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A3</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160</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Pomoćni kontakt prekidača za demagnetizaciju CEX 75 630</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A3</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161</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Kalem 110VDC za isključenje prekidača za demagnetizaciju TADN6000</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A4, 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162</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Kalem 110VDC za uključenje prekidača za demagnetizaciju TADN6000</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A4, 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510"/>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163</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Komora za gašenje luka 1250/2000 (bez azbesta) prekidača za demagnetizaciju TADN6000</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A4, 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164</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Komora za gašenje luka 500/630 (bez azbesta) prekidača za demagnetizaciju TADN6000</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A4, 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165</w:t>
            </w:r>
          </w:p>
        </w:tc>
        <w:tc>
          <w:tcPr>
            <w:tcW w:w="4002" w:type="dxa"/>
            <w:tcBorders>
              <w:top w:val="nil"/>
              <w:left w:val="single" w:sz="4" w:space="0" w:color="auto"/>
              <w:bottom w:val="nil"/>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Kompletna oprema kontakata za 1 NO pol prekidača za demagnetizaciju TADN6000</w:t>
            </w:r>
          </w:p>
        </w:tc>
        <w:tc>
          <w:tcPr>
            <w:tcW w:w="2126" w:type="dxa"/>
            <w:tcBorders>
              <w:top w:val="nil"/>
              <w:left w:val="nil"/>
              <w:bottom w:val="nil"/>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A4, 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166</w:t>
            </w:r>
          </w:p>
        </w:tc>
        <w:tc>
          <w:tcPr>
            <w:tcW w:w="4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Kompletna oprema kontakata za 1 NC pol prekidača za demagnetizaciju TADN6000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A4, 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167</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Pomoćni kontakt prekidača za demagnetizaciju TADN6000</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A4, 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168</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Kalem 110VDC za isključenje prekidača za demagnetizaciju TADN0550</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A4, A5</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169</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Kalem 110VDC za uključenje prekidača za demagnetizaciju TADN0550</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A4, A5</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170</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Komora za gašenje luka za NO pol prekidača za demagnetizaciju TADN0550</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A4, A5</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171</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Komora za gašenje luka za NC pol prekidača za demagnetizaciju TADN0550</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A4, A5</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172</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Kompletna oprema kontakata za 1 NO pol prekidača za demagnetizaciju TADN0550</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A4, A5</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173</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Kompletna oprema kontakata za 1 NC pol prekidača za demagnetizaciju TADN0550</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A4, A5</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174</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Pomoćni kontakt prekidača za demagnetizaciju TADN0550</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A4, A5</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175</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Tropolni rastavljač 3150A DMV3150/3</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A1, A2</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9352A1" w:rsidRPr="00086D3B" w:rsidRDefault="009352A1" w:rsidP="009352A1">
            <w:pPr>
              <w:spacing w:before="0"/>
              <w:jc w:val="center"/>
              <w:rPr>
                <w:rFonts w:cs="Arial"/>
                <w:sz w:val="20"/>
                <w:szCs w:val="20"/>
              </w:rPr>
            </w:pPr>
            <w:r w:rsidRPr="00086D3B">
              <w:rPr>
                <w:rFonts w:cs="Arial"/>
                <w:sz w:val="20"/>
                <w:szCs w:val="20"/>
              </w:rPr>
              <w:t>176</w:t>
            </w:r>
          </w:p>
        </w:tc>
        <w:tc>
          <w:tcPr>
            <w:tcW w:w="4002" w:type="dxa"/>
            <w:tcBorders>
              <w:top w:val="nil"/>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left"/>
              <w:rPr>
                <w:rFonts w:cs="Arial"/>
                <w:sz w:val="20"/>
                <w:szCs w:val="20"/>
              </w:rPr>
            </w:pPr>
            <w:r w:rsidRPr="00086D3B">
              <w:rPr>
                <w:rFonts w:cs="Arial"/>
                <w:sz w:val="20"/>
                <w:szCs w:val="20"/>
              </w:rPr>
              <w:t>Tropolni rastavljač 4000A OJON 3-1 A 4000</w:t>
            </w:r>
          </w:p>
        </w:tc>
        <w:tc>
          <w:tcPr>
            <w:tcW w:w="2126"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center"/>
              <w:rPr>
                <w:rFonts w:cs="Arial"/>
                <w:sz w:val="20"/>
                <w:szCs w:val="20"/>
              </w:rPr>
            </w:pPr>
            <w:r w:rsidRPr="00086D3B">
              <w:rPr>
                <w:rFonts w:cs="Arial"/>
                <w:sz w:val="20"/>
                <w:szCs w:val="20"/>
              </w:rPr>
              <w:t>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70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right"/>
              <w:rPr>
                <w:rFonts w:cs="Arial"/>
                <w:sz w:val="20"/>
                <w:szCs w:val="20"/>
              </w:rPr>
            </w:pPr>
            <w:r w:rsidRPr="00086D3B">
              <w:rPr>
                <w:rFonts w:cs="Arial"/>
                <w:sz w:val="20"/>
                <w:szCs w:val="20"/>
              </w:rPr>
              <w:t>Ukupno 3.6. :</w:t>
            </w:r>
          </w:p>
        </w:tc>
        <w:tc>
          <w:tcPr>
            <w:tcW w:w="1984"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nil"/>
              <w:bottom w:val="nil"/>
              <w:right w:val="nil"/>
            </w:tcBorders>
            <w:shd w:val="clear" w:color="auto" w:fill="auto"/>
            <w:noWrap/>
            <w:vAlign w:val="bottom"/>
            <w:hideMark/>
          </w:tcPr>
          <w:p w:rsidR="009352A1" w:rsidRPr="00086D3B" w:rsidRDefault="009352A1" w:rsidP="009352A1">
            <w:pPr>
              <w:spacing w:before="0"/>
              <w:jc w:val="right"/>
              <w:rPr>
                <w:rFonts w:cs="Arial"/>
                <w:sz w:val="20"/>
                <w:szCs w:val="20"/>
              </w:rPr>
            </w:pPr>
          </w:p>
        </w:tc>
        <w:tc>
          <w:tcPr>
            <w:tcW w:w="4002" w:type="dxa"/>
            <w:tcBorders>
              <w:top w:val="nil"/>
              <w:left w:val="nil"/>
              <w:bottom w:val="nil"/>
              <w:right w:val="nil"/>
            </w:tcBorders>
            <w:shd w:val="clear" w:color="auto" w:fill="auto"/>
            <w:noWrap/>
            <w:vAlign w:val="bottom"/>
            <w:hideMark/>
          </w:tcPr>
          <w:p w:rsidR="009352A1" w:rsidRPr="00086D3B" w:rsidRDefault="009352A1" w:rsidP="009352A1">
            <w:pPr>
              <w:spacing w:before="0"/>
              <w:jc w:val="left"/>
              <w:rPr>
                <w:rFonts w:ascii="Times New Roman" w:hAnsi="Times New Roman"/>
                <w:sz w:val="20"/>
                <w:szCs w:val="20"/>
              </w:rPr>
            </w:pPr>
          </w:p>
        </w:tc>
        <w:tc>
          <w:tcPr>
            <w:tcW w:w="2126" w:type="dxa"/>
            <w:tcBorders>
              <w:top w:val="nil"/>
              <w:left w:val="nil"/>
              <w:bottom w:val="nil"/>
              <w:right w:val="nil"/>
            </w:tcBorders>
            <w:shd w:val="clear" w:color="auto" w:fill="auto"/>
            <w:noWrap/>
            <w:vAlign w:val="bottom"/>
            <w:hideMark/>
          </w:tcPr>
          <w:p w:rsidR="009352A1" w:rsidRPr="00086D3B" w:rsidRDefault="009352A1" w:rsidP="009352A1">
            <w:pPr>
              <w:spacing w:before="0"/>
              <w:jc w:val="left"/>
              <w:rPr>
                <w:rFonts w:ascii="Times New Roman" w:hAnsi="Times New Roman"/>
                <w:sz w:val="20"/>
                <w:szCs w:val="20"/>
              </w:rPr>
            </w:pPr>
          </w:p>
        </w:tc>
        <w:tc>
          <w:tcPr>
            <w:tcW w:w="1984" w:type="dxa"/>
            <w:tcBorders>
              <w:top w:val="nil"/>
              <w:left w:val="nil"/>
              <w:bottom w:val="nil"/>
              <w:right w:val="nil"/>
            </w:tcBorders>
            <w:shd w:val="clear" w:color="auto" w:fill="auto"/>
            <w:noWrap/>
            <w:vAlign w:val="center"/>
            <w:hideMark/>
          </w:tcPr>
          <w:p w:rsidR="009352A1" w:rsidRPr="00086D3B" w:rsidRDefault="009352A1" w:rsidP="009352A1">
            <w:pPr>
              <w:spacing w:before="0"/>
              <w:jc w:val="left"/>
              <w:rPr>
                <w:rFonts w:ascii="Times New Roman" w:hAnsi="Times New Roman"/>
                <w:sz w:val="20"/>
                <w:szCs w:val="20"/>
              </w:rPr>
            </w:pPr>
          </w:p>
        </w:tc>
      </w:tr>
      <w:tr w:rsidR="009352A1" w:rsidRPr="00086D3B" w:rsidTr="007517EA">
        <w:trPr>
          <w:trHeight w:val="255"/>
        </w:trPr>
        <w:tc>
          <w:tcPr>
            <w:tcW w:w="4962" w:type="dxa"/>
            <w:gridSpan w:val="2"/>
            <w:tcBorders>
              <w:top w:val="nil"/>
              <w:left w:val="nil"/>
              <w:bottom w:val="nil"/>
              <w:right w:val="nil"/>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3.7. Grupni regulator</w:t>
            </w:r>
          </w:p>
        </w:tc>
        <w:tc>
          <w:tcPr>
            <w:tcW w:w="2126" w:type="dxa"/>
            <w:tcBorders>
              <w:top w:val="nil"/>
              <w:left w:val="nil"/>
              <w:bottom w:val="nil"/>
              <w:right w:val="nil"/>
            </w:tcBorders>
            <w:shd w:val="clear" w:color="auto" w:fill="auto"/>
            <w:noWrap/>
            <w:vAlign w:val="bottom"/>
            <w:hideMark/>
          </w:tcPr>
          <w:p w:rsidR="009352A1" w:rsidRPr="00086D3B" w:rsidRDefault="009352A1" w:rsidP="009352A1">
            <w:pPr>
              <w:spacing w:before="0"/>
              <w:jc w:val="left"/>
              <w:rPr>
                <w:rFonts w:cs="Arial"/>
                <w:sz w:val="20"/>
                <w:szCs w:val="20"/>
              </w:rPr>
            </w:pPr>
          </w:p>
        </w:tc>
        <w:tc>
          <w:tcPr>
            <w:tcW w:w="1984" w:type="dxa"/>
            <w:tcBorders>
              <w:top w:val="nil"/>
              <w:left w:val="nil"/>
              <w:bottom w:val="nil"/>
              <w:right w:val="nil"/>
            </w:tcBorders>
            <w:shd w:val="clear" w:color="auto" w:fill="auto"/>
            <w:noWrap/>
            <w:vAlign w:val="center"/>
            <w:hideMark/>
          </w:tcPr>
          <w:p w:rsidR="009352A1" w:rsidRPr="00086D3B" w:rsidRDefault="009352A1" w:rsidP="009352A1">
            <w:pPr>
              <w:spacing w:before="0"/>
              <w:jc w:val="left"/>
              <w:rPr>
                <w:rFonts w:ascii="Times New Roman" w:hAnsi="Times New Roman"/>
                <w:sz w:val="20"/>
                <w:szCs w:val="20"/>
              </w:rPr>
            </w:pPr>
          </w:p>
        </w:tc>
      </w:tr>
      <w:tr w:rsidR="009352A1" w:rsidRPr="00086D3B" w:rsidTr="007517EA">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 </w:t>
            </w:r>
          </w:p>
        </w:tc>
        <w:tc>
          <w:tcPr>
            <w:tcW w:w="4002" w:type="dxa"/>
            <w:tcBorders>
              <w:top w:val="single" w:sz="4" w:space="0" w:color="auto"/>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Opis elementa</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Pozicija (blok)</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9352A1" w:rsidRPr="00086D3B" w:rsidRDefault="00700686" w:rsidP="009352A1">
            <w:pPr>
              <w:spacing w:before="0"/>
              <w:jc w:val="center"/>
              <w:rPr>
                <w:rFonts w:cs="Arial"/>
                <w:sz w:val="20"/>
                <w:szCs w:val="20"/>
              </w:rPr>
            </w:pPr>
            <w:r w:rsidRPr="00086D3B">
              <w:rPr>
                <w:rFonts w:cs="Arial"/>
                <w:sz w:val="20"/>
                <w:szCs w:val="20"/>
              </w:rPr>
              <w:t>Јединична цена у динарима без ПДВ</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1</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Modul napajanja</w:t>
            </w:r>
          </w:p>
        </w:tc>
        <w:tc>
          <w:tcPr>
            <w:tcW w:w="2126"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A1-A6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2</w:t>
            </w:r>
          </w:p>
        </w:tc>
        <w:tc>
          <w:tcPr>
            <w:tcW w:w="4002" w:type="dxa"/>
            <w:tcBorders>
              <w:top w:val="nil"/>
              <w:left w:val="nil"/>
              <w:bottom w:val="single" w:sz="4" w:space="0" w:color="auto"/>
              <w:right w:val="single" w:sz="4" w:space="0" w:color="auto"/>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DC/DC konvertor</w:t>
            </w:r>
          </w:p>
        </w:tc>
        <w:tc>
          <w:tcPr>
            <w:tcW w:w="2126"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A1-A6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3</w:t>
            </w:r>
          </w:p>
        </w:tc>
        <w:tc>
          <w:tcPr>
            <w:tcW w:w="4002" w:type="dxa"/>
            <w:tcBorders>
              <w:top w:val="nil"/>
              <w:left w:val="nil"/>
              <w:bottom w:val="single" w:sz="4" w:space="0" w:color="auto"/>
              <w:right w:val="single" w:sz="4" w:space="0" w:color="auto"/>
            </w:tcBorders>
            <w:shd w:val="clear" w:color="auto" w:fill="auto"/>
            <w:vAlign w:val="bottom"/>
            <w:hideMark/>
          </w:tcPr>
          <w:p w:rsidR="009352A1" w:rsidRPr="00086D3B" w:rsidRDefault="009352A1" w:rsidP="009352A1">
            <w:pPr>
              <w:spacing w:before="0"/>
              <w:jc w:val="left"/>
              <w:rPr>
                <w:rFonts w:cs="Arial"/>
                <w:sz w:val="20"/>
                <w:szCs w:val="20"/>
              </w:rPr>
            </w:pPr>
            <w:r w:rsidRPr="00086D3B">
              <w:rPr>
                <w:rFonts w:cs="Arial"/>
                <w:sz w:val="20"/>
                <w:szCs w:val="20"/>
              </w:rPr>
              <w:t>Automatski osigurač za 220VDC 2A dvopolni</w:t>
            </w:r>
          </w:p>
        </w:tc>
        <w:tc>
          <w:tcPr>
            <w:tcW w:w="2126"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A1-A6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4</w:t>
            </w:r>
          </w:p>
        </w:tc>
        <w:tc>
          <w:tcPr>
            <w:tcW w:w="4002" w:type="dxa"/>
            <w:tcBorders>
              <w:top w:val="nil"/>
              <w:left w:val="nil"/>
              <w:bottom w:val="single" w:sz="4" w:space="0" w:color="auto"/>
              <w:right w:val="single" w:sz="4" w:space="0" w:color="auto"/>
            </w:tcBorders>
            <w:shd w:val="clear" w:color="auto" w:fill="auto"/>
            <w:vAlign w:val="bottom"/>
            <w:hideMark/>
          </w:tcPr>
          <w:p w:rsidR="009352A1" w:rsidRPr="00086D3B" w:rsidRDefault="009352A1" w:rsidP="009352A1">
            <w:pPr>
              <w:spacing w:before="0"/>
              <w:jc w:val="left"/>
              <w:rPr>
                <w:rFonts w:cs="Arial"/>
                <w:sz w:val="20"/>
                <w:szCs w:val="20"/>
              </w:rPr>
            </w:pPr>
            <w:r w:rsidRPr="00086D3B">
              <w:rPr>
                <w:rFonts w:cs="Arial"/>
                <w:sz w:val="20"/>
                <w:szCs w:val="20"/>
              </w:rPr>
              <w:t>Automatski osigurač za 220VAC 2A dvopolni</w:t>
            </w:r>
          </w:p>
        </w:tc>
        <w:tc>
          <w:tcPr>
            <w:tcW w:w="2126"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A1-A6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5</w:t>
            </w:r>
          </w:p>
        </w:tc>
        <w:tc>
          <w:tcPr>
            <w:tcW w:w="4002" w:type="dxa"/>
            <w:tcBorders>
              <w:top w:val="nil"/>
              <w:left w:val="nil"/>
              <w:bottom w:val="single" w:sz="4" w:space="0" w:color="auto"/>
              <w:right w:val="single" w:sz="4" w:space="0" w:color="auto"/>
            </w:tcBorders>
            <w:shd w:val="clear" w:color="auto" w:fill="auto"/>
            <w:vAlign w:val="bottom"/>
            <w:hideMark/>
          </w:tcPr>
          <w:p w:rsidR="009352A1" w:rsidRPr="00086D3B" w:rsidRDefault="009352A1" w:rsidP="009352A1">
            <w:pPr>
              <w:spacing w:before="0"/>
              <w:jc w:val="left"/>
              <w:rPr>
                <w:rFonts w:cs="Arial"/>
                <w:sz w:val="20"/>
                <w:szCs w:val="20"/>
              </w:rPr>
            </w:pPr>
            <w:r w:rsidRPr="00086D3B">
              <w:rPr>
                <w:rFonts w:cs="Arial"/>
                <w:sz w:val="20"/>
                <w:szCs w:val="20"/>
              </w:rPr>
              <w:t>Pomoćni kontakti za automatske osigurače NC</w:t>
            </w:r>
          </w:p>
        </w:tc>
        <w:tc>
          <w:tcPr>
            <w:tcW w:w="2126"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A1-A6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6</w:t>
            </w:r>
          </w:p>
        </w:tc>
        <w:tc>
          <w:tcPr>
            <w:tcW w:w="4002" w:type="dxa"/>
            <w:tcBorders>
              <w:top w:val="nil"/>
              <w:left w:val="nil"/>
              <w:bottom w:val="single" w:sz="4" w:space="0" w:color="auto"/>
              <w:right w:val="single" w:sz="4" w:space="0" w:color="auto"/>
            </w:tcBorders>
            <w:shd w:val="clear" w:color="auto" w:fill="auto"/>
            <w:vAlign w:val="bottom"/>
            <w:hideMark/>
          </w:tcPr>
          <w:p w:rsidR="009352A1" w:rsidRPr="00086D3B" w:rsidRDefault="009352A1" w:rsidP="009352A1">
            <w:pPr>
              <w:spacing w:before="0"/>
              <w:jc w:val="left"/>
              <w:rPr>
                <w:rFonts w:cs="Arial"/>
                <w:sz w:val="20"/>
                <w:szCs w:val="20"/>
              </w:rPr>
            </w:pPr>
            <w:r w:rsidRPr="00086D3B">
              <w:rPr>
                <w:rFonts w:cs="Arial"/>
                <w:sz w:val="20"/>
                <w:szCs w:val="20"/>
              </w:rPr>
              <w:t>Automatski osigurač za 24VDC 0,5A dvopolni</w:t>
            </w:r>
          </w:p>
        </w:tc>
        <w:tc>
          <w:tcPr>
            <w:tcW w:w="2126"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A1-A6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7</w:t>
            </w:r>
          </w:p>
        </w:tc>
        <w:tc>
          <w:tcPr>
            <w:tcW w:w="4002" w:type="dxa"/>
            <w:tcBorders>
              <w:top w:val="nil"/>
              <w:left w:val="nil"/>
              <w:bottom w:val="single" w:sz="4" w:space="0" w:color="auto"/>
              <w:right w:val="single" w:sz="4" w:space="0" w:color="auto"/>
            </w:tcBorders>
            <w:shd w:val="clear" w:color="auto" w:fill="auto"/>
            <w:vAlign w:val="bottom"/>
            <w:hideMark/>
          </w:tcPr>
          <w:p w:rsidR="009352A1" w:rsidRPr="00086D3B" w:rsidRDefault="009352A1" w:rsidP="009352A1">
            <w:pPr>
              <w:spacing w:before="0"/>
              <w:jc w:val="left"/>
              <w:rPr>
                <w:rFonts w:cs="Arial"/>
                <w:sz w:val="20"/>
                <w:szCs w:val="20"/>
              </w:rPr>
            </w:pPr>
            <w:r w:rsidRPr="00086D3B">
              <w:rPr>
                <w:rFonts w:cs="Arial"/>
                <w:sz w:val="20"/>
                <w:szCs w:val="20"/>
              </w:rPr>
              <w:t>Pomoćni kontakti za automatske osigurače  6NO i 6NC</w:t>
            </w:r>
          </w:p>
        </w:tc>
        <w:tc>
          <w:tcPr>
            <w:tcW w:w="2126"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A1-A6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8</w:t>
            </w:r>
          </w:p>
        </w:tc>
        <w:tc>
          <w:tcPr>
            <w:tcW w:w="4002" w:type="dxa"/>
            <w:tcBorders>
              <w:top w:val="nil"/>
              <w:left w:val="nil"/>
              <w:bottom w:val="single" w:sz="4" w:space="0" w:color="auto"/>
              <w:right w:val="single" w:sz="4" w:space="0" w:color="auto"/>
            </w:tcBorders>
            <w:shd w:val="clear" w:color="auto" w:fill="auto"/>
            <w:vAlign w:val="bottom"/>
            <w:hideMark/>
          </w:tcPr>
          <w:p w:rsidR="009352A1" w:rsidRPr="00086D3B" w:rsidRDefault="009352A1" w:rsidP="009352A1">
            <w:pPr>
              <w:spacing w:before="0"/>
              <w:jc w:val="left"/>
              <w:rPr>
                <w:rFonts w:cs="Arial"/>
                <w:sz w:val="20"/>
                <w:szCs w:val="20"/>
              </w:rPr>
            </w:pPr>
            <w:r w:rsidRPr="00086D3B">
              <w:rPr>
                <w:rFonts w:cs="Arial"/>
                <w:sz w:val="20"/>
                <w:szCs w:val="20"/>
              </w:rPr>
              <w:t>Diodni grec 25A, 100V</w:t>
            </w:r>
          </w:p>
        </w:tc>
        <w:tc>
          <w:tcPr>
            <w:tcW w:w="2126"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A1-A6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9</w:t>
            </w:r>
          </w:p>
        </w:tc>
        <w:tc>
          <w:tcPr>
            <w:tcW w:w="4002" w:type="dxa"/>
            <w:tcBorders>
              <w:top w:val="nil"/>
              <w:left w:val="nil"/>
              <w:bottom w:val="single" w:sz="4" w:space="0" w:color="auto"/>
              <w:right w:val="single" w:sz="4" w:space="0" w:color="auto"/>
            </w:tcBorders>
            <w:shd w:val="clear" w:color="auto" w:fill="auto"/>
            <w:vAlign w:val="bottom"/>
            <w:hideMark/>
          </w:tcPr>
          <w:p w:rsidR="009352A1" w:rsidRPr="00086D3B" w:rsidRDefault="009352A1" w:rsidP="009352A1">
            <w:pPr>
              <w:spacing w:before="0"/>
              <w:jc w:val="left"/>
              <w:rPr>
                <w:rFonts w:cs="Arial"/>
                <w:sz w:val="20"/>
                <w:szCs w:val="20"/>
              </w:rPr>
            </w:pPr>
            <w:r w:rsidRPr="00086D3B">
              <w:rPr>
                <w:rFonts w:cs="Arial"/>
                <w:sz w:val="20"/>
                <w:szCs w:val="20"/>
              </w:rPr>
              <w:t>Kondezator 100 000uF, 40V</w:t>
            </w:r>
          </w:p>
        </w:tc>
        <w:tc>
          <w:tcPr>
            <w:tcW w:w="2126"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A1-A6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10</w:t>
            </w:r>
          </w:p>
        </w:tc>
        <w:tc>
          <w:tcPr>
            <w:tcW w:w="4002" w:type="dxa"/>
            <w:tcBorders>
              <w:top w:val="nil"/>
              <w:left w:val="nil"/>
              <w:bottom w:val="single" w:sz="4" w:space="0" w:color="auto"/>
              <w:right w:val="single" w:sz="4" w:space="0" w:color="auto"/>
            </w:tcBorders>
            <w:shd w:val="clear" w:color="auto" w:fill="auto"/>
            <w:vAlign w:val="bottom"/>
            <w:hideMark/>
          </w:tcPr>
          <w:p w:rsidR="009352A1" w:rsidRPr="00086D3B" w:rsidRDefault="009352A1" w:rsidP="009352A1">
            <w:pPr>
              <w:spacing w:before="0"/>
              <w:jc w:val="left"/>
              <w:rPr>
                <w:rFonts w:cs="Arial"/>
                <w:sz w:val="20"/>
                <w:szCs w:val="20"/>
              </w:rPr>
            </w:pPr>
            <w:r w:rsidRPr="00086D3B">
              <w:rPr>
                <w:rFonts w:cs="Arial"/>
                <w:sz w:val="20"/>
                <w:szCs w:val="20"/>
              </w:rPr>
              <w:t>Merni pretvarač</w:t>
            </w:r>
          </w:p>
        </w:tc>
        <w:tc>
          <w:tcPr>
            <w:tcW w:w="2126"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A1-A6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11</w:t>
            </w:r>
          </w:p>
        </w:tc>
        <w:tc>
          <w:tcPr>
            <w:tcW w:w="4002" w:type="dxa"/>
            <w:tcBorders>
              <w:top w:val="nil"/>
              <w:left w:val="nil"/>
              <w:bottom w:val="single" w:sz="4" w:space="0" w:color="auto"/>
              <w:right w:val="single" w:sz="4" w:space="0" w:color="auto"/>
            </w:tcBorders>
            <w:shd w:val="clear" w:color="auto" w:fill="auto"/>
            <w:vAlign w:val="bottom"/>
            <w:hideMark/>
          </w:tcPr>
          <w:p w:rsidR="009352A1" w:rsidRPr="00086D3B" w:rsidRDefault="009352A1" w:rsidP="009352A1">
            <w:pPr>
              <w:spacing w:before="0"/>
              <w:jc w:val="left"/>
              <w:rPr>
                <w:rFonts w:cs="Arial"/>
                <w:sz w:val="20"/>
                <w:szCs w:val="20"/>
              </w:rPr>
            </w:pPr>
            <w:r w:rsidRPr="00086D3B">
              <w:rPr>
                <w:rFonts w:cs="Arial"/>
                <w:sz w:val="20"/>
                <w:szCs w:val="20"/>
              </w:rPr>
              <w:t>Relej 24VDC, 4 para kontakata + kontradioda</w:t>
            </w:r>
          </w:p>
        </w:tc>
        <w:tc>
          <w:tcPr>
            <w:tcW w:w="2126"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A1-A6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12</w:t>
            </w:r>
          </w:p>
        </w:tc>
        <w:tc>
          <w:tcPr>
            <w:tcW w:w="4002" w:type="dxa"/>
            <w:tcBorders>
              <w:top w:val="nil"/>
              <w:left w:val="nil"/>
              <w:bottom w:val="single" w:sz="4" w:space="0" w:color="auto"/>
              <w:right w:val="single" w:sz="4" w:space="0" w:color="auto"/>
            </w:tcBorders>
            <w:shd w:val="clear" w:color="auto" w:fill="auto"/>
            <w:vAlign w:val="bottom"/>
            <w:hideMark/>
          </w:tcPr>
          <w:p w:rsidR="009352A1" w:rsidRPr="00086D3B" w:rsidRDefault="009352A1" w:rsidP="009352A1">
            <w:pPr>
              <w:spacing w:before="0"/>
              <w:jc w:val="left"/>
              <w:rPr>
                <w:rFonts w:cs="Arial"/>
                <w:sz w:val="20"/>
                <w:szCs w:val="20"/>
              </w:rPr>
            </w:pPr>
            <w:r w:rsidRPr="00086D3B">
              <w:rPr>
                <w:rFonts w:cs="Arial"/>
                <w:sz w:val="20"/>
                <w:szCs w:val="20"/>
              </w:rPr>
              <w:t>Relej 110VDC,  4 para kontakata + kontradioda</w:t>
            </w:r>
          </w:p>
        </w:tc>
        <w:tc>
          <w:tcPr>
            <w:tcW w:w="2126"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A1-A6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13</w:t>
            </w:r>
          </w:p>
        </w:tc>
        <w:tc>
          <w:tcPr>
            <w:tcW w:w="4002" w:type="dxa"/>
            <w:tcBorders>
              <w:top w:val="nil"/>
              <w:left w:val="nil"/>
              <w:bottom w:val="single" w:sz="4" w:space="0" w:color="auto"/>
              <w:right w:val="single" w:sz="4" w:space="0" w:color="auto"/>
            </w:tcBorders>
            <w:shd w:val="clear" w:color="auto" w:fill="auto"/>
            <w:vAlign w:val="bottom"/>
            <w:hideMark/>
          </w:tcPr>
          <w:p w:rsidR="009352A1" w:rsidRPr="00086D3B" w:rsidRDefault="009352A1" w:rsidP="009352A1">
            <w:pPr>
              <w:spacing w:before="0"/>
              <w:jc w:val="left"/>
              <w:rPr>
                <w:rFonts w:cs="Arial"/>
                <w:sz w:val="20"/>
                <w:szCs w:val="20"/>
              </w:rPr>
            </w:pPr>
            <w:r w:rsidRPr="00086D3B">
              <w:rPr>
                <w:rFonts w:cs="Arial"/>
                <w:sz w:val="20"/>
                <w:szCs w:val="20"/>
              </w:rPr>
              <w:t>Relej 220VDC, 4 para kontakata + kontradioda</w:t>
            </w:r>
          </w:p>
        </w:tc>
        <w:tc>
          <w:tcPr>
            <w:tcW w:w="2126"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A1-A6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14</w:t>
            </w:r>
          </w:p>
        </w:tc>
        <w:tc>
          <w:tcPr>
            <w:tcW w:w="4002" w:type="dxa"/>
            <w:tcBorders>
              <w:top w:val="nil"/>
              <w:left w:val="nil"/>
              <w:bottom w:val="single" w:sz="4" w:space="0" w:color="auto"/>
              <w:right w:val="single" w:sz="4" w:space="0" w:color="auto"/>
            </w:tcBorders>
            <w:shd w:val="clear" w:color="auto" w:fill="auto"/>
            <w:vAlign w:val="bottom"/>
            <w:hideMark/>
          </w:tcPr>
          <w:p w:rsidR="009352A1" w:rsidRPr="00086D3B" w:rsidRDefault="009352A1" w:rsidP="009352A1">
            <w:pPr>
              <w:spacing w:before="0"/>
              <w:jc w:val="left"/>
              <w:rPr>
                <w:rFonts w:cs="Arial"/>
                <w:sz w:val="20"/>
                <w:szCs w:val="20"/>
              </w:rPr>
            </w:pPr>
            <w:r w:rsidRPr="00086D3B">
              <w:rPr>
                <w:rFonts w:cs="Arial"/>
                <w:sz w:val="20"/>
                <w:szCs w:val="20"/>
              </w:rPr>
              <w:t>Podnožje za relej 220VDC</w:t>
            </w:r>
          </w:p>
        </w:tc>
        <w:tc>
          <w:tcPr>
            <w:tcW w:w="2126"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A1-A6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15</w:t>
            </w:r>
          </w:p>
        </w:tc>
        <w:tc>
          <w:tcPr>
            <w:tcW w:w="4002" w:type="dxa"/>
            <w:tcBorders>
              <w:top w:val="nil"/>
              <w:left w:val="nil"/>
              <w:bottom w:val="single" w:sz="4" w:space="0" w:color="auto"/>
              <w:right w:val="single" w:sz="4" w:space="0" w:color="auto"/>
            </w:tcBorders>
            <w:shd w:val="clear" w:color="auto" w:fill="auto"/>
            <w:vAlign w:val="bottom"/>
            <w:hideMark/>
          </w:tcPr>
          <w:p w:rsidR="009352A1" w:rsidRPr="00086D3B" w:rsidRDefault="009352A1" w:rsidP="009352A1">
            <w:pPr>
              <w:spacing w:before="0"/>
              <w:jc w:val="left"/>
              <w:rPr>
                <w:rFonts w:cs="Arial"/>
                <w:sz w:val="20"/>
                <w:szCs w:val="20"/>
              </w:rPr>
            </w:pPr>
            <w:r w:rsidRPr="00086D3B">
              <w:rPr>
                <w:rFonts w:cs="Arial"/>
                <w:sz w:val="20"/>
                <w:szCs w:val="20"/>
              </w:rPr>
              <w:t>Napajanje</w:t>
            </w:r>
          </w:p>
        </w:tc>
        <w:tc>
          <w:tcPr>
            <w:tcW w:w="2126"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A1-A6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16</w:t>
            </w:r>
          </w:p>
        </w:tc>
        <w:tc>
          <w:tcPr>
            <w:tcW w:w="4002" w:type="dxa"/>
            <w:tcBorders>
              <w:top w:val="nil"/>
              <w:left w:val="nil"/>
              <w:bottom w:val="single" w:sz="4" w:space="0" w:color="auto"/>
              <w:right w:val="single" w:sz="4" w:space="0" w:color="auto"/>
            </w:tcBorders>
            <w:shd w:val="clear" w:color="auto" w:fill="auto"/>
            <w:vAlign w:val="bottom"/>
            <w:hideMark/>
          </w:tcPr>
          <w:p w:rsidR="009352A1" w:rsidRPr="00086D3B" w:rsidRDefault="009352A1" w:rsidP="009352A1">
            <w:pPr>
              <w:spacing w:before="0"/>
              <w:jc w:val="left"/>
              <w:rPr>
                <w:rFonts w:cs="Arial"/>
                <w:sz w:val="20"/>
                <w:szCs w:val="20"/>
              </w:rPr>
            </w:pPr>
            <w:r w:rsidRPr="00086D3B">
              <w:rPr>
                <w:rFonts w:cs="Arial"/>
                <w:sz w:val="20"/>
                <w:szCs w:val="20"/>
              </w:rPr>
              <w:t>Procesorska jedinica</w:t>
            </w:r>
          </w:p>
        </w:tc>
        <w:tc>
          <w:tcPr>
            <w:tcW w:w="2126"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A1-A6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17</w:t>
            </w:r>
          </w:p>
        </w:tc>
        <w:tc>
          <w:tcPr>
            <w:tcW w:w="4002" w:type="dxa"/>
            <w:tcBorders>
              <w:top w:val="nil"/>
              <w:left w:val="nil"/>
              <w:bottom w:val="single" w:sz="4" w:space="0" w:color="auto"/>
              <w:right w:val="single" w:sz="4" w:space="0" w:color="auto"/>
            </w:tcBorders>
            <w:shd w:val="clear" w:color="auto" w:fill="auto"/>
            <w:vAlign w:val="bottom"/>
            <w:hideMark/>
          </w:tcPr>
          <w:p w:rsidR="009352A1" w:rsidRPr="00086D3B" w:rsidRDefault="009352A1" w:rsidP="009352A1">
            <w:pPr>
              <w:spacing w:before="0"/>
              <w:jc w:val="left"/>
              <w:rPr>
                <w:rFonts w:cs="Arial"/>
                <w:sz w:val="20"/>
                <w:szCs w:val="20"/>
              </w:rPr>
            </w:pPr>
            <w:r w:rsidRPr="00086D3B">
              <w:rPr>
                <w:rFonts w:cs="Arial"/>
                <w:sz w:val="20"/>
                <w:szCs w:val="20"/>
              </w:rPr>
              <w:t>Procesorska jedinica</w:t>
            </w:r>
          </w:p>
        </w:tc>
        <w:tc>
          <w:tcPr>
            <w:tcW w:w="2126"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A1-A6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18</w:t>
            </w:r>
          </w:p>
        </w:tc>
        <w:tc>
          <w:tcPr>
            <w:tcW w:w="4002" w:type="dxa"/>
            <w:tcBorders>
              <w:top w:val="nil"/>
              <w:left w:val="nil"/>
              <w:bottom w:val="single" w:sz="4" w:space="0" w:color="auto"/>
              <w:right w:val="single" w:sz="4" w:space="0" w:color="auto"/>
            </w:tcBorders>
            <w:shd w:val="clear" w:color="auto" w:fill="auto"/>
            <w:vAlign w:val="bottom"/>
            <w:hideMark/>
          </w:tcPr>
          <w:p w:rsidR="009352A1" w:rsidRPr="00086D3B" w:rsidRDefault="009352A1" w:rsidP="009352A1">
            <w:pPr>
              <w:spacing w:before="0"/>
              <w:jc w:val="left"/>
              <w:rPr>
                <w:rFonts w:cs="Arial"/>
                <w:sz w:val="20"/>
                <w:szCs w:val="20"/>
              </w:rPr>
            </w:pPr>
            <w:r w:rsidRPr="00086D3B">
              <w:rPr>
                <w:rFonts w:cs="Arial"/>
                <w:sz w:val="20"/>
                <w:szCs w:val="20"/>
              </w:rPr>
              <w:t>AD kartica</w:t>
            </w:r>
          </w:p>
        </w:tc>
        <w:tc>
          <w:tcPr>
            <w:tcW w:w="2126"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A1-A6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19</w:t>
            </w:r>
          </w:p>
        </w:tc>
        <w:tc>
          <w:tcPr>
            <w:tcW w:w="4002" w:type="dxa"/>
            <w:tcBorders>
              <w:top w:val="nil"/>
              <w:left w:val="nil"/>
              <w:bottom w:val="single" w:sz="4" w:space="0" w:color="auto"/>
              <w:right w:val="single" w:sz="4" w:space="0" w:color="auto"/>
            </w:tcBorders>
            <w:shd w:val="clear" w:color="auto" w:fill="auto"/>
            <w:vAlign w:val="bottom"/>
            <w:hideMark/>
          </w:tcPr>
          <w:p w:rsidR="009352A1" w:rsidRPr="00086D3B" w:rsidRDefault="009352A1" w:rsidP="009352A1">
            <w:pPr>
              <w:spacing w:before="0"/>
              <w:jc w:val="left"/>
              <w:rPr>
                <w:rFonts w:cs="Arial"/>
                <w:sz w:val="20"/>
                <w:szCs w:val="20"/>
              </w:rPr>
            </w:pPr>
            <w:r w:rsidRPr="00086D3B">
              <w:rPr>
                <w:rFonts w:cs="Arial"/>
                <w:sz w:val="20"/>
                <w:szCs w:val="20"/>
              </w:rPr>
              <w:t>Kartica digitalnih ulaza</w:t>
            </w:r>
          </w:p>
        </w:tc>
        <w:tc>
          <w:tcPr>
            <w:tcW w:w="2126"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A1-A6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20</w:t>
            </w:r>
          </w:p>
        </w:tc>
        <w:tc>
          <w:tcPr>
            <w:tcW w:w="4002" w:type="dxa"/>
            <w:tcBorders>
              <w:top w:val="nil"/>
              <w:left w:val="nil"/>
              <w:bottom w:val="single" w:sz="4" w:space="0" w:color="auto"/>
              <w:right w:val="single" w:sz="4" w:space="0" w:color="auto"/>
            </w:tcBorders>
            <w:shd w:val="clear" w:color="auto" w:fill="auto"/>
            <w:vAlign w:val="bottom"/>
            <w:hideMark/>
          </w:tcPr>
          <w:p w:rsidR="009352A1" w:rsidRPr="00086D3B" w:rsidRDefault="009352A1" w:rsidP="009352A1">
            <w:pPr>
              <w:spacing w:before="0"/>
              <w:jc w:val="left"/>
              <w:rPr>
                <w:rFonts w:cs="Arial"/>
                <w:sz w:val="20"/>
                <w:szCs w:val="20"/>
              </w:rPr>
            </w:pPr>
            <w:r w:rsidRPr="00086D3B">
              <w:rPr>
                <w:rFonts w:cs="Arial"/>
                <w:sz w:val="20"/>
                <w:szCs w:val="20"/>
              </w:rPr>
              <w:t>Kartica digitalnih izlaza</w:t>
            </w:r>
          </w:p>
        </w:tc>
        <w:tc>
          <w:tcPr>
            <w:tcW w:w="2126"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A1-A6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21</w:t>
            </w:r>
          </w:p>
        </w:tc>
        <w:tc>
          <w:tcPr>
            <w:tcW w:w="4002" w:type="dxa"/>
            <w:tcBorders>
              <w:top w:val="nil"/>
              <w:left w:val="nil"/>
              <w:bottom w:val="single" w:sz="4" w:space="0" w:color="auto"/>
              <w:right w:val="single" w:sz="4" w:space="0" w:color="auto"/>
            </w:tcBorders>
            <w:shd w:val="clear" w:color="auto" w:fill="auto"/>
            <w:vAlign w:val="bottom"/>
            <w:hideMark/>
          </w:tcPr>
          <w:p w:rsidR="009352A1" w:rsidRPr="00086D3B" w:rsidRDefault="009352A1" w:rsidP="009352A1">
            <w:pPr>
              <w:spacing w:before="0"/>
              <w:jc w:val="left"/>
              <w:rPr>
                <w:rFonts w:cs="Arial"/>
                <w:sz w:val="20"/>
                <w:szCs w:val="20"/>
              </w:rPr>
            </w:pPr>
            <w:r w:rsidRPr="00086D3B">
              <w:rPr>
                <w:rFonts w:cs="Arial"/>
                <w:sz w:val="20"/>
                <w:szCs w:val="20"/>
              </w:rPr>
              <w:t>Controller link kartica</w:t>
            </w:r>
          </w:p>
        </w:tc>
        <w:tc>
          <w:tcPr>
            <w:tcW w:w="2126"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A1-A6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22</w:t>
            </w:r>
          </w:p>
        </w:tc>
        <w:tc>
          <w:tcPr>
            <w:tcW w:w="4002" w:type="dxa"/>
            <w:tcBorders>
              <w:top w:val="nil"/>
              <w:left w:val="nil"/>
              <w:bottom w:val="single" w:sz="4" w:space="0" w:color="auto"/>
              <w:right w:val="single" w:sz="4" w:space="0" w:color="auto"/>
            </w:tcBorders>
            <w:shd w:val="clear" w:color="auto" w:fill="auto"/>
            <w:vAlign w:val="bottom"/>
            <w:hideMark/>
          </w:tcPr>
          <w:p w:rsidR="009352A1" w:rsidRPr="00086D3B" w:rsidRDefault="009352A1" w:rsidP="009352A1">
            <w:pPr>
              <w:spacing w:before="0"/>
              <w:jc w:val="left"/>
              <w:rPr>
                <w:rFonts w:cs="Arial"/>
                <w:sz w:val="20"/>
                <w:szCs w:val="20"/>
              </w:rPr>
            </w:pPr>
            <w:r w:rsidRPr="00086D3B">
              <w:rPr>
                <w:rFonts w:cs="Arial"/>
                <w:sz w:val="20"/>
                <w:szCs w:val="20"/>
              </w:rPr>
              <w:t>I/O Digitalni ulaz</w:t>
            </w:r>
          </w:p>
        </w:tc>
        <w:tc>
          <w:tcPr>
            <w:tcW w:w="2126"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A1-A6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23</w:t>
            </w:r>
          </w:p>
        </w:tc>
        <w:tc>
          <w:tcPr>
            <w:tcW w:w="4002" w:type="dxa"/>
            <w:tcBorders>
              <w:top w:val="nil"/>
              <w:left w:val="nil"/>
              <w:bottom w:val="single" w:sz="4" w:space="0" w:color="auto"/>
              <w:right w:val="single" w:sz="4" w:space="0" w:color="auto"/>
            </w:tcBorders>
            <w:shd w:val="clear" w:color="auto" w:fill="auto"/>
            <w:vAlign w:val="bottom"/>
            <w:hideMark/>
          </w:tcPr>
          <w:p w:rsidR="009352A1" w:rsidRPr="00086D3B" w:rsidRDefault="009352A1" w:rsidP="009352A1">
            <w:pPr>
              <w:spacing w:before="0"/>
              <w:jc w:val="left"/>
              <w:rPr>
                <w:rFonts w:cs="Arial"/>
                <w:sz w:val="20"/>
                <w:szCs w:val="20"/>
              </w:rPr>
            </w:pPr>
            <w:r w:rsidRPr="00086D3B">
              <w:rPr>
                <w:rFonts w:cs="Arial"/>
                <w:sz w:val="20"/>
                <w:szCs w:val="20"/>
              </w:rPr>
              <w:t>Kartica digitalnih izlaza</w:t>
            </w:r>
          </w:p>
        </w:tc>
        <w:tc>
          <w:tcPr>
            <w:tcW w:w="2126"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A1-A6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24</w:t>
            </w:r>
          </w:p>
        </w:tc>
        <w:tc>
          <w:tcPr>
            <w:tcW w:w="4002" w:type="dxa"/>
            <w:tcBorders>
              <w:top w:val="nil"/>
              <w:left w:val="nil"/>
              <w:bottom w:val="single" w:sz="4" w:space="0" w:color="auto"/>
              <w:right w:val="single" w:sz="4" w:space="0" w:color="auto"/>
            </w:tcBorders>
            <w:shd w:val="clear" w:color="auto" w:fill="auto"/>
            <w:vAlign w:val="bottom"/>
            <w:hideMark/>
          </w:tcPr>
          <w:p w:rsidR="009352A1" w:rsidRPr="00086D3B" w:rsidRDefault="009352A1" w:rsidP="009352A1">
            <w:pPr>
              <w:spacing w:before="0"/>
              <w:jc w:val="left"/>
              <w:rPr>
                <w:rFonts w:cs="Arial"/>
                <w:sz w:val="20"/>
                <w:szCs w:val="20"/>
              </w:rPr>
            </w:pPr>
            <w:r w:rsidRPr="00086D3B">
              <w:rPr>
                <w:rFonts w:cs="Arial"/>
                <w:sz w:val="20"/>
                <w:szCs w:val="20"/>
              </w:rPr>
              <w:t>Kabl za programiranje</w:t>
            </w:r>
          </w:p>
        </w:tc>
        <w:tc>
          <w:tcPr>
            <w:tcW w:w="2126"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A1-A6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25</w:t>
            </w:r>
          </w:p>
        </w:tc>
        <w:tc>
          <w:tcPr>
            <w:tcW w:w="4002" w:type="dxa"/>
            <w:tcBorders>
              <w:top w:val="nil"/>
              <w:left w:val="nil"/>
              <w:bottom w:val="single" w:sz="4" w:space="0" w:color="auto"/>
              <w:right w:val="single" w:sz="4" w:space="0" w:color="auto"/>
            </w:tcBorders>
            <w:shd w:val="clear" w:color="auto" w:fill="auto"/>
            <w:vAlign w:val="bottom"/>
            <w:hideMark/>
          </w:tcPr>
          <w:p w:rsidR="009352A1" w:rsidRPr="00086D3B" w:rsidRDefault="009352A1" w:rsidP="009352A1">
            <w:pPr>
              <w:spacing w:before="0"/>
              <w:jc w:val="left"/>
              <w:rPr>
                <w:rFonts w:cs="Arial"/>
                <w:sz w:val="20"/>
                <w:szCs w:val="20"/>
              </w:rPr>
            </w:pPr>
            <w:r w:rsidRPr="00086D3B">
              <w:rPr>
                <w:rFonts w:cs="Arial"/>
                <w:sz w:val="20"/>
                <w:szCs w:val="20"/>
              </w:rPr>
              <w:t>RS232 to serial converter</w:t>
            </w:r>
          </w:p>
        </w:tc>
        <w:tc>
          <w:tcPr>
            <w:tcW w:w="2126"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A1-A6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70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right"/>
              <w:rPr>
                <w:rFonts w:cs="Arial"/>
                <w:sz w:val="20"/>
                <w:szCs w:val="20"/>
              </w:rPr>
            </w:pPr>
            <w:r w:rsidRPr="00086D3B">
              <w:rPr>
                <w:rFonts w:cs="Arial"/>
                <w:sz w:val="20"/>
                <w:szCs w:val="20"/>
              </w:rPr>
              <w:t>Ukupno 3.7. :</w:t>
            </w:r>
          </w:p>
        </w:tc>
        <w:tc>
          <w:tcPr>
            <w:tcW w:w="1984"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nil"/>
              <w:bottom w:val="nil"/>
              <w:right w:val="nil"/>
            </w:tcBorders>
            <w:shd w:val="clear" w:color="auto" w:fill="auto"/>
            <w:noWrap/>
            <w:vAlign w:val="bottom"/>
            <w:hideMark/>
          </w:tcPr>
          <w:p w:rsidR="009352A1" w:rsidRPr="00086D3B" w:rsidRDefault="009352A1" w:rsidP="009352A1">
            <w:pPr>
              <w:spacing w:before="0"/>
              <w:jc w:val="right"/>
              <w:rPr>
                <w:rFonts w:cs="Arial"/>
                <w:sz w:val="20"/>
                <w:szCs w:val="20"/>
              </w:rPr>
            </w:pPr>
          </w:p>
        </w:tc>
        <w:tc>
          <w:tcPr>
            <w:tcW w:w="4002" w:type="dxa"/>
            <w:tcBorders>
              <w:top w:val="nil"/>
              <w:left w:val="nil"/>
              <w:bottom w:val="nil"/>
              <w:right w:val="nil"/>
            </w:tcBorders>
            <w:shd w:val="clear" w:color="auto" w:fill="auto"/>
            <w:noWrap/>
            <w:vAlign w:val="bottom"/>
            <w:hideMark/>
          </w:tcPr>
          <w:p w:rsidR="009352A1" w:rsidRPr="00086D3B" w:rsidRDefault="009352A1" w:rsidP="009352A1">
            <w:pPr>
              <w:spacing w:before="0"/>
              <w:jc w:val="left"/>
              <w:rPr>
                <w:rFonts w:ascii="Times New Roman" w:hAnsi="Times New Roman"/>
                <w:sz w:val="20"/>
                <w:szCs w:val="20"/>
              </w:rPr>
            </w:pPr>
          </w:p>
        </w:tc>
        <w:tc>
          <w:tcPr>
            <w:tcW w:w="2126" w:type="dxa"/>
            <w:tcBorders>
              <w:top w:val="nil"/>
              <w:left w:val="nil"/>
              <w:bottom w:val="nil"/>
              <w:right w:val="nil"/>
            </w:tcBorders>
            <w:shd w:val="clear" w:color="auto" w:fill="auto"/>
            <w:noWrap/>
            <w:vAlign w:val="bottom"/>
            <w:hideMark/>
          </w:tcPr>
          <w:p w:rsidR="009352A1" w:rsidRPr="00086D3B" w:rsidRDefault="009352A1" w:rsidP="009352A1">
            <w:pPr>
              <w:spacing w:before="0"/>
              <w:jc w:val="left"/>
              <w:rPr>
                <w:rFonts w:ascii="Times New Roman" w:hAnsi="Times New Roman"/>
                <w:sz w:val="20"/>
                <w:szCs w:val="20"/>
              </w:rPr>
            </w:pPr>
          </w:p>
        </w:tc>
        <w:tc>
          <w:tcPr>
            <w:tcW w:w="1984" w:type="dxa"/>
            <w:tcBorders>
              <w:top w:val="nil"/>
              <w:left w:val="nil"/>
              <w:bottom w:val="nil"/>
              <w:right w:val="nil"/>
            </w:tcBorders>
            <w:shd w:val="clear" w:color="auto" w:fill="auto"/>
            <w:noWrap/>
            <w:vAlign w:val="center"/>
            <w:hideMark/>
          </w:tcPr>
          <w:p w:rsidR="009352A1" w:rsidRPr="00086D3B" w:rsidRDefault="009352A1" w:rsidP="009352A1">
            <w:pPr>
              <w:spacing w:before="0"/>
              <w:jc w:val="left"/>
              <w:rPr>
                <w:rFonts w:ascii="Times New Roman" w:hAnsi="Times New Roman"/>
                <w:sz w:val="20"/>
                <w:szCs w:val="20"/>
              </w:rPr>
            </w:pPr>
          </w:p>
        </w:tc>
      </w:tr>
      <w:tr w:rsidR="009352A1" w:rsidRPr="00086D3B" w:rsidTr="007517EA">
        <w:trPr>
          <w:trHeight w:val="255"/>
        </w:trPr>
        <w:tc>
          <w:tcPr>
            <w:tcW w:w="960" w:type="dxa"/>
            <w:tcBorders>
              <w:top w:val="nil"/>
              <w:left w:val="nil"/>
              <w:bottom w:val="nil"/>
              <w:right w:val="nil"/>
            </w:tcBorders>
            <w:shd w:val="clear" w:color="auto" w:fill="auto"/>
            <w:noWrap/>
            <w:vAlign w:val="bottom"/>
            <w:hideMark/>
          </w:tcPr>
          <w:p w:rsidR="009352A1" w:rsidRPr="00086D3B" w:rsidRDefault="009352A1" w:rsidP="009352A1">
            <w:pPr>
              <w:spacing w:before="0"/>
              <w:jc w:val="right"/>
              <w:rPr>
                <w:rFonts w:ascii="Times New Roman" w:hAnsi="Times New Roman"/>
                <w:sz w:val="20"/>
                <w:szCs w:val="20"/>
              </w:rPr>
            </w:pPr>
          </w:p>
        </w:tc>
        <w:tc>
          <w:tcPr>
            <w:tcW w:w="4002" w:type="dxa"/>
            <w:tcBorders>
              <w:top w:val="nil"/>
              <w:left w:val="nil"/>
              <w:bottom w:val="nil"/>
              <w:right w:val="nil"/>
            </w:tcBorders>
            <w:shd w:val="clear" w:color="auto" w:fill="auto"/>
            <w:noWrap/>
            <w:vAlign w:val="bottom"/>
            <w:hideMark/>
          </w:tcPr>
          <w:p w:rsidR="009352A1" w:rsidRPr="00086D3B" w:rsidRDefault="009352A1" w:rsidP="009352A1">
            <w:pPr>
              <w:spacing w:before="0"/>
              <w:jc w:val="left"/>
              <w:rPr>
                <w:rFonts w:ascii="Times New Roman" w:hAnsi="Times New Roman"/>
                <w:sz w:val="20"/>
                <w:szCs w:val="20"/>
              </w:rPr>
            </w:pPr>
          </w:p>
        </w:tc>
        <w:tc>
          <w:tcPr>
            <w:tcW w:w="2126" w:type="dxa"/>
            <w:tcBorders>
              <w:top w:val="nil"/>
              <w:left w:val="nil"/>
              <w:bottom w:val="nil"/>
              <w:right w:val="nil"/>
            </w:tcBorders>
            <w:shd w:val="clear" w:color="auto" w:fill="auto"/>
            <w:noWrap/>
            <w:vAlign w:val="bottom"/>
            <w:hideMark/>
          </w:tcPr>
          <w:p w:rsidR="009352A1" w:rsidRPr="00086D3B" w:rsidRDefault="009352A1" w:rsidP="009352A1">
            <w:pPr>
              <w:spacing w:before="0"/>
              <w:jc w:val="left"/>
              <w:rPr>
                <w:rFonts w:ascii="Times New Roman" w:hAnsi="Times New Roman"/>
                <w:sz w:val="20"/>
                <w:szCs w:val="20"/>
              </w:rPr>
            </w:pPr>
          </w:p>
        </w:tc>
        <w:tc>
          <w:tcPr>
            <w:tcW w:w="1984" w:type="dxa"/>
            <w:tcBorders>
              <w:top w:val="nil"/>
              <w:left w:val="nil"/>
              <w:bottom w:val="nil"/>
              <w:right w:val="nil"/>
            </w:tcBorders>
            <w:shd w:val="clear" w:color="auto" w:fill="auto"/>
            <w:noWrap/>
            <w:vAlign w:val="center"/>
            <w:hideMark/>
          </w:tcPr>
          <w:p w:rsidR="009352A1" w:rsidRPr="00086D3B" w:rsidRDefault="009352A1" w:rsidP="009352A1">
            <w:pPr>
              <w:spacing w:before="0"/>
              <w:jc w:val="left"/>
              <w:rPr>
                <w:rFonts w:ascii="Times New Roman" w:hAnsi="Times New Roman"/>
                <w:sz w:val="20"/>
                <w:szCs w:val="20"/>
              </w:rPr>
            </w:pPr>
          </w:p>
        </w:tc>
      </w:tr>
      <w:tr w:rsidR="009352A1" w:rsidRPr="00086D3B" w:rsidTr="007517EA">
        <w:trPr>
          <w:trHeight w:val="255"/>
        </w:trPr>
        <w:tc>
          <w:tcPr>
            <w:tcW w:w="960" w:type="dxa"/>
            <w:tcBorders>
              <w:top w:val="nil"/>
              <w:left w:val="nil"/>
              <w:bottom w:val="nil"/>
              <w:right w:val="nil"/>
            </w:tcBorders>
            <w:shd w:val="clear" w:color="auto" w:fill="auto"/>
            <w:noWrap/>
            <w:vAlign w:val="bottom"/>
            <w:hideMark/>
          </w:tcPr>
          <w:p w:rsidR="009352A1" w:rsidRPr="00086D3B" w:rsidRDefault="009352A1" w:rsidP="009352A1">
            <w:pPr>
              <w:spacing w:before="0"/>
              <w:jc w:val="right"/>
              <w:rPr>
                <w:rFonts w:ascii="Times New Roman" w:hAnsi="Times New Roman"/>
                <w:sz w:val="20"/>
                <w:szCs w:val="20"/>
              </w:rPr>
            </w:pPr>
          </w:p>
        </w:tc>
        <w:tc>
          <w:tcPr>
            <w:tcW w:w="4002" w:type="dxa"/>
            <w:tcBorders>
              <w:top w:val="nil"/>
              <w:left w:val="nil"/>
              <w:bottom w:val="nil"/>
              <w:right w:val="nil"/>
            </w:tcBorders>
            <w:shd w:val="clear" w:color="auto" w:fill="auto"/>
            <w:noWrap/>
            <w:vAlign w:val="bottom"/>
            <w:hideMark/>
          </w:tcPr>
          <w:p w:rsidR="009352A1" w:rsidRPr="00086D3B" w:rsidRDefault="009352A1" w:rsidP="009352A1">
            <w:pPr>
              <w:spacing w:before="0"/>
              <w:jc w:val="left"/>
              <w:rPr>
                <w:rFonts w:ascii="Times New Roman" w:hAnsi="Times New Roman"/>
                <w:sz w:val="20"/>
                <w:szCs w:val="20"/>
              </w:rPr>
            </w:pPr>
          </w:p>
        </w:tc>
        <w:tc>
          <w:tcPr>
            <w:tcW w:w="2126" w:type="dxa"/>
            <w:tcBorders>
              <w:top w:val="nil"/>
              <w:left w:val="nil"/>
              <w:bottom w:val="nil"/>
              <w:right w:val="nil"/>
            </w:tcBorders>
            <w:shd w:val="clear" w:color="auto" w:fill="auto"/>
            <w:noWrap/>
            <w:vAlign w:val="bottom"/>
            <w:hideMark/>
          </w:tcPr>
          <w:p w:rsidR="009352A1" w:rsidRPr="00086D3B" w:rsidRDefault="009352A1" w:rsidP="009352A1">
            <w:pPr>
              <w:spacing w:before="0"/>
              <w:jc w:val="left"/>
              <w:rPr>
                <w:rFonts w:ascii="Times New Roman" w:hAnsi="Times New Roman"/>
                <w:sz w:val="20"/>
                <w:szCs w:val="20"/>
              </w:rPr>
            </w:pPr>
          </w:p>
        </w:tc>
        <w:tc>
          <w:tcPr>
            <w:tcW w:w="1984" w:type="dxa"/>
            <w:tcBorders>
              <w:top w:val="nil"/>
              <w:left w:val="nil"/>
              <w:bottom w:val="nil"/>
              <w:right w:val="nil"/>
            </w:tcBorders>
            <w:shd w:val="clear" w:color="auto" w:fill="auto"/>
            <w:noWrap/>
            <w:vAlign w:val="center"/>
            <w:hideMark/>
          </w:tcPr>
          <w:p w:rsidR="009352A1" w:rsidRPr="00086D3B" w:rsidRDefault="009352A1" w:rsidP="009352A1">
            <w:pPr>
              <w:spacing w:before="0"/>
              <w:jc w:val="left"/>
              <w:rPr>
                <w:rFonts w:ascii="Times New Roman" w:hAnsi="Times New Roman"/>
                <w:sz w:val="20"/>
                <w:szCs w:val="20"/>
              </w:rPr>
            </w:pPr>
          </w:p>
        </w:tc>
      </w:tr>
      <w:tr w:rsidR="009352A1" w:rsidRPr="00086D3B" w:rsidTr="007517EA">
        <w:trPr>
          <w:trHeight w:val="255"/>
        </w:trPr>
        <w:tc>
          <w:tcPr>
            <w:tcW w:w="4962" w:type="dxa"/>
            <w:gridSpan w:val="2"/>
            <w:tcBorders>
              <w:top w:val="nil"/>
              <w:left w:val="nil"/>
              <w:bottom w:val="nil"/>
              <w:right w:val="nil"/>
            </w:tcBorders>
            <w:shd w:val="clear" w:color="auto" w:fill="auto"/>
            <w:noWrap/>
            <w:vAlign w:val="bottom"/>
            <w:hideMark/>
          </w:tcPr>
          <w:p w:rsidR="009352A1" w:rsidRPr="00086D3B" w:rsidRDefault="009352A1" w:rsidP="009352A1">
            <w:pPr>
              <w:spacing w:before="0"/>
              <w:jc w:val="left"/>
              <w:rPr>
                <w:rFonts w:cs="Arial"/>
                <w:sz w:val="20"/>
                <w:szCs w:val="20"/>
              </w:rPr>
            </w:pPr>
            <w:r w:rsidRPr="00086D3B">
              <w:rPr>
                <w:rFonts w:cs="Arial"/>
                <w:sz w:val="20"/>
                <w:szCs w:val="20"/>
              </w:rPr>
              <w:t>3.8. Ispravljači</w:t>
            </w:r>
          </w:p>
        </w:tc>
        <w:tc>
          <w:tcPr>
            <w:tcW w:w="2126" w:type="dxa"/>
            <w:tcBorders>
              <w:top w:val="nil"/>
              <w:left w:val="nil"/>
              <w:bottom w:val="nil"/>
              <w:right w:val="nil"/>
            </w:tcBorders>
            <w:shd w:val="clear" w:color="auto" w:fill="auto"/>
            <w:noWrap/>
            <w:vAlign w:val="bottom"/>
            <w:hideMark/>
          </w:tcPr>
          <w:p w:rsidR="009352A1" w:rsidRPr="00086D3B" w:rsidRDefault="009352A1" w:rsidP="009352A1">
            <w:pPr>
              <w:spacing w:before="0"/>
              <w:jc w:val="left"/>
              <w:rPr>
                <w:rFonts w:cs="Arial"/>
                <w:sz w:val="20"/>
                <w:szCs w:val="20"/>
              </w:rPr>
            </w:pPr>
          </w:p>
        </w:tc>
        <w:tc>
          <w:tcPr>
            <w:tcW w:w="1984" w:type="dxa"/>
            <w:tcBorders>
              <w:top w:val="nil"/>
              <w:left w:val="nil"/>
              <w:bottom w:val="nil"/>
              <w:right w:val="nil"/>
            </w:tcBorders>
            <w:shd w:val="clear" w:color="auto" w:fill="auto"/>
            <w:noWrap/>
            <w:vAlign w:val="center"/>
            <w:hideMark/>
          </w:tcPr>
          <w:p w:rsidR="009352A1" w:rsidRPr="00086D3B" w:rsidRDefault="009352A1" w:rsidP="009352A1">
            <w:pPr>
              <w:spacing w:before="0"/>
              <w:jc w:val="left"/>
              <w:rPr>
                <w:rFonts w:ascii="Times New Roman" w:hAnsi="Times New Roman"/>
                <w:sz w:val="20"/>
                <w:szCs w:val="20"/>
              </w:rPr>
            </w:pPr>
          </w:p>
        </w:tc>
      </w:tr>
      <w:tr w:rsidR="009352A1" w:rsidRPr="00086D3B" w:rsidTr="007517EA">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 </w:t>
            </w:r>
          </w:p>
        </w:tc>
        <w:tc>
          <w:tcPr>
            <w:tcW w:w="4002" w:type="dxa"/>
            <w:tcBorders>
              <w:top w:val="single" w:sz="4" w:space="0" w:color="auto"/>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Opis elementa</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Pozicija (blok)</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9352A1" w:rsidRPr="00086D3B" w:rsidRDefault="00700686" w:rsidP="009352A1">
            <w:pPr>
              <w:spacing w:before="0"/>
              <w:jc w:val="center"/>
              <w:rPr>
                <w:rFonts w:cs="Arial"/>
                <w:sz w:val="20"/>
                <w:szCs w:val="20"/>
              </w:rPr>
            </w:pPr>
            <w:r w:rsidRPr="00086D3B">
              <w:rPr>
                <w:rFonts w:cs="Arial"/>
                <w:sz w:val="20"/>
                <w:szCs w:val="20"/>
              </w:rPr>
              <w:t>Јединична цена у динарима без ПДВ</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1</w:t>
            </w:r>
          </w:p>
        </w:tc>
        <w:tc>
          <w:tcPr>
            <w:tcW w:w="4002" w:type="dxa"/>
            <w:tcBorders>
              <w:top w:val="nil"/>
              <w:left w:val="nil"/>
              <w:bottom w:val="single" w:sz="4" w:space="0" w:color="auto"/>
              <w:right w:val="single" w:sz="4" w:space="0" w:color="auto"/>
            </w:tcBorders>
            <w:shd w:val="clear" w:color="auto" w:fill="auto"/>
            <w:hideMark/>
          </w:tcPr>
          <w:p w:rsidR="009352A1" w:rsidRPr="00086D3B" w:rsidRDefault="009352A1" w:rsidP="009352A1">
            <w:pPr>
              <w:spacing w:before="0"/>
              <w:jc w:val="left"/>
              <w:rPr>
                <w:rFonts w:cs="Arial"/>
                <w:sz w:val="20"/>
                <w:szCs w:val="20"/>
              </w:rPr>
            </w:pPr>
            <w:r w:rsidRPr="00086D3B">
              <w:rPr>
                <w:rFonts w:cs="Arial"/>
                <w:sz w:val="20"/>
                <w:szCs w:val="20"/>
              </w:rPr>
              <w:t>Rezervni tiristor,Tiristor 250A, 1600V,SKT250/16E "Semikron"</w:t>
            </w:r>
          </w:p>
        </w:tc>
        <w:tc>
          <w:tcPr>
            <w:tcW w:w="2126"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A1-A6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2</w:t>
            </w:r>
          </w:p>
        </w:tc>
        <w:tc>
          <w:tcPr>
            <w:tcW w:w="4002" w:type="dxa"/>
            <w:tcBorders>
              <w:top w:val="nil"/>
              <w:left w:val="nil"/>
              <w:bottom w:val="single" w:sz="4" w:space="0" w:color="auto"/>
              <w:right w:val="single" w:sz="4" w:space="0" w:color="auto"/>
            </w:tcBorders>
            <w:shd w:val="clear" w:color="auto" w:fill="auto"/>
            <w:hideMark/>
          </w:tcPr>
          <w:p w:rsidR="009352A1" w:rsidRPr="00086D3B" w:rsidRDefault="009352A1" w:rsidP="009352A1">
            <w:pPr>
              <w:spacing w:before="0"/>
              <w:jc w:val="left"/>
              <w:rPr>
                <w:rFonts w:cs="Arial"/>
                <w:sz w:val="20"/>
                <w:szCs w:val="20"/>
              </w:rPr>
            </w:pPr>
            <w:r w:rsidRPr="00086D3B">
              <w:rPr>
                <w:rFonts w:cs="Arial"/>
                <w:sz w:val="20"/>
                <w:szCs w:val="20"/>
              </w:rPr>
              <w:t>Rezervni ultrabrzi osigurači zamostB6C 230/310-320,Ultrabrzi osigurač 350A , 6,9URD30TTF350 "Ferraz"</w:t>
            </w:r>
          </w:p>
        </w:tc>
        <w:tc>
          <w:tcPr>
            <w:tcW w:w="2126"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A1-A6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3</w:t>
            </w:r>
          </w:p>
        </w:tc>
        <w:tc>
          <w:tcPr>
            <w:tcW w:w="4002" w:type="dxa"/>
            <w:tcBorders>
              <w:top w:val="nil"/>
              <w:left w:val="nil"/>
              <w:bottom w:val="single" w:sz="4" w:space="0" w:color="auto"/>
              <w:right w:val="single" w:sz="4" w:space="0" w:color="auto"/>
            </w:tcBorders>
            <w:shd w:val="clear" w:color="auto" w:fill="auto"/>
            <w:hideMark/>
          </w:tcPr>
          <w:p w:rsidR="009352A1" w:rsidRPr="00086D3B" w:rsidRDefault="009352A1" w:rsidP="009352A1">
            <w:pPr>
              <w:spacing w:before="0"/>
              <w:jc w:val="left"/>
              <w:rPr>
                <w:rFonts w:cs="Arial"/>
                <w:sz w:val="20"/>
                <w:szCs w:val="20"/>
              </w:rPr>
            </w:pPr>
            <w:r w:rsidRPr="00086D3B">
              <w:rPr>
                <w:rFonts w:cs="Arial"/>
                <w:sz w:val="20"/>
                <w:szCs w:val="20"/>
              </w:rPr>
              <w:t>Rezervni ultrabrzi osigurač , Ultrabrzi osigurač 500A , "Semikron" UF2-500</w:t>
            </w:r>
          </w:p>
        </w:tc>
        <w:tc>
          <w:tcPr>
            <w:tcW w:w="2126"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A1-A6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4</w:t>
            </w:r>
          </w:p>
        </w:tc>
        <w:tc>
          <w:tcPr>
            <w:tcW w:w="4002" w:type="dxa"/>
            <w:tcBorders>
              <w:top w:val="nil"/>
              <w:left w:val="nil"/>
              <w:bottom w:val="single" w:sz="4" w:space="0" w:color="auto"/>
              <w:right w:val="single" w:sz="4" w:space="0" w:color="auto"/>
            </w:tcBorders>
            <w:shd w:val="clear" w:color="auto" w:fill="auto"/>
            <w:hideMark/>
          </w:tcPr>
          <w:p w:rsidR="009352A1" w:rsidRPr="00086D3B" w:rsidRDefault="009352A1" w:rsidP="009352A1">
            <w:pPr>
              <w:spacing w:before="0"/>
              <w:jc w:val="left"/>
              <w:rPr>
                <w:rFonts w:cs="Arial"/>
                <w:sz w:val="20"/>
                <w:szCs w:val="20"/>
              </w:rPr>
            </w:pPr>
            <w:r w:rsidRPr="00086D3B">
              <w:rPr>
                <w:rFonts w:cs="Arial"/>
                <w:sz w:val="20"/>
                <w:szCs w:val="20"/>
              </w:rPr>
              <w:t>Rezervni tiristor , Tiristor 298A, 800V , "EUPEC" T298N08TOC</w:t>
            </w:r>
          </w:p>
        </w:tc>
        <w:tc>
          <w:tcPr>
            <w:tcW w:w="2126"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A1-A6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5</w:t>
            </w:r>
          </w:p>
        </w:tc>
        <w:tc>
          <w:tcPr>
            <w:tcW w:w="4002" w:type="dxa"/>
            <w:tcBorders>
              <w:top w:val="nil"/>
              <w:left w:val="nil"/>
              <w:bottom w:val="single" w:sz="4" w:space="0" w:color="auto"/>
              <w:right w:val="single" w:sz="4" w:space="0" w:color="auto"/>
            </w:tcBorders>
            <w:shd w:val="clear" w:color="auto" w:fill="auto"/>
            <w:hideMark/>
          </w:tcPr>
          <w:p w:rsidR="009352A1" w:rsidRPr="00086D3B" w:rsidRDefault="009352A1" w:rsidP="009352A1">
            <w:pPr>
              <w:spacing w:before="0"/>
              <w:jc w:val="left"/>
              <w:rPr>
                <w:rFonts w:cs="Arial"/>
                <w:sz w:val="20"/>
                <w:szCs w:val="20"/>
              </w:rPr>
            </w:pPr>
            <w:r w:rsidRPr="00086D3B">
              <w:rPr>
                <w:rFonts w:cs="Arial"/>
                <w:sz w:val="20"/>
                <w:szCs w:val="20"/>
              </w:rPr>
              <w:t>Rezervni ultrabrzi osigurač ,Ultrabrzi osigurač 500A, "FERRAZ" 6,9 URD 31TTF0500</w:t>
            </w:r>
          </w:p>
        </w:tc>
        <w:tc>
          <w:tcPr>
            <w:tcW w:w="2126"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A1-A6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6</w:t>
            </w:r>
          </w:p>
        </w:tc>
        <w:tc>
          <w:tcPr>
            <w:tcW w:w="4002" w:type="dxa"/>
            <w:tcBorders>
              <w:top w:val="nil"/>
              <w:left w:val="nil"/>
              <w:bottom w:val="single" w:sz="4" w:space="0" w:color="auto"/>
              <w:right w:val="single" w:sz="4" w:space="0" w:color="auto"/>
            </w:tcBorders>
            <w:shd w:val="clear" w:color="auto" w:fill="auto"/>
            <w:hideMark/>
          </w:tcPr>
          <w:p w:rsidR="009352A1" w:rsidRPr="00086D3B" w:rsidRDefault="009352A1" w:rsidP="009352A1">
            <w:pPr>
              <w:spacing w:before="0"/>
              <w:jc w:val="left"/>
              <w:rPr>
                <w:rFonts w:cs="Arial"/>
                <w:sz w:val="20"/>
                <w:szCs w:val="20"/>
              </w:rPr>
            </w:pPr>
            <w:r w:rsidRPr="00086D3B">
              <w:rPr>
                <w:rFonts w:cs="Arial"/>
                <w:sz w:val="20"/>
                <w:szCs w:val="20"/>
              </w:rPr>
              <w:t>Rezervni ventilator za forsirano hlađeni most "EUPEC" , Ventilator230V, 50 Hz, D=200mm, P=53W , EBM W.2E 200-CF02-02</w:t>
            </w:r>
          </w:p>
        </w:tc>
        <w:tc>
          <w:tcPr>
            <w:tcW w:w="2126"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A1-A6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7</w:t>
            </w:r>
          </w:p>
        </w:tc>
        <w:tc>
          <w:tcPr>
            <w:tcW w:w="4002" w:type="dxa"/>
            <w:tcBorders>
              <w:top w:val="nil"/>
              <w:left w:val="nil"/>
              <w:bottom w:val="single" w:sz="4" w:space="0" w:color="auto"/>
              <w:right w:val="single" w:sz="4" w:space="0" w:color="auto"/>
            </w:tcBorders>
            <w:shd w:val="clear" w:color="auto" w:fill="auto"/>
            <w:hideMark/>
          </w:tcPr>
          <w:p w:rsidR="009352A1" w:rsidRPr="00086D3B" w:rsidRDefault="009352A1" w:rsidP="009352A1">
            <w:pPr>
              <w:spacing w:before="0"/>
              <w:jc w:val="left"/>
              <w:rPr>
                <w:rFonts w:cs="Arial"/>
                <w:sz w:val="20"/>
                <w:szCs w:val="20"/>
              </w:rPr>
            </w:pPr>
            <w:r w:rsidRPr="00086D3B">
              <w:rPr>
                <w:rFonts w:cs="Arial"/>
                <w:sz w:val="20"/>
                <w:szCs w:val="20"/>
              </w:rPr>
              <w:t>Rezervni ventilator za forsirano hlađeni most B6C 120/160-550F ,Fan SKF 3-230-01</w:t>
            </w:r>
          </w:p>
        </w:tc>
        <w:tc>
          <w:tcPr>
            <w:tcW w:w="2126"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A1-A6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8</w:t>
            </w:r>
          </w:p>
        </w:tc>
        <w:tc>
          <w:tcPr>
            <w:tcW w:w="4002" w:type="dxa"/>
            <w:tcBorders>
              <w:top w:val="nil"/>
              <w:left w:val="nil"/>
              <w:bottom w:val="single" w:sz="4" w:space="0" w:color="auto"/>
              <w:right w:val="single" w:sz="4" w:space="0" w:color="auto"/>
            </w:tcBorders>
            <w:shd w:val="clear" w:color="auto" w:fill="auto"/>
            <w:hideMark/>
          </w:tcPr>
          <w:p w:rsidR="009352A1" w:rsidRPr="00086D3B" w:rsidRDefault="009352A1" w:rsidP="009352A1">
            <w:pPr>
              <w:spacing w:before="0"/>
              <w:jc w:val="left"/>
              <w:rPr>
                <w:rFonts w:cs="Arial"/>
                <w:sz w:val="20"/>
                <w:szCs w:val="20"/>
              </w:rPr>
            </w:pPr>
            <w:r w:rsidRPr="00086D3B">
              <w:rPr>
                <w:rFonts w:cs="Arial"/>
                <w:sz w:val="20"/>
                <w:szCs w:val="20"/>
              </w:rPr>
              <w:t>Rele , Tropolno (mirni i radni kontakt po polu), 230VAC, 50Hz , "Relpol"R15-3P-230VAC</w:t>
            </w:r>
          </w:p>
        </w:tc>
        <w:tc>
          <w:tcPr>
            <w:tcW w:w="2126"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A1-A6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9</w:t>
            </w:r>
          </w:p>
        </w:tc>
        <w:tc>
          <w:tcPr>
            <w:tcW w:w="4002" w:type="dxa"/>
            <w:tcBorders>
              <w:top w:val="nil"/>
              <w:left w:val="nil"/>
              <w:bottom w:val="single" w:sz="4" w:space="0" w:color="auto"/>
              <w:right w:val="single" w:sz="4" w:space="0" w:color="auto"/>
            </w:tcBorders>
            <w:shd w:val="clear" w:color="auto" w:fill="auto"/>
            <w:hideMark/>
          </w:tcPr>
          <w:p w:rsidR="009352A1" w:rsidRPr="00086D3B" w:rsidRDefault="009352A1" w:rsidP="009352A1">
            <w:pPr>
              <w:spacing w:before="0"/>
              <w:jc w:val="left"/>
              <w:rPr>
                <w:rFonts w:cs="Arial"/>
                <w:sz w:val="20"/>
                <w:szCs w:val="20"/>
              </w:rPr>
            </w:pPr>
            <w:r w:rsidRPr="00086D3B">
              <w:rPr>
                <w:rFonts w:cs="Arial"/>
                <w:sz w:val="20"/>
                <w:szCs w:val="20"/>
              </w:rPr>
              <w:t>Rele ,Tropolno (mirni i radni kontakt po polu), 12VDC</w:t>
            </w:r>
          </w:p>
        </w:tc>
        <w:tc>
          <w:tcPr>
            <w:tcW w:w="2126"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A1-A6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10</w:t>
            </w:r>
          </w:p>
        </w:tc>
        <w:tc>
          <w:tcPr>
            <w:tcW w:w="4002" w:type="dxa"/>
            <w:tcBorders>
              <w:top w:val="nil"/>
              <w:left w:val="nil"/>
              <w:bottom w:val="single" w:sz="4" w:space="0" w:color="auto"/>
              <w:right w:val="single" w:sz="4" w:space="0" w:color="auto"/>
            </w:tcBorders>
            <w:shd w:val="clear" w:color="auto" w:fill="auto"/>
            <w:hideMark/>
          </w:tcPr>
          <w:p w:rsidR="009352A1" w:rsidRPr="00086D3B" w:rsidRDefault="009352A1" w:rsidP="009352A1">
            <w:pPr>
              <w:spacing w:before="0"/>
              <w:jc w:val="left"/>
              <w:rPr>
                <w:rFonts w:cs="Arial"/>
                <w:sz w:val="20"/>
                <w:szCs w:val="20"/>
              </w:rPr>
            </w:pPr>
            <w:r w:rsidRPr="00086D3B">
              <w:rPr>
                <w:rFonts w:cs="Arial"/>
                <w:sz w:val="20"/>
                <w:szCs w:val="20"/>
              </w:rPr>
              <w:t>Rele , Vremensko, 0-10 min , "BBA"</w:t>
            </w:r>
          </w:p>
        </w:tc>
        <w:tc>
          <w:tcPr>
            <w:tcW w:w="2126"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A1-A6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11</w:t>
            </w:r>
          </w:p>
        </w:tc>
        <w:tc>
          <w:tcPr>
            <w:tcW w:w="4002" w:type="dxa"/>
            <w:tcBorders>
              <w:top w:val="nil"/>
              <w:left w:val="nil"/>
              <w:bottom w:val="single" w:sz="4" w:space="0" w:color="auto"/>
              <w:right w:val="single" w:sz="4" w:space="0" w:color="auto"/>
            </w:tcBorders>
            <w:shd w:val="clear" w:color="auto" w:fill="auto"/>
            <w:hideMark/>
          </w:tcPr>
          <w:p w:rsidR="009352A1" w:rsidRPr="00086D3B" w:rsidRDefault="009352A1" w:rsidP="009352A1">
            <w:pPr>
              <w:spacing w:before="0"/>
              <w:jc w:val="left"/>
              <w:rPr>
                <w:rFonts w:cs="Arial"/>
                <w:sz w:val="20"/>
                <w:szCs w:val="20"/>
              </w:rPr>
            </w:pPr>
            <w:r w:rsidRPr="00086D3B">
              <w:rPr>
                <w:rFonts w:cs="Arial"/>
                <w:sz w:val="20"/>
                <w:szCs w:val="20"/>
              </w:rPr>
              <w:t>Podnožje relea , Osmopinsko, za vremensko rele ,"BBA" PZ8</w:t>
            </w:r>
          </w:p>
        </w:tc>
        <w:tc>
          <w:tcPr>
            <w:tcW w:w="2126"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A1-A6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12</w:t>
            </w:r>
          </w:p>
        </w:tc>
        <w:tc>
          <w:tcPr>
            <w:tcW w:w="4002" w:type="dxa"/>
            <w:tcBorders>
              <w:top w:val="nil"/>
              <w:left w:val="nil"/>
              <w:bottom w:val="single" w:sz="4" w:space="0" w:color="auto"/>
              <w:right w:val="single" w:sz="4" w:space="0" w:color="auto"/>
            </w:tcBorders>
            <w:shd w:val="clear" w:color="auto" w:fill="auto"/>
            <w:hideMark/>
          </w:tcPr>
          <w:p w:rsidR="009352A1" w:rsidRPr="00086D3B" w:rsidRDefault="009352A1" w:rsidP="009352A1">
            <w:pPr>
              <w:spacing w:before="0"/>
              <w:jc w:val="left"/>
              <w:rPr>
                <w:rFonts w:cs="Arial"/>
                <w:sz w:val="20"/>
                <w:szCs w:val="20"/>
              </w:rPr>
            </w:pPr>
            <w:r w:rsidRPr="00086D3B">
              <w:rPr>
                <w:rFonts w:cs="Arial"/>
                <w:sz w:val="20"/>
                <w:szCs w:val="20"/>
              </w:rPr>
              <w:t>Podnožje relea ,Jedanaestopinsko, 230VAC, "Relpol" PZl 1</w:t>
            </w:r>
          </w:p>
        </w:tc>
        <w:tc>
          <w:tcPr>
            <w:tcW w:w="2126"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A1-A6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13</w:t>
            </w:r>
          </w:p>
        </w:tc>
        <w:tc>
          <w:tcPr>
            <w:tcW w:w="4002" w:type="dxa"/>
            <w:tcBorders>
              <w:top w:val="nil"/>
              <w:left w:val="nil"/>
              <w:bottom w:val="single" w:sz="4" w:space="0" w:color="auto"/>
              <w:right w:val="single" w:sz="4" w:space="0" w:color="auto"/>
            </w:tcBorders>
            <w:shd w:val="clear" w:color="auto" w:fill="auto"/>
            <w:hideMark/>
          </w:tcPr>
          <w:p w:rsidR="009352A1" w:rsidRPr="00086D3B" w:rsidRDefault="009352A1" w:rsidP="009352A1">
            <w:pPr>
              <w:spacing w:before="0"/>
              <w:jc w:val="left"/>
              <w:rPr>
                <w:rFonts w:cs="Arial"/>
                <w:sz w:val="20"/>
                <w:szCs w:val="20"/>
              </w:rPr>
            </w:pPr>
            <w:r w:rsidRPr="00086D3B">
              <w:rPr>
                <w:rFonts w:cs="Arial"/>
                <w:sz w:val="20"/>
                <w:szCs w:val="20"/>
              </w:rPr>
              <w:t>Visokoučinski osigurač , Patron - NV/NHl, 160A za podnožje 250A</w:t>
            </w:r>
          </w:p>
        </w:tc>
        <w:tc>
          <w:tcPr>
            <w:tcW w:w="2126"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A1-A6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14</w:t>
            </w:r>
          </w:p>
        </w:tc>
        <w:tc>
          <w:tcPr>
            <w:tcW w:w="4002" w:type="dxa"/>
            <w:tcBorders>
              <w:top w:val="nil"/>
              <w:left w:val="nil"/>
              <w:bottom w:val="single" w:sz="4" w:space="0" w:color="auto"/>
              <w:right w:val="single" w:sz="4" w:space="0" w:color="auto"/>
            </w:tcBorders>
            <w:shd w:val="clear" w:color="auto" w:fill="auto"/>
            <w:hideMark/>
          </w:tcPr>
          <w:p w:rsidR="009352A1" w:rsidRPr="00086D3B" w:rsidRDefault="009352A1" w:rsidP="009352A1">
            <w:pPr>
              <w:spacing w:before="0"/>
              <w:jc w:val="left"/>
              <w:rPr>
                <w:rFonts w:cs="Arial"/>
                <w:sz w:val="20"/>
                <w:szCs w:val="20"/>
              </w:rPr>
            </w:pPr>
            <w:r w:rsidRPr="00086D3B">
              <w:rPr>
                <w:rFonts w:cs="Arial"/>
                <w:sz w:val="20"/>
                <w:szCs w:val="20"/>
              </w:rPr>
              <w:t>Visokoučinski osigurač , Patron - NV/NH2, 25 0A za podnožje 400A</w:t>
            </w:r>
          </w:p>
        </w:tc>
        <w:tc>
          <w:tcPr>
            <w:tcW w:w="2126"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A1-A6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15</w:t>
            </w:r>
          </w:p>
        </w:tc>
        <w:tc>
          <w:tcPr>
            <w:tcW w:w="4002" w:type="dxa"/>
            <w:tcBorders>
              <w:top w:val="nil"/>
              <w:left w:val="nil"/>
              <w:bottom w:val="single" w:sz="4" w:space="0" w:color="auto"/>
              <w:right w:val="single" w:sz="4" w:space="0" w:color="auto"/>
            </w:tcBorders>
            <w:shd w:val="clear" w:color="auto" w:fill="auto"/>
            <w:hideMark/>
          </w:tcPr>
          <w:p w:rsidR="009352A1" w:rsidRPr="00086D3B" w:rsidRDefault="009352A1" w:rsidP="009352A1">
            <w:pPr>
              <w:spacing w:before="0"/>
              <w:jc w:val="left"/>
              <w:rPr>
                <w:rFonts w:cs="Arial"/>
                <w:sz w:val="20"/>
                <w:szCs w:val="20"/>
              </w:rPr>
            </w:pPr>
            <w:r w:rsidRPr="00086D3B">
              <w:rPr>
                <w:rFonts w:cs="Arial"/>
                <w:sz w:val="20"/>
                <w:szCs w:val="20"/>
              </w:rPr>
              <w:t>Visokoučinski osigurač , Patron - NV/NH3, 500A za podnožje 63 0A</w:t>
            </w:r>
          </w:p>
        </w:tc>
        <w:tc>
          <w:tcPr>
            <w:tcW w:w="2126"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A1-A6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16</w:t>
            </w:r>
          </w:p>
        </w:tc>
        <w:tc>
          <w:tcPr>
            <w:tcW w:w="4002" w:type="dxa"/>
            <w:tcBorders>
              <w:top w:val="nil"/>
              <w:left w:val="nil"/>
              <w:bottom w:val="single" w:sz="4" w:space="0" w:color="auto"/>
              <w:right w:val="single" w:sz="4" w:space="0" w:color="auto"/>
            </w:tcBorders>
            <w:shd w:val="clear" w:color="auto" w:fill="auto"/>
            <w:hideMark/>
          </w:tcPr>
          <w:p w:rsidR="009352A1" w:rsidRPr="00086D3B" w:rsidRDefault="009352A1" w:rsidP="009352A1">
            <w:pPr>
              <w:spacing w:before="0"/>
              <w:jc w:val="left"/>
              <w:rPr>
                <w:rFonts w:cs="Arial"/>
                <w:sz w:val="20"/>
                <w:szCs w:val="20"/>
              </w:rPr>
            </w:pPr>
            <w:r w:rsidRPr="00086D3B">
              <w:rPr>
                <w:rFonts w:cs="Arial"/>
                <w:sz w:val="20"/>
                <w:szCs w:val="20"/>
              </w:rPr>
              <w:t>Instrument , Ampermetar 0-250A / 60mV , "Iskra" - BQ207</w:t>
            </w:r>
          </w:p>
        </w:tc>
        <w:tc>
          <w:tcPr>
            <w:tcW w:w="2126"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A1-A6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17</w:t>
            </w:r>
          </w:p>
        </w:tc>
        <w:tc>
          <w:tcPr>
            <w:tcW w:w="4002" w:type="dxa"/>
            <w:tcBorders>
              <w:top w:val="nil"/>
              <w:left w:val="nil"/>
              <w:bottom w:val="single" w:sz="4" w:space="0" w:color="auto"/>
              <w:right w:val="single" w:sz="4" w:space="0" w:color="auto"/>
            </w:tcBorders>
            <w:shd w:val="clear" w:color="auto" w:fill="auto"/>
            <w:hideMark/>
          </w:tcPr>
          <w:p w:rsidR="009352A1" w:rsidRPr="00086D3B" w:rsidRDefault="009352A1" w:rsidP="009352A1">
            <w:pPr>
              <w:spacing w:before="0"/>
              <w:jc w:val="left"/>
              <w:rPr>
                <w:rFonts w:cs="Arial"/>
                <w:sz w:val="20"/>
                <w:szCs w:val="20"/>
              </w:rPr>
            </w:pPr>
            <w:r w:rsidRPr="00086D3B">
              <w:rPr>
                <w:rFonts w:cs="Arial"/>
                <w:sz w:val="20"/>
                <w:szCs w:val="20"/>
              </w:rPr>
              <w:t>Instrument , Voltmetar 0-400V , "Iskra" - BQ207</w:t>
            </w:r>
          </w:p>
        </w:tc>
        <w:tc>
          <w:tcPr>
            <w:tcW w:w="2126"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A1-A6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18</w:t>
            </w:r>
          </w:p>
        </w:tc>
        <w:tc>
          <w:tcPr>
            <w:tcW w:w="4002" w:type="dxa"/>
            <w:tcBorders>
              <w:top w:val="nil"/>
              <w:left w:val="nil"/>
              <w:bottom w:val="single" w:sz="4" w:space="0" w:color="auto"/>
              <w:right w:val="single" w:sz="4" w:space="0" w:color="auto"/>
            </w:tcBorders>
            <w:shd w:val="clear" w:color="auto" w:fill="auto"/>
            <w:hideMark/>
          </w:tcPr>
          <w:p w:rsidR="009352A1" w:rsidRPr="00086D3B" w:rsidRDefault="009352A1" w:rsidP="009352A1">
            <w:pPr>
              <w:spacing w:before="0"/>
              <w:jc w:val="left"/>
              <w:rPr>
                <w:rFonts w:cs="Arial"/>
                <w:sz w:val="20"/>
                <w:szCs w:val="20"/>
              </w:rPr>
            </w:pPr>
            <w:r w:rsidRPr="00086D3B">
              <w:rPr>
                <w:rFonts w:cs="Arial"/>
                <w:sz w:val="20"/>
                <w:szCs w:val="20"/>
              </w:rPr>
              <w:t>Instrument , Ampermetar 250-0-250A / 60mV , "Iskra" - BQ207</w:t>
            </w:r>
          </w:p>
        </w:tc>
        <w:tc>
          <w:tcPr>
            <w:tcW w:w="2126"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A1-A6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19</w:t>
            </w:r>
          </w:p>
        </w:tc>
        <w:tc>
          <w:tcPr>
            <w:tcW w:w="4002" w:type="dxa"/>
            <w:tcBorders>
              <w:top w:val="nil"/>
              <w:left w:val="nil"/>
              <w:bottom w:val="single" w:sz="4" w:space="0" w:color="auto"/>
              <w:right w:val="single" w:sz="4" w:space="0" w:color="auto"/>
            </w:tcBorders>
            <w:shd w:val="clear" w:color="auto" w:fill="auto"/>
            <w:hideMark/>
          </w:tcPr>
          <w:p w:rsidR="009352A1" w:rsidRPr="00086D3B" w:rsidRDefault="009352A1" w:rsidP="009352A1">
            <w:pPr>
              <w:spacing w:before="0"/>
              <w:jc w:val="left"/>
              <w:rPr>
                <w:rFonts w:cs="Arial"/>
                <w:sz w:val="20"/>
                <w:szCs w:val="20"/>
              </w:rPr>
            </w:pPr>
            <w:r w:rsidRPr="00086D3B">
              <w:rPr>
                <w:rFonts w:cs="Arial"/>
                <w:sz w:val="20"/>
                <w:szCs w:val="20"/>
              </w:rPr>
              <w:t>Instrument , Ampermetar 600-0-600A / 60mV , "Iskra" - BQ207</w:t>
            </w:r>
          </w:p>
        </w:tc>
        <w:tc>
          <w:tcPr>
            <w:tcW w:w="2126"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A1-A6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20</w:t>
            </w:r>
          </w:p>
        </w:tc>
        <w:tc>
          <w:tcPr>
            <w:tcW w:w="4002" w:type="dxa"/>
            <w:tcBorders>
              <w:top w:val="nil"/>
              <w:left w:val="nil"/>
              <w:bottom w:val="single" w:sz="4" w:space="0" w:color="auto"/>
              <w:right w:val="single" w:sz="4" w:space="0" w:color="auto"/>
            </w:tcBorders>
            <w:shd w:val="clear" w:color="auto" w:fill="auto"/>
            <w:hideMark/>
          </w:tcPr>
          <w:p w:rsidR="009352A1" w:rsidRPr="00086D3B" w:rsidRDefault="009352A1" w:rsidP="009352A1">
            <w:pPr>
              <w:spacing w:before="0"/>
              <w:jc w:val="left"/>
              <w:rPr>
                <w:rFonts w:cs="Arial"/>
                <w:sz w:val="20"/>
                <w:szCs w:val="20"/>
              </w:rPr>
            </w:pPr>
            <w:r w:rsidRPr="00086D3B">
              <w:rPr>
                <w:rFonts w:cs="Arial"/>
                <w:sz w:val="20"/>
                <w:szCs w:val="20"/>
              </w:rPr>
              <w:t>Instrument , Ampermetar 0-600A , "Iskra" - BQ207</w:t>
            </w:r>
          </w:p>
        </w:tc>
        <w:tc>
          <w:tcPr>
            <w:tcW w:w="2126"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A1-A6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21</w:t>
            </w:r>
          </w:p>
        </w:tc>
        <w:tc>
          <w:tcPr>
            <w:tcW w:w="4002" w:type="dxa"/>
            <w:tcBorders>
              <w:top w:val="nil"/>
              <w:left w:val="nil"/>
              <w:bottom w:val="single" w:sz="4" w:space="0" w:color="auto"/>
              <w:right w:val="single" w:sz="4" w:space="0" w:color="auto"/>
            </w:tcBorders>
            <w:shd w:val="clear" w:color="auto" w:fill="auto"/>
            <w:hideMark/>
          </w:tcPr>
          <w:p w:rsidR="009352A1" w:rsidRPr="00086D3B" w:rsidRDefault="009352A1" w:rsidP="009352A1">
            <w:pPr>
              <w:spacing w:before="0"/>
              <w:jc w:val="left"/>
              <w:rPr>
                <w:rFonts w:cs="Arial"/>
                <w:sz w:val="20"/>
                <w:szCs w:val="20"/>
              </w:rPr>
            </w:pPr>
            <w:r w:rsidRPr="00086D3B">
              <w:rPr>
                <w:rFonts w:cs="Arial"/>
                <w:sz w:val="20"/>
                <w:szCs w:val="20"/>
              </w:rPr>
              <w:t>Instrument , VoltmetarO-150V , "Iskra" - BQ207</w:t>
            </w:r>
          </w:p>
        </w:tc>
        <w:tc>
          <w:tcPr>
            <w:tcW w:w="2126"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A1-A6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22</w:t>
            </w:r>
          </w:p>
        </w:tc>
        <w:tc>
          <w:tcPr>
            <w:tcW w:w="4002" w:type="dxa"/>
            <w:tcBorders>
              <w:top w:val="nil"/>
              <w:left w:val="nil"/>
              <w:bottom w:val="single" w:sz="4" w:space="0" w:color="auto"/>
              <w:right w:val="single" w:sz="4" w:space="0" w:color="auto"/>
            </w:tcBorders>
            <w:shd w:val="clear" w:color="auto" w:fill="auto"/>
            <w:hideMark/>
          </w:tcPr>
          <w:p w:rsidR="009352A1" w:rsidRPr="00086D3B" w:rsidRDefault="009352A1" w:rsidP="009352A1">
            <w:pPr>
              <w:spacing w:before="0"/>
              <w:jc w:val="left"/>
              <w:rPr>
                <w:rFonts w:cs="Arial"/>
                <w:sz w:val="20"/>
                <w:szCs w:val="20"/>
              </w:rPr>
            </w:pPr>
            <w:r w:rsidRPr="00086D3B">
              <w:rPr>
                <w:rFonts w:cs="Arial"/>
                <w:sz w:val="20"/>
                <w:szCs w:val="20"/>
              </w:rPr>
              <w:t xml:space="preserve">Grebenasta sklopka ,Četvoropolna-dvopoložajna, položaji 0-1 , "Apator/Rasina" 4G 16 92-U, položaj 90 step. </w:t>
            </w:r>
          </w:p>
        </w:tc>
        <w:tc>
          <w:tcPr>
            <w:tcW w:w="2126"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A1-A6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23</w:t>
            </w:r>
          </w:p>
        </w:tc>
        <w:tc>
          <w:tcPr>
            <w:tcW w:w="4002" w:type="dxa"/>
            <w:tcBorders>
              <w:top w:val="nil"/>
              <w:left w:val="nil"/>
              <w:bottom w:val="single" w:sz="4" w:space="0" w:color="auto"/>
              <w:right w:val="single" w:sz="4" w:space="0" w:color="auto"/>
            </w:tcBorders>
            <w:shd w:val="clear" w:color="auto" w:fill="auto"/>
            <w:hideMark/>
          </w:tcPr>
          <w:p w:rsidR="009352A1" w:rsidRPr="00086D3B" w:rsidRDefault="009352A1" w:rsidP="009352A1">
            <w:pPr>
              <w:spacing w:before="0"/>
              <w:jc w:val="left"/>
              <w:rPr>
                <w:rFonts w:cs="Arial"/>
                <w:sz w:val="20"/>
                <w:szCs w:val="20"/>
              </w:rPr>
            </w:pPr>
            <w:r w:rsidRPr="00086D3B">
              <w:rPr>
                <w:rFonts w:cs="Arial"/>
                <w:sz w:val="20"/>
                <w:szCs w:val="20"/>
              </w:rPr>
              <w:t>Grebenasta sklopka , Jednopolna-četvoropoložajna, položaji 1-2-3-4 , "Apator/Rasina" 4G 16 83-U, položaj 60 step.</w:t>
            </w:r>
          </w:p>
        </w:tc>
        <w:tc>
          <w:tcPr>
            <w:tcW w:w="2126"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A1-A6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24</w:t>
            </w:r>
          </w:p>
        </w:tc>
        <w:tc>
          <w:tcPr>
            <w:tcW w:w="4002" w:type="dxa"/>
            <w:tcBorders>
              <w:top w:val="nil"/>
              <w:left w:val="nil"/>
              <w:bottom w:val="single" w:sz="4" w:space="0" w:color="auto"/>
              <w:right w:val="single" w:sz="4" w:space="0" w:color="auto"/>
            </w:tcBorders>
            <w:shd w:val="clear" w:color="auto" w:fill="auto"/>
            <w:hideMark/>
          </w:tcPr>
          <w:p w:rsidR="009352A1" w:rsidRPr="00086D3B" w:rsidRDefault="009352A1" w:rsidP="009352A1">
            <w:pPr>
              <w:spacing w:before="0"/>
              <w:jc w:val="left"/>
              <w:rPr>
                <w:rFonts w:cs="Arial"/>
                <w:sz w:val="20"/>
                <w:szCs w:val="20"/>
              </w:rPr>
            </w:pPr>
            <w:r w:rsidRPr="00086D3B">
              <w:rPr>
                <w:rFonts w:cs="Arial"/>
                <w:sz w:val="20"/>
                <w:szCs w:val="20"/>
              </w:rPr>
              <w:t>Grebenasta sklopka , Tropolna-dvopoložajna, položaji 0- 1 , "Apator/Rasina" 4G 10 10-U, položaj 90 step.</w:t>
            </w:r>
          </w:p>
        </w:tc>
        <w:tc>
          <w:tcPr>
            <w:tcW w:w="2126"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A1-A6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25</w:t>
            </w:r>
          </w:p>
        </w:tc>
        <w:tc>
          <w:tcPr>
            <w:tcW w:w="4002" w:type="dxa"/>
            <w:tcBorders>
              <w:top w:val="nil"/>
              <w:left w:val="nil"/>
              <w:bottom w:val="single" w:sz="4" w:space="0" w:color="auto"/>
              <w:right w:val="single" w:sz="4" w:space="0" w:color="auto"/>
            </w:tcBorders>
            <w:shd w:val="clear" w:color="auto" w:fill="auto"/>
            <w:hideMark/>
          </w:tcPr>
          <w:p w:rsidR="009352A1" w:rsidRPr="00086D3B" w:rsidRDefault="009352A1" w:rsidP="009352A1">
            <w:pPr>
              <w:spacing w:before="0"/>
              <w:jc w:val="left"/>
              <w:rPr>
                <w:rFonts w:cs="Arial"/>
                <w:sz w:val="20"/>
                <w:szCs w:val="20"/>
              </w:rPr>
            </w:pPr>
            <w:r w:rsidRPr="00086D3B">
              <w:rPr>
                <w:rFonts w:cs="Arial"/>
                <w:sz w:val="20"/>
                <w:szCs w:val="20"/>
              </w:rPr>
              <w:t>Grebenasta sklopka , Dvopolna-četvoropoložajna, položaji 1-2-3-4 , "Apator/Rasina" 4G 10 87-U, položaj 60 step.</w:t>
            </w:r>
          </w:p>
        </w:tc>
        <w:tc>
          <w:tcPr>
            <w:tcW w:w="2126"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A1-A6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26</w:t>
            </w:r>
          </w:p>
        </w:tc>
        <w:tc>
          <w:tcPr>
            <w:tcW w:w="4002" w:type="dxa"/>
            <w:tcBorders>
              <w:top w:val="nil"/>
              <w:left w:val="nil"/>
              <w:bottom w:val="single" w:sz="4" w:space="0" w:color="auto"/>
              <w:right w:val="single" w:sz="4" w:space="0" w:color="auto"/>
            </w:tcBorders>
            <w:shd w:val="clear" w:color="auto" w:fill="auto"/>
            <w:hideMark/>
          </w:tcPr>
          <w:p w:rsidR="009352A1" w:rsidRPr="00086D3B" w:rsidRDefault="009352A1" w:rsidP="009352A1">
            <w:pPr>
              <w:spacing w:before="0"/>
              <w:jc w:val="left"/>
              <w:rPr>
                <w:rFonts w:cs="Arial"/>
                <w:sz w:val="20"/>
                <w:szCs w:val="20"/>
              </w:rPr>
            </w:pPr>
            <w:r w:rsidRPr="00086D3B">
              <w:rPr>
                <w:rFonts w:cs="Arial"/>
                <w:sz w:val="20"/>
                <w:szCs w:val="20"/>
              </w:rPr>
              <w:t>Grebenasta sklopka , Dvopolna-tropoložajna, položaji 1- 2-3 , "Apator/Rasina" 4G 10 93-U, položaj 60 step.</w:t>
            </w:r>
          </w:p>
        </w:tc>
        <w:tc>
          <w:tcPr>
            <w:tcW w:w="2126"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A1-A6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27</w:t>
            </w:r>
          </w:p>
        </w:tc>
        <w:tc>
          <w:tcPr>
            <w:tcW w:w="4002" w:type="dxa"/>
            <w:tcBorders>
              <w:top w:val="nil"/>
              <w:left w:val="nil"/>
              <w:bottom w:val="single" w:sz="4" w:space="0" w:color="auto"/>
              <w:right w:val="single" w:sz="4" w:space="0" w:color="auto"/>
            </w:tcBorders>
            <w:shd w:val="clear" w:color="auto" w:fill="auto"/>
            <w:hideMark/>
          </w:tcPr>
          <w:p w:rsidR="009352A1" w:rsidRPr="00086D3B" w:rsidRDefault="009352A1" w:rsidP="009352A1">
            <w:pPr>
              <w:spacing w:before="0"/>
              <w:jc w:val="left"/>
              <w:rPr>
                <w:rFonts w:cs="Arial"/>
                <w:sz w:val="20"/>
                <w:szCs w:val="20"/>
              </w:rPr>
            </w:pPr>
            <w:r w:rsidRPr="00086D3B">
              <w:rPr>
                <w:rFonts w:cs="Arial"/>
                <w:sz w:val="20"/>
                <w:szCs w:val="20"/>
              </w:rPr>
              <w:t>Kompaktna sklopka , Tropolna kompaktna sklopka, 125A , "Eltex" KSl / 125A</w:t>
            </w:r>
          </w:p>
        </w:tc>
        <w:tc>
          <w:tcPr>
            <w:tcW w:w="2126"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A1-A6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28</w:t>
            </w:r>
          </w:p>
        </w:tc>
        <w:tc>
          <w:tcPr>
            <w:tcW w:w="4002" w:type="dxa"/>
            <w:tcBorders>
              <w:top w:val="nil"/>
              <w:left w:val="nil"/>
              <w:bottom w:val="single" w:sz="4" w:space="0" w:color="auto"/>
              <w:right w:val="single" w:sz="4" w:space="0" w:color="auto"/>
            </w:tcBorders>
            <w:shd w:val="clear" w:color="auto" w:fill="auto"/>
            <w:hideMark/>
          </w:tcPr>
          <w:p w:rsidR="009352A1" w:rsidRPr="00086D3B" w:rsidRDefault="009352A1" w:rsidP="009352A1">
            <w:pPr>
              <w:spacing w:before="0"/>
              <w:jc w:val="left"/>
              <w:rPr>
                <w:rFonts w:cs="Arial"/>
                <w:sz w:val="20"/>
                <w:szCs w:val="20"/>
              </w:rPr>
            </w:pPr>
            <w:r w:rsidRPr="00086D3B">
              <w:rPr>
                <w:rFonts w:cs="Arial"/>
                <w:sz w:val="20"/>
                <w:szCs w:val="20"/>
              </w:rPr>
              <w:t>DC/DC pretvarač , 25W, Vin=85-375V DC, Vout=24V DC , Traco Power          TCL 024- 124</w:t>
            </w:r>
          </w:p>
        </w:tc>
        <w:tc>
          <w:tcPr>
            <w:tcW w:w="2126"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A1-A6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29</w:t>
            </w:r>
          </w:p>
        </w:tc>
        <w:tc>
          <w:tcPr>
            <w:tcW w:w="4002" w:type="dxa"/>
            <w:tcBorders>
              <w:top w:val="nil"/>
              <w:left w:val="nil"/>
              <w:bottom w:val="single" w:sz="4" w:space="0" w:color="auto"/>
              <w:right w:val="single" w:sz="4" w:space="0" w:color="auto"/>
            </w:tcBorders>
            <w:shd w:val="clear" w:color="auto" w:fill="auto"/>
            <w:hideMark/>
          </w:tcPr>
          <w:p w:rsidR="009352A1" w:rsidRPr="00086D3B" w:rsidRDefault="009352A1" w:rsidP="009352A1">
            <w:pPr>
              <w:spacing w:before="0"/>
              <w:jc w:val="left"/>
              <w:rPr>
                <w:rFonts w:cs="Arial"/>
                <w:sz w:val="20"/>
                <w:szCs w:val="20"/>
              </w:rPr>
            </w:pPr>
            <w:r w:rsidRPr="00086D3B">
              <w:rPr>
                <w:rFonts w:cs="Arial"/>
                <w:sz w:val="20"/>
                <w:szCs w:val="20"/>
              </w:rPr>
              <w:t>LED , LE dioda 1 Omm , Zelena</w:t>
            </w:r>
          </w:p>
        </w:tc>
        <w:tc>
          <w:tcPr>
            <w:tcW w:w="2126"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A1-A6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30</w:t>
            </w:r>
          </w:p>
        </w:tc>
        <w:tc>
          <w:tcPr>
            <w:tcW w:w="4002" w:type="dxa"/>
            <w:tcBorders>
              <w:top w:val="nil"/>
              <w:left w:val="nil"/>
              <w:bottom w:val="single" w:sz="4" w:space="0" w:color="auto"/>
              <w:right w:val="single" w:sz="4" w:space="0" w:color="auto"/>
            </w:tcBorders>
            <w:shd w:val="clear" w:color="auto" w:fill="auto"/>
            <w:hideMark/>
          </w:tcPr>
          <w:p w:rsidR="009352A1" w:rsidRPr="00086D3B" w:rsidRDefault="009352A1" w:rsidP="009352A1">
            <w:pPr>
              <w:spacing w:before="0"/>
              <w:jc w:val="left"/>
              <w:rPr>
                <w:rFonts w:cs="Arial"/>
                <w:sz w:val="20"/>
                <w:szCs w:val="20"/>
              </w:rPr>
            </w:pPr>
            <w:r w:rsidRPr="00086D3B">
              <w:rPr>
                <w:rFonts w:cs="Arial"/>
                <w:sz w:val="20"/>
                <w:szCs w:val="20"/>
              </w:rPr>
              <w:t>LED , LE dioda 1 Omm , Crvena</w:t>
            </w:r>
          </w:p>
        </w:tc>
        <w:tc>
          <w:tcPr>
            <w:tcW w:w="2126"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A1-A6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31</w:t>
            </w:r>
          </w:p>
        </w:tc>
        <w:tc>
          <w:tcPr>
            <w:tcW w:w="4002" w:type="dxa"/>
            <w:tcBorders>
              <w:top w:val="nil"/>
              <w:left w:val="nil"/>
              <w:bottom w:val="single" w:sz="4" w:space="0" w:color="auto"/>
              <w:right w:val="single" w:sz="4" w:space="0" w:color="auto"/>
            </w:tcBorders>
            <w:shd w:val="clear" w:color="auto" w:fill="auto"/>
            <w:hideMark/>
          </w:tcPr>
          <w:p w:rsidR="009352A1" w:rsidRPr="00086D3B" w:rsidRDefault="009352A1" w:rsidP="009352A1">
            <w:pPr>
              <w:spacing w:before="0"/>
              <w:jc w:val="left"/>
              <w:rPr>
                <w:rFonts w:cs="Arial"/>
                <w:sz w:val="20"/>
                <w:szCs w:val="20"/>
              </w:rPr>
            </w:pPr>
            <w:r w:rsidRPr="00086D3B">
              <w:rPr>
                <w:rFonts w:cs="Arial"/>
                <w:sz w:val="20"/>
                <w:szCs w:val="20"/>
              </w:rPr>
              <w:t>Osigurac , Patron, Wickmann 201P,     315 mA ,T315(GMA5x20mm)</w:t>
            </w:r>
          </w:p>
        </w:tc>
        <w:tc>
          <w:tcPr>
            <w:tcW w:w="2126"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A1-A6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32</w:t>
            </w:r>
          </w:p>
        </w:tc>
        <w:tc>
          <w:tcPr>
            <w:tcW w:w="4002" w:type="dxa"/>
            <w:tcBorders>
              <w:top w:val="nil"/>
              <w:left w:val="nil"/>
              <w:bottom w:val="single" w:sz="4" w:space="0" w:color="auto"/>
              <w:right w:val="single" w:sz="4" w:space="0" w:color="auto"/>
            </w:tcBorders>
            <w:shd w:val="clear" w:color="auto" w:fill="auto"/>
            <w:hideMark/>
          </w:tcPr>
          <w:p w:rsidR="009352A1" w:rsidRPr="00086D3B" w:rsidRDefault="009352A1" w:rsidP="009352A1">
            <w:pPr>
              <w:spacing w:before="0"/>
              <w:jc w:val="left"/>
              <w:rPr>
                <w:rFonts w:cs="Arial"/>
                <w:sz w:val="20"/>
                <w:szCs w:val="20"/>
              </w:rPr>
            </w:pPr>
            <w:r w:rsidRPr="00086D3B">
              <w:rPr>
                <w:rFonts w:cs="Arial"/>
                <w:sz w:val="20"/>
                <w:szCs w:val="20"/>
              </w:rPr>
              <w:t>Osigurač , Patron, Wickmann 201P, 1 A , TIA (GMA 5x20mm)</w:t>
            </w:r>
          </w:p>
        </w:tc>
        <w:tc>
          <w:tcPr>
            <w:tcW w:w="2126"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A1-A6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33</w:t>
            </w:r>
          </w:p>
        </w:tc>
        <w:tc>
          <w:tcPr>
            <w:tcW w:w="4002" w:type="dxa"/>
            <w:tcBorders>
              <w:top w:val="nil"/>
              <w:left w:val="nil"/>
              <w:bottom w:val="single" w:sz="4" w:space="0" w:color="auto"/>
              <w:right w:val="single" w:sz="4" w:space="0" w:color="auto"/>
            </w:tcBorders>
            <w:shd w:val="clear" w:color="auto" w:fill="auto"/>
            <w:hideMark/>
          </w:tcPr>
          <w:p w:rsidR="009352A1" w:rsidRPr="00086D3B" w:rsidRDefault="009352A1" w:rsidP="009352A1">
            <w:pPr>
              <w:spacing w:before="0"/>
              <w:jc w:val="left"/>
              <w:rPr>
                <w:rFonts w:cs="Arial"/>
                <w:sz w:val="20"/>
                <w:szCs w:val="20"/>
              </w:rPr>
            </w:pPr>
            <w:r w:rsidRPr="00086D3B">
              <w:rPr>
                <w:rFonts w:cs="Arial"/>
                <w:sz w:val="20"/>
                <w:szCs w:val="20"/>
              </w:rPr>
              <w:t>Osigurač , Patron 2 A , DOl</w:t>
            </w:r>
          </w:p>
        </w:tc>
        <w:tc>
          <w:tcPr>
            <w:tcW w:w="2126"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A1-A6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34</w:t>
            </w:r>
          </w:p>
        </w:tc>
        <w:tc>
          <w:tcPr>
            <w:tcW w:w="4002" w:type="dxa"/>
            <w:tcBorders>
              <w:top w:val="nil"/>
              <w:left w:val="nil"/>
              <w:bottom w:val="single" w:sz="4" w:space="0" w:color="auto"/>
              <w:right w:val="single" w:sz="4" w:space="0" w:color="auto"/>
            </w:tcBorders>
            <w:shd w:val="clear" w:color="auto" w:fill="auto"/>
            <w:hideMark/>
          </w:tcPr>
          <w:p w:rsidR="009352A1" w:rsidRPr="00086D3B" w:rsidRDefault="009352A1" w:rsidP="009352A1">
            <w:pPr>
              <w:spacing w:before="0"/>
              <w:jc w:val="left"/>
              <w:rPr>
                <w:rFonts w:cs="Arial"/>
                <w:sz w:val="20"/>
                <w:szCs w:val="20"/>
              </w:rPr>
            </w:pPr>
            <w:r w:rsidRPr="00086D3B">
              <w:rPr>
                <w:rFonts w:cs="Arial"/>
                <w:sz w:val="20"/>
                <w:szCs w:val="20"/>
              </w:rPr>
              <w:t>Klema , Tropolna F, PCB-mounting, zelena , PTR-AKZ950/3-5.08 Green</w:t>
            </w:r>
          </w:p>
        </w:tc>
        <w:tc>
          <w:tcPr>
            <w:tcW w:w="2126"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A1-A6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35</w:t>
            </w:r>
          </w:p>
        </w:tc>
        <w:tc>
          <w:tcPr>
            <w:tcW w:w="4002" w:type="dxa"/>
            <w:tcBorders>
              <w:top w:val="nil"/>
              <w:left w:val="nil"/>
              <w:bottom w:val="single" w:sz="4" w:space="0" w:color="auto"/>
              <w:right w:val="single" w:sz="4" w:space="0" w:color="auto"/>
            </w:tcBorders>
            <w:shd w:val="clear" w:color="auto" w:fill="auto"/>
            <w:hideMark/>
          </w:tcPr>
          <w:p w:rsidR="009352A1" w:rsidRPr="00086D3B" w:rsidRDefault="009352A1" w:rsidP="009352A1">
            <w:pPr>
              <w:spacing w:before="0"/>
              <w:jc w:val="left"/>
              <w:rPr>
                <w:rFonts w:cs="Arial"/>
                <w:sz w:val="20"/>
                <w:szCs w:val="20"/>
              </w:rPr>
            </w:pPr>
            <w:r w:rsidRPr="00086D3B">
              <w:rPr>
                <w:rFonts w:cs="Arial"/>
                <w:sz w:val="20"/>
                <w:szCs w:val="20"/>
              </w:rPr>
              <w:t>Klema ,Šestopolna F, PCB-mounting, zelena , PTR-AKZ950/6-5.08 Green</w:t>
            </w:r>
          </w:p>
        </w:tc>
        <w:tc>
          <w:tcPr>
            <w:tcW w:w="2126"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A1-A6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36</w:t>
            </w:r>
          </w:p>
        </w:tc>
        <w:tc>
          <w:tcPr>
            <w:tcW w:w="4002" w:type="dxa"/>
            <w:tcBorders>
              <w:top w:val="nil"/>
              <w:left w:val="nil"/>
              <w:bottom w:val="single" w:sz="4" w:space="0" w:color="auto"/>
              <w:right w:val="single" w:sz="4" w:space="0" w:color="auto"/>
            </w:tcBorders>
            <w:shd w:val="clear" w:color="auto" w:fill="auto"/>
            <w:hideMark/>
          </w:tcPr>
          <w:p w:rsidR="009352A1" w:rsidRPr="00086D3B" w:rsidRDefault="009352A1" w:rsidP="009352A1">
            <w:pPr>
              <w:spacing w:before="0"/>
              <w:jc w:val="left"/>
              <w:rPr>
                <w:rFonts w:cs="Arial"/>
                <w:sz w:val="20"/>
                <w:szCs w:val="20"/>
              </w:rPr>
            </w:pPr>
            <w:r w:rsidRPr="00086D3B">
              <w:rPr>
                <w:rFonts w:cs="Arial"/>
                <w:sz w:val="20"/>
                <w:szCs w:val="20"/>
              </w:rPr>
              <w:t>Torusni transformator , Za galvansku izolaciju napajanja ,"Trafco" 230/100 V/V, 30VA</w:t>
            </w:r>
          </w:p>
        </w:tc>
        <w:tc>
          <w:tcPr>
            <w:tcW w:w="2126"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A1-A6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37</w:t>
            </w:r>
          </w:p>
        </w:tc>
        <w:tc>
          <w:tcPr>
            <w:tcW w:w="4002" w:type="dxa"/>
            <w:tcBorders>
              <w:top w:val="nil"/>
              <w:left w:val="nil"/>
              <w:bottom w:val="single" w:sz="4" w:space="0" w:color="auto"/>
              <w:right w:val="single" w:sz="4" w:space="0" w:color="auto"/>
            </w:tcBorders>
            <w:shd w:val="clear" w:color="auto" w:fill="auto"/>
            <w:hideMark/>
          </w:tcPr>
          <w:p w:rsidR="009352A1" w:rsidRPr="00086D3B" w:rsidRDefault="009352A1" w:rsidP="009352A1">
            <w:pPr>
              <w:spacing w:before="0"/>
              <w:jc w:val="left"/>
              <w:rPr>
                <w:rFonts w:cs="Arial"/>
                <w:sz w:val="20"/>
                <w:szCs w:val="20"/>
              </w:rPr>
            </w:pPr>
            <w:r w:rsidRPr="00086D3B">
              <w:rPr>
                <w:rFonts w:cs="Arial"/>
                <w:sz w:val="20"/>
                <w:szCs w:val="20"/>
              </w:rPr>
              <w:t>Torusni transformator , Za galvansku izolaciju napajanja ,"Trafco" 230/190 V/V, 30VA</w:t>
            </w:r>
          </w:p>
        </w:tc>
        <w:tc>
          <w:tcPr>
            <w:tcW w:w="2126"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A1-A6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39</w:t>
            </w:r>
          </w:p>
        </w:tc>
        <w:tc>
          <w:tcPr>
            <w:tcW w:w="4002" w:type="dxa"/>
            <w:tcBorders>
              <w:top w:val="nil"/>
              <w:left w:val="nil"/>
              <w:bottom w:val="single" w:sz="4" w:space="0" w:color="auto"/>
              <w:right w:val="single" w:sz="4" w:space="0" w:color="auto"/>
            </w:tcBorders>
            <w:shd w:val="clear" w:color="auto" w:fill="auto"/>
            <w:hideMark/>
          </w:tcPr>
          <w:p w:rsidR="009352A1" w:rsidRPr="00086D3B" w:rsidRDefault="009352A1" w:rsidP="009352A1">
            <w:pPr>
              <w:spacing w:before="0"/>
              <w:jc w:val="left"/>
              <w:rPr>
                <w:rFonts w:cs="Arial"/>
                <w:sz w:val="20"/>
                <w:szCs w:val="20"/>
              </w:rPr>
            </w:pPr>
            <w:r w:rsidRPr="00086D3B">
              <w:rPr>
                <w:rFonts w:cs="Arial"/>
                <w:sz w:val="20"/>
                <w:szCs w:val="20"/>
              </w:rPr>
              <w:t>Potenciometar , 10-obrtni, 1K, precizni 7/8", D=6mm , "Spectrol"       534-1-1 PPIK</w:t>
            </w:r>
          </w:p>
        </w:tc>
        <w:tc>
          <w:tcPr>
            <w:tcW w:w="2126"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A1-A6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40</w:t>
            </w:r>
          </w:p>
        </w:tc>
        <w:tc>
          <w:tcPr>
            <w:tcW w:w="4002" w:type="dxa"/>
            <w:tcBorders>
              <w:top w:val="nil"/>
              <w:left w:val="nil"/>
              <w:bottom w:val="single" w:sz="4" w:space="0" w:color="auto"/>
              <w:right w:val="single" w:sz="4" w:space="0" w:color="auto"/>
            </w:tcBorders>
            <w:shd w:val="clear" w:color="auto" w:fill="auto"/>
            <w:hideMark/>
          </w:tcPr>
          <w:p w:rsidR="009352A1" w:rsidRPr="00086D3B" w:rsidRDefault="009352A1" w:rsidP="009352A1">
            <w:pPr>
              <w:spacing w:before="0"/>
              <w:jc w:val="left"/>
              <w:rPr>
                <w:rFonts w:cs="Arial"/>
                <w:sz w:val="20"/>
                <w:szCs w:val="20"/>
              </w:rPr>
            </w:pPr>
            <w:r w:rsidRPr="00086D3B">
              <w:rPr>
                <w:rFonts w:cs="Arial"/>
                <w:sz w:val="20"/>
                <w:szCs w:val="20"/>
              </w:rPr>
              <w:t>Merni pretvarač , 0 - 5 V DC : 4 - 20 mA , Electronic Design CB-31-06</w:t>
            </w:r>
          </w:p>
        </w:tc>
        <w:tc>
          <w:tcPr>
            <w:tcW w:w="2126"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A1-A6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41</w:t>
            </w:r>
          </w:p>
        </w:tc>
        <w:tc>
          <w:tcPr>
            <w:tcW w:w="4002" w:type="dxa"/>
            <w:tcBorders>
              <w:top w:val="nil"/>
              <w:left w:val="nil"/>
              <w:bottom w:val="single" w:sz="4" w:space="0" w:color="auto"/>
              <w:right w:val="single" w:sz="4" w:space="0" w:color="auto"/>
            </w:tcBorders>
            <w:shd w:val="clear" w:color="auto" w:fill="auto"/>
            <w:hideMark/>
          </w:tcPr>
          <w:p w:rsidR="009352A1" w:rsidRPr="00086D3B" w:rsidRDefault="009352A1" w:rsidP="009352A1">
            <w:pPr>
              <w:spacing w:before="0"/>
              <w:jc w:val="left"/>
              <w:rPr>
                <w:rFonts w:cs="Arial"/>
                <w:sz w:val="20"/>
                <w:szCs w:val="20"/>
              </w:rPr>
            </w:pPr>
            <w:r w:rsidRPr="00086D3B">
              <w:rPr>
                <w:rFonts w:cs="Arial"/>
                <w:sz w:val="20"/>
                <w:szCs w:val="20"/>
              </w:rPr>
              <w:t>Upaljač , VAC02</w:t>
            </w:r>
          </w:p>
        </w:tc>
        <w:tc>
          <w:tcPr>
            <w:tcW w:w="2126"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A1-A6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42</w:t>
            </w:r>
          </w:p>
        </w:tc>
        <w:tc>
          <w:tcPr>
            <w:tcW w:w="4002" w:type="dxa"/>
            <w:tcBorders>
              <w:top w:val="nil"/>
              <w:left w:val="nil"/>
              <w:bottom w:val="single" w:sz="4" w:space="0" w:color="auto"/>
              <w:right w:val="single" w:sz="4" w:space="0" w:color="auto"/>
            </w:tcBorders>
            <w:shd w:val="clear" w:color="auto" w:fill="auto"/>
            <w:hideMark/>
          </w:tcPr>
          <w:p w:rsidR="009352A1" w:rsidRPr="00086D3B" w:rsidRDefault="009352A1" w:rsidP="009352A1">
            <w:pPr>
              <w:spacing w:before="0"/>
              <w:jc w:val="left"/>
              <w:rPr>
                <w:rFonts w:cs="Arial"/>
                <w:sz w:val="20"/>
                <w:szCs w:val="20"/>
              </w:rPr>
            </w:pPr>
            <w:r w:rsidRPr="00086D3B">
              <w:rPr>
                <w:rFonts w:cs="Arial"/>
                <w:sz w:val="20"/>
                <w:szCs w:val="20"/>
              </w:rPr>
              <w:t>Fazni pomerač , FCH02</w:t>
            </w:r>
          </w:p>
        </w:tc>
        <w:tc>
          <w:tcPr>
            <w:tcW w:w="2126"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A1-A6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43</w:t>
            </w:r>
          </w:p>
        </w:tc>
        <w:tc>
          <w:tcPr>
            <w:tcW w:w="4002" w:type="dxa"/>
            <w:tcBorders>
              <w:top w:val="nil"/>
              <w:left w:val="nil"/>
              <w:bottom w:val="single" w:sz="4" w:space="0" w:color="auto"/>
              <w:right w:val="single" w:sz="4" w:space="0" w:color="auto"/>
            </w:tcBorders>
            <w:shd w:val="clear" w:color="auto" w:fill="auto"/>
            <w:hideMark/>
          </w:tcPr>
          <w:p w:rsidR="009352A1" w:rsidRPr="00086D3B" w:rsidRDefault="009352A1" w:rsidP="009352A1">
            <w:pPr>
              <w:spacing w:before="0"/>
              <w:jc w:val="left"/>
              <w:rPr>
                <w:rFonts w:cs="Arial"/>
                <w:sz w:val="20"/>
                <w:szCs w:val="20"/>
              </w:rPr>
            </w:pPr>
            <w:r w:rsidRPr="00086D3B">
              <w:rPr>
                <w:rFonts w:cs="Arial"/>
                <w:sz w:val="20"/>
                <w:szCs w:val="20"/>
              </w:rPr>
              <w:t>Napajanje , IST02</w:t>
            </w:r>
          </w:p>
        </w:tc>
        <w:tc>
          <w:tcPr>
            <w:tcW w:w="2126"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A1-A6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44</w:t>
            </w:r>
          </w:p>
        </w:tc>
        <w:tc>
          <w:tcPr>
            <w:tcW w:w="4002" w:type="dxa"/>
            <w:tcBorders>
              <w:top w:val="nil"/>
              <w:left w:val="nil"/>
              <w:bottom w:val="single" w:sz="4" w:space="0" w:color="auto"/>
              <w:right w:val="single" w:sz="4" w:space="0" w:color="auto"/>
            </w:tcBorders>
            <w:shd w:val="clear" w:color="auto" w:fill="auto"/>
            <w:hideMark/>
          </w:tcPr>
          <w:p w:rsidR="009352A1" w:rsidRPr="00086D3B" w:rsidRDefault="009352A1" w:rsidP="009352A1">
            <w:pPr>
              <w:spacing w:before="0"/>
              <w:jc w:val="left"/>
              <w:rPr>
                <w:rFonts w:cs="Arial"/>
                <w:sz w:val="20"/>
                <w:szCs w:val="20"/>
              </w:rPr>
            </w:pPr>
            <w:r w:rsidRPr="00086D3B">
              <w:rPr>
                <w:rFonts w:cs="Arial"/>
                <w:sz w:val="20"/>
                <w:szCs w:val="20"/>
              </w:rPr>
              <w:t>Kontrola mreže , NEC02</w:t>
            </w:r>
          </w:p>
        </w:tc>
        <w:tc>
          <w:tcPr>
            <w:tcW w:w="2126"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A1-A6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45</w:t>
            </w:r>
          </w:p>
        </w:tc>
        <w:tc>
          <w:tcPr>
            <w:tcW w:w="4002" w:type="dxa"/>
            <w:tcBorders>
              <w:top w:val="nil"/>
              <w:left w:val="nil"/>
              <w:bottom w:val="single" w:sz="4" w:space="0" w:color="auto"/>
              <w:right w:val="single" w:sz="4" w:space="0" w:color="auto"/>
            </w:tcBorders>
            <w:shd w:val="clear" w:color="auto" w:fill="auto"/>
            <w:hideMark/>
          </w:tcPr>
          <w:p w:rsidR="009352A1" w:rsidRPr="00086D3B" w:rsidRDefault="009352A1" w:rsidP="009352A1">
            <w:pPr>
              <w:spacing w:before="0"/>
              <w:jc w:val="left"/>
              <w:rPr>
                <w:rFonts w:cs="Arial"/>
                <w:sz w:val="20"/>
                <w:szCs w:val="20"/>
              </w:rPr>
            </w:pPr>
            <w:r w:rsidRPr="00086D3B">
              <w:rPr>
                <w:rFonts w:cs="Arial"/>
                <w:sz w:val="20"/>
                <w:szCs w:val="20"/>
              </w:rPr>
              <w:t>Kontrola napona i struje , REL110</w:t>
            </w:r>
          </w:p>
        </w:tc>
        <w:tc>
          <w:tcPr>
            <w:tcW w:w="2126"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A1-A6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46</w:t>
            </w:r>
          </w:p>
        </w:tc>
        <w:tc>
          <w:tcPr>
            <w:tcW w:w="4002" w:type="dxa"/>
            <w:tcBorders>
              <w:top w:val="nil"/>
              <w:left w:val="nil"/>
              <w:bottom w:val="single" w:sz="4" w:space="0" w:color="auto"/>
              <w:right w:val="single" w:sz="4" w:space="0" w:color="auto"/>
            </w:tcBorders>
            <w:shd w:val="clear" w:color="auto" w:fill="auto"/>
            <w:hideMark/>
          </w:tcPr>
          <w:p w:rsidR="009352A1" w:rsidRPr="00086D3B" w:rsidRDefault="009352A1" w:rsidP="009352A1">
            <w:pPr>
              <w:spacing w:before="0"/>
              <w:jc w:val="left"/>
              <w:rPr>
                <w:rFonts w:cs="Arial"/>
                <w:sz w:val="20"/>
                <w:szCs w:val="20"/>
              </w:rPr>
            </w:pPr>
            <w:r w:rsidRPr="00086D3B">
              <w:rPr>
                <w:rFonts w:cs="Arial"/>
                <w:sz w:val="20"/>
                <w:szCs w:val="20"/>
              </w:rPr>
              <w:t>Regulator osnovne grane , REG110</w:t>
            </w:r>
          </w:p>
        </w:tc>
        <w:tc>
          <w:tcPr>
            <w:tcW w:w="2126"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A1-A6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47</w:t>
            </w:r>
          </w:p>
        </w:tc>
        <w:tc>
          <w:tcPr>
            <w:tcW w:w="4002" w:type="dxa"/>
            <w:tcBorders>
              <w:top w:val="nil"/>
              <w:left w:val="nil"/>
              <w:bottom w:val="single" w:sz="4" w:space="0" w:color="auto"/>
              <w:right w:val="single" w:sz="4" w:space="0" w:color="auto"/>
            </w:tcBorders>
            <w:shd w:val="clear" w:color="auto" w:fill="auto"/>
            <w:hideMark/>
          </w:tcPr>
          <w:p w:rsidR="009352A1" w:rsidRPr="00086D3B" w:rsidRDefault="009352A1" w:rsidP="009352A1">
            <w:pPr>
              <w:spacing w:before="0"/>
              <w:jc w:val="left"/>
              <w:rPr>
                <w:rFonts w:cs="Arial"/>
                <w:sz w:val="20"/>
                <w:szCs w:val="20"/>
              </w:rPr>
            </w:pPr>
            <w:r w:rsidRPr="00086D3B">
              <w:rPr>
                <w:rFonts w:cs="Arial"/>
                <w:sz w:val="20"/>
                <w:szCs w:val="20"/>
              </w:rPr>
              <w:t>Kontrola napona i struje ,REL220</w:t>
            </w:r>
          </w:p>
        </w:tc>
        <w:tc>
          <w:tcPr>
            <w:tcW w:w="2126"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A1-A6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48</w:t>
            </w:r>
          </w:p>
        </w:tc>
        <w:tc>
          <w:tcPr>
            <w:tcW w:w="4002" w:type="dxa"/>
            <w:tcBorders>
              <w:top w:val="nil"/>
              <w:left w:val="nil"/>
              <w:bottom w:val="single" w:sz="4" w:space="0" w:color="auto"/>
              <w:right w:val="single" w:sz="4" w:space="0" w:color="auto"/>
            </w:tcBorders>
            <w:shd w:val="clear" w:color="auto" w:fill="auto"/>
            <w:hideMark/>
          </w:tcPr>
          <w:p w:rsidR="009352A1" w:rsidRPr="00086D3B" w:rsidRDefault="009352A1" w:rsidP="009352A1">
            <w:pPr>
              <w:spacing w:before="0"/>
              <w:jc w:val="left"/>
              <w:rPr>
                <w:rFonts w:cs="Arial"/>
                <w:sz w:val="20"/>
                <w:szCs w:val="20"/>
              </w:rPr>
            </w:pPr>
            <w:r w:rsidRPr="00086D3B">
              <w:rPr>
                <w:rFonts w:cs="Arial"/>
                <w:sz w:val="20"/>
                <w:szCs w:val="20"/>
              </w:rPr>
              <w:t>Regulator osnovne grane , REG220</w:t>
            </w:r>
          </w:p>
        </w:tc>
        <w:tc>
          <w:tcPr>
            <w:tcW w:w="2126"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A1-A6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49</w:t>
            </w:r>
          </w:p>
        </w:tc>
        <w:tc>
          <w:tcPr>
            <w:tcW w:w="4002" w:type="dxa"/>
            <w:tcBorders>
              <w:top w:val="nil"/>
              <w:left w:val="nil"/>
              <w:bottom w:val="single" w:sz="4" w:space="0" w:color="auto"/>
              <w:right w:val="single" w:sz="4" w:space="0" w:color="auto"/>
            </w:tcBorders>
            <w:shd w:val="clear" w:color="auto" w:fill="auto"/>
            <w:hideMark/>
          </w:tcPr>
          <w:p w:rsidR="009352A1" w:rsidRPr="00086D3B" w:rsidRDefault="009352A1" w:rsidP="009352A1">
            <w:pPr>
              <w:spacing w:before="0"/>
              <w:jc w:val="left"/>
              <w:rPr>
                <w:rFonts w:cs="Arial"/>
                <w:sz w:val="20"/>
                <w:szCs w:val="20"/>
              </w:rPr>
            </w:pPr>
            <w:r w:rsidRPr="00086D3B">
              <w:rPr>
                <w:rFonts w:cs="Arial"/>
                <w:sz w:val="20"/>
                <w:szCs w:val="20"/>
              </w:rPr>
              <w:t>Osnovna ploča ispravljača DRI 220-250 ,DIGISP07-220 ,Ploča analogne elektronike</w:t>
            </w:r>
          </w:p>
        </w:tc>
        <w:tc>
          <w:tcPr>
            <w:tcW w:w="2126"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A1-A6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50</w:t>
            </w:r>
          </w:p>
        </w:tc>
        <w:tc>
          <w:tcPr>
            <w:tcW w:w="4002" w:type="dxa"/>
            <w:tcBorders>
              <w:top w:val="nil"/>
              <w:left w:val="nil"/>
              <w:bottom w:val="single" w:sz="4" w:space="0" w:color="auto"/>
              <w:right w:val="single" w:sz="4" w:space="0" w:color="auto"/>
            </w:tcBorders>
            <w:shd w:val="clear" w:color="auto" w:fill="auto"/>
            <w:hideMark/>
          </w:tcPr>
          <w:p w:rsidR="009352A1" w:rsidRPr="00086D3B" w:rsidRDefault="009352A1" w:rsidP="009352A1">
            <w:pPr>
              <w:spacing w:before="0"/>
              <w:jc w:val="left"/>
              <w:rPr>
                <w:rFonts w:cs="Arial"/>
                <w:sz w:val="20"/>
                <w:szCs w:val="20"/>
              </w:rPr>
            </w:pPr>
            <w:r w:rsidRPr="00086D3B">
              <w:rPr>
                <w:rFonts w:cs="Arial"/>
                <w:sz w:val="20"/>
                <w:szCs w:val="20"/>
              </w:rPr>
              <w:t>Osnovna ploča ispravljača DRI110-500 , DIG1SP07-H0 , Ploča analogne elektronike</w:t>
            </w:r>
          </w:p>
        </w:tc>
        <w:tc>
          <w:tcPr>
            <w:tcW w:w="2126"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A1-A6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51</w:t>
            </w:r>
          </w:p>
        </w:tc>
        <w:tc>
          <w:tcPr>
            <w:tcW w:w="4002" w:type="dxa"/>
            <w:tcBorders>
              <w:top w:val="nil"/>
              <w:left w:val="nil"/>
              <w:bottom w:val="single" w:sz="4" w:space="0" w:color="auto"/>
              <w:right w:val="single" w:sz="4" w:space="0" w:color="auto"/>
            </w:tcBorders>
            <w:shd w:val="clear" w:color="auto" w:fill="auto"/>
            <w:hideMark/>
          </w:tcPr>
          <w:p w:rsidR="009352A1" w:rsidRPr="00086D3B" w:rsidRDefault="009352A1" w:rsidP="009352A1">
            <w:pPr>
              <w:spacing w:before="0"/>
              <w:jc w:val="left"/>
              <w:rPr>
                <w:rFonts w:cs="Arial"/>
                <w:sz w:val="20"/>
                <w:szCs w:val="20"/>
              </w:rPr>
            </w:pPr>
            <w:r w:rsidRPr="00086D3B">
              <w:rPr>
                <w:rFonts w:cs="Arial"/>
                <w:sz w:val="20"/>
                <w:szCs w:val="20"/>
              </w:rPr>
              <w:t>Mikroprocesorska kartica , uP3 , Mikroprocesorska kartica sa upravljačkim softverom</w:t>
            </w:r>
          </w:p>
        </w:tc>
        <w:tc>
          <w:tcPr>
            <w:tcW w:w="2126"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A1-A6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52</w:t>
            </w:r>
          </w:p>
        </w:tc>
        <w:tc>
          <w:tcPr>
            <w:tcW w:w="4002" w:type="dxa"/>
            <w:tcBorders>
              <w:top w:val="nil"/>
              <w:left w:val="nil"/>
              <w:bottom w:val="single" w:sz="4" w:space="0" w:color="auto"/>
              <w:right w:val="single" w:sz="4" w:space="0" w:color="auto"/>
            </w:tcBorders>
            <w:shd w:val="clear" w:color="auto" w:fill="auto"/>
            <w:hideMark/>
          </w:tcPr>
          <w:p w:rsidR="009352A1" w:rsidRPr="00086D3B" w:rsidRDefault="009352A1" w:rsidP="009352A1">
            <w:pPr>
              <w:spacing w:before="0"/>
              <w:jc w:val="left"/>
              <w:rPr>
                <w:rFonts w:cs="Arial"/>
                <w:sz w:val="20"/>
                <w:szCs w:val="20"/>
              </w:rPr>
            </w:pPr>
            <w:r w:rsidRPr="00086D3B">
              <w:rPr>
                <w:rFonts w:cs="Arial"/>
                <w:sz w:val="20"/>
                <w:szCs w:val="20"/>
              </w:rPr>
              <w:t>Kartica napajanja , DP TENT B , Napajanje analogne elektronike</w:t>
            </w:r>
          </w:p>
        </w:tc>
        <w:tc>
          <w:tcPr>
            <w:tcW w:w="2126"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A1-A6</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53</w:t>
            </w:r>
          </w:p>
        </w:tc>
        <w:tc>
          <w:tcPr>
            <w:tcW w:w="4002" w:type="dxa"/>
            <w:tcBorders>
              <w:top w:val="nil"/>
              <w:left w:val="nil"/>
              <w:bottom w:val="single" w:sz="4" w:space="0" w:color="auto"/>
              <w:right w:val="single" w:sz="4" w:space="0" w:color="auto"/>
            </w:tcBorders>
            <w:shd w:val="clear" w:color="auto" w:fill="auto"/>
            <w:hideMark/>
          </w:tcPr>
          <w:p w:rsidR="009352A1" w:rsidRPr="00086D3B" w:rsidRDefault="009352A1" w:rsidP="009352A1">
            <w:pPr>
              <w:spacing w:before="0"/>
              <w:jc w:val="left"/>
              <w:rPr>
                <w:rFonts w:cs="Arial"/>
                <w:sz w:val="20"/>
                <w:szCs w:val="20"/>
              </w:rPr>
            </w:pPr>
            <w:r w:rsidRPr="00086D3B">
              <w:rPr>
                <w:rFonts w:cs="Arial"/>
                <w:sz w:val="20"/>
                <w:szCs w:val="20"/>
              </w:rPr>
              <w:t>kartica  , REG99 (sa 3EC2)</w:t>
            </w:r>
          </w:p>
        </w:tc>
        <w:tc>
          <w:tcPr>
            <w:tcW w:w="2126"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A3</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54</w:t>
            </w:r>
          </w:p>
        </w:tc>
        <w:tc>
          <w:tcPr>
            <w:tcW w:w="4002" w:type="dxa"/>
            <w:tcBorders>
              <w:top w:val="nil"/>
              <w:left w:val="nil"/>
              <w:bottom w:val="single" w:sz="4" w:space="0" w:color="auto"/>
              <w:right w:val="single" w:sz="4" w:space="0" w:color="auto"/>
            </w:tcBorders>
            <w:shd w:val="clear" w:color="auto" w:fill="auto"/>
            <w:hideMark/>
          </w:tcPr>
          <w:p w:rsidR="009352A1" w:rsidRPr="00086D3B" w:rsidRDefault="009352A1" w:rsidP="009352A1">
            <w:pPr>
              <w:spacing w:before="0"/>
              <w:jc w:val="left"/>
              <w:rPr>
                <w:rFonts w:cs="Arial"/>
                <w:sz w:val="20"/>
                <w:szCs w:val="20"/>
              </w:rPr>
            </w:pPr>
            <w:r w:rsidRPr="00086D3B">
              <w:rPr>
                <w:rFonts w:cs="Arial"/>
                <w:sz w:val="20"/>
                <w:szCs w:val="20"/>
              </w:rPr>
              <w:t>kartica  , FCH99 (sa 3EC2)</w:t>
            </w:r>
          </w:p>
        </w:tc>
        <w:tc>
          <w:tcPr>
            <w:tcW w:w="2126"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A3</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55</w:t>
            </w:r>
          </w:p>
        </w:tc>
        <w:tc>
          <w:tcPr>
            <w:tcW w:w="4002" w:type="dxa"/>
            <w:tcBorders>
              <w:top w:val="nil"/>
              <w:left w:val="nil"/>
              <w:bottom w:val="single" w:sz="4" w:space="0" w:color="auto"/>
              <w:right w:val="single" w:sz="4" w:space="0" w:color="auto"/>
            </w:tcBorders>
            <w:shd w:val="clear" w:color="auto" w:fill="auto"/>
            <w:hideMark/>
          </w:tcPr>
          <w:p w:rsidR="009352A1" w:rsidRPr="00086D3B" w:rsidRDefault="009352A1" w:rsidP="009352A1">
            <w:pPr>
              <w:spacing w:before="0"/>
              <w:jc w:val="left"/>
              <w:rPr>
                <w:rFonts w:cs="Arial"/>
                <w:sz w:val="20"/>
                <w:szCs w:val="20"/>
              </w:rPr>
            </w:pPr>
            <w:r w:rsidRPr="00086D3B">
              <w:rPr>
                <w:rFonts w:cs="Arial"/>
                <w:sz w:val="20"/>
                <w:szCs w:val="20"/>
              </w:rPr>
              <w:t>kartica  , VAC99 (sa 3EC2)</w:t>
            </w:r>
          </w:p>
        </w:tc>
        <w:tc>
          <w:tcPr>
            <w:tcW w:w="2126"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A3</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56</w:t>
            </w:r>
          </w:p>
        </w:tc>
        <w:tc>
          <w:tcPr>
            <w:tcW w:w="4002" w:type="dxa"/>
            <w:tcBorders>
              <w:top w:val="nil"/>
              <w:left w:val="nil"/>
              <w:bottom w:val="single" w:sz="4" w:space="0" w:color="auto"/>
              <w:right w:val="single" w:sz="4" w:space="0" w:color="auto"/>
            </w:tcBorders>
            <w:shd w:val="clear" w:color="auto" w:fill="auto"/>
            <w:hideMark/>
          </w:tcPr>
          <w:p w:rsidR="009352A1" w:rsidRPr="00086D3B" w:rsidRDefault="009352A1" w:rsidP="009352A1">
            <w:pPr>
              <w:spacing w:before="0"/>
              <w:jc w:val="left"/>
              <w:rPr>
                <w:rFonts w:cs="Arial"/>
                <w:sz w:val="20"/>
                <w:szCs w:val="20"/>
              </w:rPr>
            </w:pPr>
            <w:r w:rsidRPr="00086D3B">
              <w:rPr>
                <w:rFonts w:cs="Arial"/>
                <w:sz w:val="20"/>
                <w:szCs w:val="20"/>
              </w:rPr>
              <w:t>kartica  , REL99 (sa 3EC2)</w:t>
            </w:r>
          </w:p>
        </w:tc>
        <w:tc>
          <w:tcPr>
            <w:tcW w:w="2126"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A3</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57</w:t>
            </w:r>
          </w:p>
        </w:tc>
        <w:tc>
          <w:tcPr>
            <w:tcW w:w="4002" w:type="dxa"/>
            <w:tcBorders>
              <w:top w:val="nil"/>
              <w:left w:val="nil"/>
              <w:bottom w:val="single" w:sz="4" w:space="0" w:color="auto"/>
              <w:right w:val="single" w:sz="4" w:space="0" w:color="auto"/>
            </w:tcBorders>
            <w:shd w:val="clear" w:color="auto" w:fill="auto"/>
            <w:hideMark/>
          </w:tcPr>
          <w:p w:rsidR="009352A1" w:rsidRPr="00086D3B" w:rsidRDefault="009352A1" w:rsidP="009352A1">
            <w:pPr>
              <w:spacing w:before="0"/>
              <w:jc w:val="left"/>
              <w:rPr>
                <w:rFonts w:cs="Arial"/>
                <w:sz w:val="20"/>
                <w:szCs w:val="20"/>
              </w:rPr>
            </w:pPr>
            <w:r w:rsidRPr="00086D3B">
              <w:rPr>
                <w:rFonts w:cs="Arial"/>
                <w:sz w:val="20"/>
                <w:szCs w:val="20"/>
              </w:rPr>
              <w:t>kartica  , REG99 (sa 3EF3)</w:t>
            </w:r>
          </w:p>
        </w:tc>
        <w:tc>
          <w:tcPr>
            <w:tcW w:w="2126"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A3</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58</w:t>
            </w:r>
          </w:p>
        </w:tc>
        <w:tc>
          <w:tcPr>
            <w:tcW w:w="4002" w:type="dxa"/>
            <w:tcBorders>
              <w:top w:val="nil"/>
              <w:left w:val="nil"/>
              <w:bottom w:val="single" w:sz="4" w:space="0" w:color="auto"/>
              <w:right w:val="single" w:sz="4" w:space="0" w:color="auto"/>
            </w:tcBorders>
            <w:shd w:val="clear" w:color="auto" w:fill="auto"/>
            <w:hideMark/>
          </w:tcPr>
          <w:p w:rsidR="009352A1" w:rsidRPr="00086D3B" w:rsidRDefault="009352A1" w:rsidP="009352A1">
            <w:pPr>
              <w:spacing w:before="0"/>
              <w:jc w:val="left"/>
              <w:rPr>
                <w:rFonts w:cs="Arial"/>
                <w:sz w:val="20"/>
                <w:szCs w:val="20"/>
              </w:rPr>
            </w:pPr>
            <w:r w:rsidRPr="00086D3B">
              <w:rPr>
                <w:rFonts w:cs="Arial"/>
                <w:sz w:val="20"/>
                <w:szCs w:val="20"/>
              </w:rPr>
              <w:t>kartica  , FCH99 (sa 3EF3)</w:t>
            </w:r>
          </w:p>
        </w:tc>
        <w:tc>
          <w:tcPr>
            <w:tcW w:w="2126"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A3</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59</w:t>
            </w:r>
          </w:p>
        </w:tc>
        <w:tc>
          <w:tcPr>
            <w:tcW w:w="4002" w:type="dxa"/>
            <w:tcBorders>
              <w:top w:val="nil"/>
              <w:left w:val="nil"/>
              <w:bottom w:val="single" w:sz="4" w:space="0" w:color="auto"/>
              <w:right w:val="single" w:sz="4" w:space="0" w:color="auto"/>
            </w:tcBorders>
            <w:shd w:val="clear" w:color="auto" w:fill="auto"/>
            <w:hideMark/>
          </w:tcPr>
          <w:p w:rsidR="009352A1" w:rsidRPr="00086D3B" w:rsidRDefault="009352A1" w:rsidP="009352A1">
            <w:pPr>
              <w:spacing w:before="0"/>
              <w:jc w:val="left"/>
              <w:rPr>
                <w:rFonts w:cs="Arial"/>
                <w:sz w:val="20"/>
                <w:szCs w:val="20"/>
              </w:rPr>
            </w:pPr>
            <w:r w:rsidRPr="00086D3B">
              <w:rPr>
                <w:rFonts w:cs="Arial"/>
                <w:sz w:val="20"/>
                <w:szCs w:val="20"/>
              </w:rPr>
              <w:t>kartica  , VAC99 (sa 3EF3)</w:t>
            </w:r>
          </w:p>
        </w:tc>
        <w:tc>
          <w:tcPr>
            <w:tcW w:w="2126"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A3</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60</w:t>
            </w:r>
          </w:p>
        </w:tc>
        <w:tc>
          <w:tcPr>
            <w:tcW w:w="4002" w:type="dxa"/>
            <w:tcBorders>
              <w:top w:val="nil"/>
              <w:left w:val="nil"/>
              <w:bottom w:val="single" w:sz="4" w:space="0" w:color="auto"/>
              <w:right w:val="single" w:sz="4" w:space="0" w:color="auto"/>
            </w:tcBorders>
            <w:shd w:val="clear" w:color="auto" w:fill="auto"/>
            <w:hideMark/>
          </w:tcPr>
          <w:p w:rsidR="009352A1" w:rsidRPr="00086D3B" w:rsidRDefault="009352A1" w:rsidP="009352A1">
            <w:pPr>
              <w:spacing w:before="0"/>
              <w:jc w:val="left"/>
              <w:rPr>
                <w:rFonts w:cs="Arial"/>
                <w:sz w:val="20"/>
                <w:szCs w:val="20"/>
              </w:rPr>
            </w:pPr>
            <w:r w:rsidRPr="00086D3B">
              <w:rPr>
                <w:rFonts w:cs="Arial"/>
                <w:sz w:val="20"/>
                <w:szCs w:val="20"/>
              </w:rPr>
              <w:t>kartica  , REL99 (sa 3EF3)</w:t>
            </w:r>
          </w:p>
        </w:tc>
        <w:tc>
          <w:tcPr>
            <w:tcW w:w="2126"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A3</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61</w:t>
            </w:r>
          </w:p>
        </w:tc>
        <w:tc>
          <w:tcPr>
            <w:tcW w:w="4002" w:type="dxa"/>
            <w:tcBorders>
              <w:top w:val="nil"/>
              <w:left w:val="nil"/>
              <w:bottom w:val="single" w:sz="4" w:space="0" w:color="auto"/>
              <w:right w:val="single" w:sz="4" w:space="0" w:color="auto"/>
            </w:tcBorders>
            <w:shd w:val="clear" w:color="auto" w:fill="auto"/>
            <w:hideMark/>
          </w:tcPr>
          <w:p w:rsidR="009352A1" w:rsidRPr="00086D3B" w:rsidRDefault="009352A1" w:rsidP="009352A1">
            <w:pPr>
              <w:spacing w:before="0"/>
              <w:jc w:val="left"/>
              <w:rPr>
                <w:rFonts w:cs="Arial"/>
                <w:sz w:val="20"/>
                <w:szCs w:val="20"/>
              </w:rPr>
            </w:pPr>
            <w:r w:rsidRPr="00086D3B">
              <w:rPr>
                <w:rFonts w:cs="Arial"/>
                <w:sz w:val="20"/>
                <w:szCs w:val="20"/>
              </w:rPr>
              <w:t>kartica  , REG99 (sa 3EF4)</w:t>
            </w:r>
          </w:p>
        </w:tc>
        <w:tc>
          <w:tcPr>
            <w:tcW w:w="2126"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A3</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62</w:t>
            </w:r>
          </w:p>
        </w:tc>
        <w:tc>
          <w:tcPr>
            <w:tcW w:w="4002" w:type="dxa"/>
            <w:tcBorders>
              <w:top w:val="nil"/>
              <w:left w:val="nil"/>
              <w:bottom w:val="single" w:sz="4" w:space="0" w:color="auto"/>
              <w:right w:val="single" w:sz="4" w:space="0" w:color="auto"/>
            </w:tcBorders>
            <w:shd w:val="clear" w:color="auto" w:fill="auto"/>
            <w:hideMark/>
          </w:tcPr>
          <w:p w:rsidR="009352A1" w:rsidRPr="00086D3B" w:rsidRDefault="009352A1" w:rsidP="009352A1">
            <w:pPr>
              <w:spacing w:before="0"/>
              <w:jc w:val="left"/>
              <w:rPr>
                <w:rFonts w:cs="Arial"/>
                <w:sz w:val="20"/>
                <w:szCs w:val="20"/>
              </w:rPr>
            </w:pPr>
            <w:r w:rsidRPr="00086D3B">
              <w:rPr>
                <w:rFonts w:cs="Arial"/>
                <w:sz w:val="20"/>
                <w:szCs w:val="20"/>
              </w:rPr>
              <w:t>kartica  , FCH99 (sa 3EF4)</w:t>
            </w:r>
          </w:p>
        </w:tc>
        <w:tc>
          <w:tcPr>
            <w:tcW w:w="2126"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A3</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63</w:t>
            </w:r>
          </w:p>
        </w:tc>
        <w:tc>
          <w:tcPr>
            <w:tcW w:w="4002" w:type="dxa"/>
            <w:tcBorders>
              <w:top w:val="nil"/>
              <w:left w:val="nil"/>
              <w:bottom w:val="single" w:sz="4" w:space="0" w:color="auto"/>
              <w:right w:val="single" w:sz="4" w:space="0" w:color="auto"/>
            </w:tcBorders>
            <w:shd w:val="clear" w:color="auto" w:fill="auto"/>
            <w:hideMark/>
          </w:tcPr>
          <w:p w:rsidR="009352A1" w:rsidRPr="00086D3B" w:rsidRDefault="009352A1" w:rsidP="009352A1">
            <w:pPr>
              <w:spacing w:before="0"/>
              <w:jc w:val="left"/>
              <w:rPr>
                <w:rFonts w:cs="Arial"/>
                <w:sz w:val="20"/>
                <w:szCs w:val="20"/>
              </w:rPr>
            </w:pPr>
            <w:r w:rsidRPr="00086D3B">
              <w:rPr>
                <w:rFonts w:cs="Arial"/>
                <w:sz w:val="20"/>
                <w:szCs w:val="20"/>
              </w:rPr>
              <w:t>kartica  , VAC99 (sa 3EF4)</w:t>
            </w:r>
          </w:p>
        </w:tc>
        <w:tc>
          <w:tcPr>
            <w:tcW w:w="2126"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A3</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64</w:t>
            </w:r>
          </w:p>
        </w:tc>
        <w:tc>
          <w:tcPr>
            <w:tcW w:w="4002" w:type="dxa"/>
            <w:tcBorders>
              <w:top w:val="nil"/>
              <w:left w:val="nil"/>
              <w:bottom w:val="single" w:sz="4" w:space="0" w:color="auto"/>
              <w:right w:val="single" w:sz="4" w:space="0" w:color="auto"/>
            </w:tcBorders>
            <w:shd w:val="clear" w:color="auto" w:fill="auto"/>
            <w:hideMark/>
          </w:tcPr>
          <w:p w:rsidR="009352A1" w:rsidRPr="00086D3B" w:rsidRDefault="009352A1" w:rsidP="009352A1">
            <w:pPr>
              <w:spacing w:before="0"/>
              <w:jc w:val="left"/>
              <w:rPr>
                <w:rFonts w:cs="Arial"/>
                <w:sz w:val="20"/>
                <w:szCs w:val="20"/>
              </w:rPr>
            </w:pPr>
            <w:r w:rsidRPr="00086D3B">
              <w:rPr>
                <w:rFonts w:cs="Arial"/>
                <w:sz w:val="20"/>
                <w:szCs w:val="20"/>
              </w:rPr>
              <w:t>kartica  , REL99 (sa 3EF4)</w:t>
            </w:r>
          </w:p>
        </w:tc>
        <w:tc>
          <w:tcPr>
            <w:tcW w:w="2126"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center"/>
              <w:rPr>
                <w:rFonts w:cs="Arial"/>
                <w:sz w:val="20"/>
                <w:szCs w:val="20"/>
              </w:rPr>
            </w:pPr>
            <w:r w:rsidRPr="00086D3B">
              <w:rPr>
                <w:rFonts w:cs="Arial"/>
                <w:sz w:val="20"/>
                <w:szCs w:val="20"/>
              </w:rPr>
              <w:t>A3</w:t>
            </w:r>
          </w:p>
        </w:tc>
        <w:tc>
          <w:tcPr>
            <w:tcW w:w="1984" w:type="dxa"/>
            <w:tcBorders>
              <w:top w:val="nil"/>
              <w:left w:val="nil"/>
              <w:bottom w:val="single" w:sz="4" w:space="0" w:color="auto"/>
              <w:right w:val="single" w:sz="4" w:space="0" w:color="auto"/>
            </w:tcBorders>
            <w:shd w:val="clear" w:color="auto" w:fill="auto"/>
            <w:noWrap/>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70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right"/>
              <w:rPr>
                <w:rFonts w:cs="Arial"/>
                <w:sz w:val="20"/>
                <w:szCs w:val="20"/>
              </w:rPr>
            </w:pPr>
            <w:r w:rsidRPr="00086D3B">
              <w:rPr>
                <w:rFonts w:cs="Arial"/>
                <w:sz w:val="20"/>
                <w:szCs w:val="20"/>
              </w:rPr>
              <w:t>Ukupno 3.8. :</w:t>
            </w:r>
          </w:p>
        </w:tc>
        <w:tc>
          <w:tcPr>
            <w:tcW w:w="1984"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r w:rsidR="009352A1" w:rsidRPr="00086D3B" w:rsidTr="007517EA">
        <w:trPr>
          <w:trHeight w:val="255"/>
        </w:trPr>
        <w:tc>
          <w:tcPr>
            <w:tcW w:w="70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352A1" w:rsidRPr="00086D3B" w:rsidRDefault="009352A1" w:rsidP="009352A1">
            <w:pPr>
              <w:spacing w:before="0"/>
              <w:jc w:val="right"/>
              <w:rPr>
                <w:rFonts w:cs="Arial"/>
                <w:sz w:val="20"/>
                <w:szCs w:val="20"/>
              </w:rPr>
            </w:pPr>
            <w:r w:rsidRPr="00086D3B">
              <w:rPr>
                <w:rFonts w:cs="Arial"/>
                <w:sz w:val="20"/>
                <w:szCs w:val="20"/>
              </w:rPr>
              <w:t xml:space="preserve">Ukupno 3: </w:t>
            </w:r>
          </w:p>
        </w:tc>
        <w:tc>
          <w:tcPr>
            <w:tcW w:w="1984" w:type="dxa"/>
            <w:tcBorders>
              <w:top w:val="nil"/>
              <w:left w:val="nil"/>
              <w:bottom w:val="single" w:sz="4" w:space="0" w:color="auto"/>
              <w:right w:val="single" w:sz="4" w:space="0" w:color="auto"/>
            </w:tcBorders>
            <w:shd w:val="clear" w:color="auto" w:fill="auto"/>
            <w:vAlign w:val="center"/>
            <w:hideMark/>
          </w:tcPr>
          <w:p w:rsidR="009352A1" w:rsidRPr="00086D3B" w:rsidRDefault="009352A1" w:rsidP="009352A1">
            <w:pPr>
              <w:spacing w:before="0"/>
              <w:jc w:val="right"/>
              <w:rPr>
                <w:rFonts w:cs="Arial"/>
                <w:sz w:val="20"/>
                <w:szCs w:val="20"/>
              </w:rPr>
            </w:pPr>
            <w:r w:rsidRPr="00086D3B">
              <w:rPr>
                <w:rFonts w:cs="Arial"/>
                <w:sz w:val="20"/>
                <w:szCs w:val="20"/>
              </w:rPr>
              <w:t> </w:t>
            </w:r>
          </w:p>
        </w:tc>
      </w:tr>
    </w:tbl>
    <w:p w:rsidR="00FB2F17" w:rsidRPr="00086D3B" w:rsidRDefault="00FB2F17" w:rsidP="00FB2F17">
      <w:pPr>
        <w:tabs>
          <w:tab w:val="left" w:pos="-142"/>
        </w:tabs>
        <w:ind w:left="-142" w:right="83"/>
        <w:rPr>
          <w:rFonts w:cs="Arial"/>
          <w:noProof/>
          <w:sz w:val="20"/>
          <w:szCs w:val="20"/>
        </w:rPr>
      </w:pPr>
    </w:p>
    <w:p w:rsidR="00B23ED5" w:rsidRPr="00086D3B" w:rsidRDefault="00B23ED5" w:rsidP="00B23ED5">
      <w:pPr>
        <w:pStyle w:val="ListParagraph"/>
        <w:tabs>
          <w:tab w:val="left" w:pos="-142"/>
        </w:tabs>
        <w:ind w:left="218" w:right="83"/>
        <w:rPr>
          <w:rFonts w:cs="Arial"/>
          <w:noProof/>
          <w:sz w:val="20"/>
          <w:szCs w:val="20"/>
        </w:rPr>
      </w:pPr>
    </w:p>
    <w:tbl>
      <w:tblPr>
        <w:tblW w:w="10390" w:type="dxa"/>
        <w:tblLayout w:type="fixed"/>
        <w:tblCellMar>
          <w:left w:w="30" w:type="dxa"/>
          <w:right w:w="30" w:type="dxa"/>
        </w:tblCellMar>
        <w:tblLook w:val="0000" w:firstRow="0" w:lastRow="0" w:firstColumn="0" w:lastColumn="0" w:noHBand="0" w:noVBand="0"/>
      </w:tblPr>
      <w:tblGrid>
        <w:gridCol w:w="727"/>
        <w:gridCol w:w="4123"/>
        <w:gridCol w:w="1843"/>
        <w:gridCol w:w="3697"/>
      </w:tblGrid>
      <w:tr w:rsidR="007D4823" w:rsidRPr="00086D3B" w:rsidTr="007D4823">
        <w:trPr>
          <w:trHeight w:val="218"/>
        </w:trPr>
        <w:tc>
          <w:tcPr>
            <w:tcW w:w="727" w:type="dxa"/>
            <w:tcBorders>
              <w:top w:val="nil"/>
              <w:left w:val="nil"/>
              <w:bottom w:val="nil"/>
              <w:right w:val="nil"/>
            </w:tcBorders>
          </w:tcPr>
          <w:p w:rsidR="007D4823" w:rsidRPr="00086D3B" w:rsidRDefault="007D4823">
            <w:pPr>
              <w:autoSpaceDE w:val="0"/>
              <w:autoSpaceDN w:val="0"/>
              <w:adjustRightInd w:val="0"/>
              <w:spacing w:before="0"/>
              <w:jc w:val="right"/>
              <w:rPr>
                <w:rFonts w:cs="Arial"/>
                <w:color w:val="000000"/>
                <w:sz w:val="20"/>
                <w:szCs w:val="20"/>
                <w:lang w:eastAsia="sr-Latn-CS"/>
              </w:rPr>
            </w:pPr>
          </w:p>
        </w:tc>
        <w:tc>
          <w:tcPr>
            <w:tcW w:w="4123" w:type="dxa"/>
            <w:tcBorders>
              <w:top w:val="nil"/>
              <w:left w:val="nil"/>
              <w:bottom w:val="nil"/>
              <w:right w:val="nil"/>
            </w:tcBorders>
          </w:tcPr>
          <w:p w:rsidR="007D4823" w:rsidRPr="00086D3B" w:rsidRDefault="007D4823" w:rsidP="00B23ED5">
            <w:pPr>
              <w:autoSpaceDE w:val="0"/>
              <w:autoSpaceDN w:val="0"/>
              <w:adjustRightInd w:val="0"/>
              <w:spacing w:before="0"/>
              <w:jc w:val="left"/>
              <w:rPr>
                <w:rFonts w:cs="Arial"/>
                <w:b/>
                <w:bCs/>
                <w:color w:val="000000"/>
                <w:sz w:val="24"/>
                <w:szCs w:val="24"/>
                <w:lang w:eastAsia="sr-Latn-CS"/>
              </w:rPr>
            </w:pPr>
            <w:r w:rsidRPr="00086D3B">
              <w:rPr>
                <w:rFonts w:cs="Arial"/>
                <w:b/>
                <w:bCs/>
                <w:color w:val="000000"/>
                <w:sz w:val="24"/>
                <w:szCs w:val="24"/>
                <w:lang w:eastAsia="sr-Latn-CS"/>
              </w:rPr>
              <w:t>Прилог 3  - ЦЕНОВНИК 3</w:t>
            </w:r>
          </w:p>
        </w:tc>
        <w:tc>
          <w:tcPr>
            <w:tcW w:w="5540" w:type="dxa"/>
            <w:gridSpan w:val="2"/>
            <w:tcBorders>
              <w:top w:val="nil"/>
              <w:left w:val="nil"/>
              <w:bottom w:val="nil"/>
              <w:right w:val="nil"/>
            </w:tcBorders>
          </w:tcPr>
          <w:p w:rsidR="007D4823" w:rsidRPr="00086D3B" w:rsidRDefault="007D4823" w:rsidP="00B23ED5">
            <w:pPr>
              <w:autoSpaceDE w:val="0"/>
              <w:autoSpaceDN w:val="0"/>
              <w:adjustRightInd w:val="0"/>
              <w:spacing w:before="0"/>
              <w:jc w:val="left"/>
              <w:rPr>
                <w:rFonts w:cs="Arial"/>
                <w:color w:val="000000"/>
                <w:sz w:val="20"/>
                <w:szCs w:val="20"/>
                <w:lang w:eastAsia="sr-Latn-CS"/>
              </w:rPr>
            </w:pPr>
          </w:p>
        </w:tc>
      </w:tr>
      <w:tr w:rsidR="007D4823" w:rsidRPr="00086D3B" w:rsidTr="007D4823">
        <w:trPr>
          <w:gridAfter w:val="2"/>
          <w:wAfter w:w="5540" w:type="dxa"/>
          <w:trHeight w:val="199"/>
        </w:trPr>
        <w:tc>
          <w:tcPr>
            <w:tcW w:w="727" w:type="dxa"/>
            <w:tcBorders>
              <w:top w:val="nil"/>
              <w:left w:val="nil"/>
              <w:bottom w:val="nil"/>
              <w:right w:val="nil"/>
            </w:tcBorders>
          </w:tcPr>
          <w:p w:rsidR="007D4823" w:rsidRPr="00086D3B" w:rsidRDefault="007D4823">
            <w:pPr>
              <w:autoSpaceDE w:val="0"/>
              <w:autoSpaceDN w:val="0"/>
              <w:adjustRightInd w:val="0"/>
              <w:spacing w:before="0"/>
              <w:jc w:val="center"/>
              <w:rPr>
                <w:rFonts w:cs="Arial"/>
                <w:b/>
                <w:bCs/>
                <w:color w:val="000000"/>
                <w:sz w:val="24"/>
                <w:szCs w:val="24"/>
                <w:lang w:eastAsia="sr-Latn-CS"/>
              </w:rPr>
            </w:pPr>
          </w:p>
        </w:tc>
        <w:tc>
          <w:tcPr>
            <w:tcW w:w="4123" w:type="dxa"/>
            <w:tcBorders>
              <w:top w:val="nil"/>
              <w:left w:val="nil"/>
              <w:bottom w:val="nil"/>
              <w:right w:val="nil"/>
            </w:tcBorders>
          </w:tcPr>
          <w:p w:rsidR="007D4823" w:rsidRPr="00086D3B" w:rsidRDefault="007D4823">
            <w:pPr>
              <w:autoSpaceDE w:val="0"/>
              <w:autoSpaceDN w:val="0"/>
              <w:adjustRightInd w:val="0"/>
              <w:spacing w:before="0"/>
              <w:jc w:val="center"/>
              <w:rPr>
                <w:rFonts w:cs="Arial"/>
                <w:b/>
                <w:bCs/>
                <w:color w:val="000000"/>
                <w:sz w:val="24"/>
                <w:szCs w:val="24"/>
                <w:lang w:eastAsia="sr-Latn-CS"/>
              </w:rPr>
            </w:pPr>
          </w:p>
        </w:tc>
      </w:tr>
      <w:tr w:rsidR="007D4823" w:rsidRPr="00086D3B" w:rsidTr="007D4823">
        <w:trPr>
          <w:gridAfter w:val="1"/>
          <w:wAfter w:w="3697" w:type="dxa"/>
          <w:trHeight w:val="178"/>
        </w:trPr>
        <w:tc>
          <w:tcPr>
            <w:tcW w:w="727" w:type="dxa"/>
            <w:tcBorders>
              <w:top w:val="nil"/>
              <w:left w:val="nil"/>
              <w:bottom w:val="nil"/>
              <w:right w:val="nil"/>
            </w:tcBorders>
          </w:tcPr>
          <w:p w:rsidR="007D4823" w:rsidRPr="00086D3B" w:rsidRDefault="007D4823" w:rsidP="00B23ED5">
            <w:pPr>
              <w:autoSpaceDE w:val="0"/>
              <w:autoSpaceDN w:val="0"/>
              <w:adjustRightInd w:val="0"/>
              <w:spacing w:before="0"/>
              <w:jc w:val="center"/>
              <w:rPr>
                <w:rFonts w:cs="Arial"/>
                <w:color w:val="000000"/>
                <w:sz w:val="20"/>
                <w:szCs w:val="20"/>
                <w:lang w:eastAsia="sr-Latn-CS"/>
              </w:rPr>
            </w:pPr>
          </w:p>
        </w:tc>
        <w:tc>
          <w:tcPr>
            <w:tcW w:w="4123" w:type="dxa"/>
            <w:tcBorders>
              <w:top w:val="nil"/>
              <w:left w:val="nil"/>
              <w:bottom w:val="nil"/>
              <w:right w:val="nil"/>
            </w:tcBorders>
          </w:tcPr>
          <w:p w:rsidR="007D4823" w:rsidRPr="00086D3B" w:rsidRDefault="007D4823" w:rsidP="00B94638">
            <w:pPr>
              <w:autoSpaceDE w:val="0"/>
              <w:autoSpaceDN w:val="0"/>
              <w:adjustRightInd w:val="0"/>
              <w:spacing w:before="0"/>
              <w:jc w:val="left"/>
              <w:rPr>
                <w:rFonts w:cs="Arial"/>
                <w:color w:val="000000"/>
                <w:sz w:val="20"/>
                <w:szCs w:val="20"/>
                <w:lang w:eastAsia="sr-Latn-CS"/>
              </w:rPr>
            </w:pPr>
            <w:r w:rsidRPr="00086D3B">
              <w:rPr>
                <w:rFonts w:cs="Arial"/>
                <w:b/>
                <w:noProof/>
                <w:lang w:val="sr-Cyrl-CS"/>
              </w:rPr>
              <w:t>ОПРЕМА И ИНСТРУМЕНТИ ПРЕДВИЂЕНИ ЗА БАЖДАРЕЊЕ</w:t>
            </w:r>
          </w:p>
        </w:tc>
        <w:tc>
          <w:tcPr>
            <w:tcW w:w="1843" w:type="dxa"/>
            <w:tcBorders>
              <w:top w:val="nil"/>
              <w:left w:val="nil"/>
              <w:bottom w:val="nil"/>
              <w:right w:val="nil"/>
            </w:tcBorders>
          </w:tcPr>
          <w:p w:rsidR="007D4823" w:rsidRPr="00086D3B" w:rsidRDefault="007D4823" w:rsidP="00B94638">
            <w:pPr>
              <w:autoSpaceDE w:val="0"/>
              <w:autoSpaceDN w:val="0"/>
              <w:adjustRightInd w:val="0"/>
              <w:spacing w:before="0"/>
              <w:jc w:val="left"/>
              <w:rPr>
                <w:rFonts w:cs="Arial"/>
                <w:b/>
                <w:noProof/>
                <w:lang w:val="sr-Cyrl-CS"/>
              </w:rPr>
            </w:pPr>
          </w:p>
        </w:tc>
      </w:tr>
      <w:tr w:rsidR="007D4823" w:rsidRPr="00086D3B" w:rsidTr="007D4823">
        <w:trPr>
          <w:gridAfter w:val="1"/>
          <w:wAfter w:w="3697" w:type="dxa"/>
          <w:trHeight w:val="178"/>
        </w:trPr>
        <w:tc>
          <w:tcPr>
            <w:tcW w:w="727" w:type="dxa"/>
            <w:tcBorders>
              <w:top w:val="single" w:sz="6" w:space="0" w:color="auto"/>
              <w:left w:val="single" w:sz="6" w:space="0" w:color="auto"/>
              <w:bottom w:val="single" w:sz="6" w:space="0" w:color="auto"/>
              <w:right w:val="single" w:sz="6" w:space="0" w:color="auto"/>
            </w:tcBorders>
          </w:tcPr>
          <w:p w:rsidR="007D4823" w:rsidRPr="00086D3B" w:rsidRDefault="007D4823">
            <w:pPr>
              <w:autoSpaceDE w:val="0"/>
              <w:autoSpaceDN w:val="0"/>
              <w:adjustRightInd w:val="0"/>
              <w:spacing w:before="0"/>
              <w:jc w:val="center"/>
              <w:rPr>
                <w:rFonts w:cs="Arial"/>
                <w:color w:val="000000"/>
                <w:sz w:val="20"/>
                <w:szCs w:val="20"/>
                <w:lang w:eastAsia="sr-Latn-CS"/>
              </w:rPr>
            </w:pPr>
            <w:r w:rsidRPr="00086D3B">
              <w:rPr>
                <w:rFonts w:cs="Arial"/>
                <w:color w:val="000000"/>
                <w:sz w:val="20"/>
                <w:szCs w:val="20"/>
                <w:lang w:eastAsia="sr-Latn-CS"/>
              </w:rPr>
              <w:t>Редни број</w:t>
            </w:r>
          </w:p>
        </w:tc>
        <w:tc>
          <w:tcPr>
            <w:tcW w:w="4123" w:type="dxa"/>
            <w:tcBorders>
              <w:top w:val="single" w:sz="6" w:space="0" w:color="auto"/>
              <w:left w:val="single" w:sz="6" w:space="0" w:color="auto"/>
              <w:bottom w:val="single" w:sz="6" w:space="0" w:color="auto"/>
              <w:right w:val="single" w:sz="6" w:space="0" w:color="auto"/>
            </w:tcBorders>
          </w:tcPr>
          <w:p w:rsidR="007D4823" w:rsidRPr="00086D3B" w:rsidRDefault="007D4823" w:rsidP="00B94638">
            <w:pPr>
              <w:autoSpaceDE w:val="0"/>
              <w:autoSpaceDN w:val="0"/>
              <w:adjustRightInd w:val="0"/>
              <w:spacing w:before="0"/>
              <w:rPr>
                <w:rFonts w:cs="Arial"/>
                <w:color w:val="000000"/>
                <w:sz w:val="20"/>
                <w:szCs w:val="20"/>
                <w:lang w:eastAsia="sr-Latn-CS"/>
              </w:rPr>
            </w:pPr>
            <w:r w:rsidRPr="00086D3B">
              <w:rPr>
                <w:rFonts w:cs="Arial"/>
                <w:color w:val="000000"/>
                <w:sz w:val="20"/>
                <w:szCs w:val="20"/>
                <w:lang w:eastAsia="sr-Latn-CS"/>
              </w:rPr>
              <w:t>Опис елемената</w:t>
            </w:r>
          </w:p>
        </w:tc>
        <w:tc>
          <w:tcPr>
            <w:tcW w:w="1843" w:type="dxa"/>
            <w:tcBorders>
              <w:top w:val="single" w:sz="6" w:space="0" w:color="auto"/>
              <w:left w:val="single" w:sz="6" w:space="0" w:color="auto"/>
              <w:bottom w:val="single" w:sz="6" w:space="0" w:color="auto"/>
              <w:right w:val="single" w:sz="6" w:space="0" w:color="auto"/>
            </w:tcBorders>
          </w:tcPr>
          <w:p w:rsidR="007D4823" w:rsidRPr="00086D3B" w:rsidRDefault="007D4823" w:rsidP="00B94638">
            <w:pPr>
              <w:autoSpaceDE w:val="0"/>
              <w:autoSpaceDN w:val="0"/>
              <w:adjustRightInd w:val="0"/>
              <w:spacing w:before="0"/>
              <w:rPr>
                <w:rFonts w:cs="Arial"/>
                <w:color w:val="000000"/>
                <w:sz w:val="20"/>
                <w:szCs w:val="20"/>
                <w:lang w:eastAsia="sr-Latn-CS"/>
              </w:rPr>
            </w:pPr>
            <w:r w:rsidRPr="00086D3B">
              <w:rPr>
                <w:rFonts w:cs="Arial"/>
                <w:color w:val="000000"/>
                <w:sz w:val="20"/>
                <w:szCs w:val="20"/>
                <w:lang w:eastAsia="sr-Latn-CS"/>
              </w:rPr>
              <w:t>Јединична цена у динарима без ПДВ</w:t>
            </w:r>
          </w:p>
        </w:tc>
      </w:tr>
      <w:tr w:rsidR="007D4823" w:rsidRPr="00086D3B" w:rsidTr="007D4823">
        <w:trPr>
          <w:gridAfter w:val="1"/>
          <w:wAfter w:w="3697" w:type="dxa"/>
          <w:trHeight w:val="178"/>
        </w:trPr>
        <w:tc>
          <w:tcPr>
            <w:tcW w:w="727" w:type="dxa"/>
            <w:tcBorders>
              <w:top w:val="single" w:sz="6" w:space="0" w:color="auto"/>
              <w:left w:val="single" w:sz="6" w:space="0" w:color="auto"/>
              <w:bottom w:val="single" w:sz="6" w:space="0" w:color="auto"/>
              <w:right w:val="single" w:sz="6" w:space="0" w:color="auto"/>
            </w:tcBorders>
          </w:tcPr>
          <w:p w:rsidR="007D4823" w:rsidRPr="00086D3B" w:rsidRDefault="007D4823">
            <w:pPr>
              <w:autoSpaceDE w:val="0"/>
              <w:autoSpaceDN w:val="0"/>
              <w:adjustRightInd w:val="0"/>
              <w:spacing w:before="0"/>
              <w:jc w:val="center"/>
              <w:rPr>
                <w:rFonts w:cs="Arial"/>
                <w:color w:val="000000"/>
                <w:sz w:val="20"/>
                <w:szCs w:val="20"/>
                <w:lang w:eastAsia="sr-Latn-CS"/>
              </w:rPr>
            </w:pPr>
            <w:r w:rsidRPr="00086D3B">
              <w:rPr>
                <w:rFonts w:cs="Arial"/>
                <w:color w:val="000000"/>
                <w:sz w:val="20"/>
                <w:szCs w:val="20"/>
                <w:lang w:eastAsia="sr-Latn-CS"/>
              </w:rPr>
              <w:t>1</w:t>
            </w:r>
          </w:p>
        </w:tc>
        <w:tc>
          <w:tcPr>
            <w:tcW w:w="4123" w:type="dxa"/>
            <w:tcBorders>
              <w:top w:val="single" w:sz="6" w:space="0" w:color="auto"/>
              <w:left w:val="single" w:sz="6" w:space="0" w:color="auto"/>
              <w:bottom w:val="single" w:sz="6" w:space="0" w:color="auto"/>
              <w:right w:val="single" w:sz="6" w:space="0" w:color="auto"/>
            </w:tcBorders>
          </w:tcPr>
          <w:p w:rsidR="007D4823" w:rsidRPr="00086D3B" w:rsidRDefault="007D4823">
            <w:pPr>
              <w:autoSpaceDE w:val="0"/>
              <w:autoSpaceDN w:val="0"/>
              <w:adjustRightInd w:val="0"/>
              <w:spacing w:before="0"/>
              <w:jc w:val="left"/>
              <w:rPr>
                <w:rFonts w:cs="Arial"/>
                <w:color w:val="000000"/>
                <w:sz w:val="20"/>
                <w:szCs w:val="20"/>
                <w:lang w:eastAsia="sr-Latn-CS"/>
              </w:rPr>
            </w:pPr>
            <w:r w:rsidRPr="00086D3B">
              <w:rPr>
                <w:rFonts w:cs="Arial"/>
                <w:color w:val="000000"/>
                <w:sz w:val="20"/>
                <w:szCs w:val="20"/>
                <w:lang w:eastAsia="sr-Latn-CS"/>
              </w:rPr>
              <w:t>Мегаомметар Fluke 1520</w:t>
            </w:r>
          </w:p>
        </w:tc>
        <w:tc>
          <w:tcPr>
            <w:tcW w:w="1843" w:type="dxa"/>
            <w:tcBorders>
              <w:top w:val="single" w:sz="6" w:space="0" w:color="auto"/>
              <w:left w:val="single" w:sz="6" w:space="0" w:color="auto"/>
              <w:bottom w:val="single" w:sz="6" w:space="0" w:color="auto"/>
              <w:right w:val="single" w:sz="6" w:space="0" w:color="auto"/>
            </w:tcBorders>
          </w:tcPr>
          <w:p w:rsidR="007D4823" w:rsidRPr="00086D3B" w:rsidRDefault="007D4823">
            <w:pPr>
              <w:autoSpaceDE w:val="0"/>
              <w:autoSpaceDN w:val="0"/>
              <w:adjustRightInd w:val="0"/>
              <w:spacing w:before="0"/>
              <w:jc w:val="left"/>
              <w:rPr>
                <w:rFonts w:cs="Arial"/>
                <w:color w:val="000000"/>
                <w:sz w:val="20"/>
                <w:szCs w:val="20"/>
                <w:lang w:eastAsia="sr-Latn-CS"/>
              </w:rPr>
            </w:pPr>
          </w:p>
        </w:tc>
      </w:tr>
      <w:tr w:rsidR="007D4823" w:rsidRPr="00086D3B" w:rsidTr="007D4823">
        <w:trPr>
          <w:gridAfter w:val="1"/>
          <w:wAfter w:w="3697" w:type="dxa"/>
          <w:trHeight w:val="178"/>
        </w:trPr>
        <w:tc>
          <w:tcPr>
            <w:tcW w:w="727" w:type="dxa"/>
            <w:tcBorders>
              <w:top w:val="single" w:sz="6" w:space="0" w:color="auto"/>
              <w:left w:val="single" w:sz="6" w:space="0" w:color="auto"/>
              <w:bottom w:val="single" w:sz="6" w:space="0" w:color="auto"/>
              <w:right w:val="single" w:sz="6" w:space="0" w:color="auto"/>
            </w:tcBorders>
          </w:tcPr>
          <w:p w:rsidR="007D4823" w:rsidRPr="00086D3B" w:rsidRDefault="007D4823">
            <w:pPr>
              <w:autoSpaceDE w:val="0"/>
              <w:autoSpaceDN w:val="0"/>
              <w:adjustRightInd w:val="0"/>
              <w:spacing w:before="0"/>
              <w:jc w:val="center"/>
              <w:rPr>
                <w:rFonts w:cs="Arial"/>
                <w:color w:val="000000"/>
                <w:sz w:val="20"/>
                <w:szCs w:val="20"/>
                <w:lang w:eastAsia="sr-Latn-CS"/>
              </w:rPr>
            </w:pPr>
            <w:r w:rsidRPr="00086D3B">
              <w:rPr>
                <w:rFonts w:cs="Arial"/>
                <w:color w:val="000000"/>
                <w:sz w:val="20"/>
                <w:szCs w:val="20"/>
                <w:lang w:eastAsia="sr-Latn-CS"/>
              </w:rPr>
              <w:t>2</w:t>
            </w:r>
          </w:p>
        </w:tc>
        <w:tc>
          <w:tcPr>
            <w:tcW w:w="4123" w:type="dxa"/>
            <w:tcBorders>
              <w:top w:val="single" w:sz="6" w:space="0" w:color="auto"/>
              <w:left w:val="single" w:sz="6" w:space="0" w:color="auto"/>
              <w:bottom w:val="single" w:sz="6" w:space="0" w:color="auto"/>
              <w:right w:val="single" w:sz="6" w:space="0" w:color="auto"/>
            </w:tcBorders>
          </w:tcPr>
          <w:p w:rsidR="007D4823" w:rsidRPr="00086D3B" w:rsidRDefault="007D4823">
            <w:pPr>
              <w:autoSpaceDE w:val="0"/>
              <w:autoSpaceDN w:val="0"/>
              <w:adjustRightInd w:val="0"/>
              <w:spacing w:before="0"/>
              <w:jc w:val="left"/>
              <w:rPr>
                <w:rFonts w:cs="Arial"/>
                <w:color w:val="000000"/>
                <w:sz w:val="20"/>
                <w:szCs w:val="20"/>
                <w:lang w:eastAsia="sr-Latn-CS"/>
              </w:rPr>
            </w:pPr>
            <w:r w:rsidRPr="00086D3B">
              <w:rPr>
                <w:rFonts w:cs="Arial"/>
                <w:color w:val="000000"/>
                <w:sz w:val="20"/>
                <w:szCs w:val="20"/>
                <w:lang w:eastAsia="sr-Latn-CS"/>
              </w:rPr>
              <w:t>Калибратор-давач Ma Fluke 725</w:t>
            </w:r>
          </w:p>
        </w:tc>
        <w:tc>
          <w:tcPr>
            <w:tcW w:w="1843" w:type="dxa"/>
            <w:tcBorders>
              <w:top w:val="single" w:sz="6" w:space="0" w:color="auto"/>
              <w:left w:val="single" w:sz="6" w:space="0" w:color="auto"/>
              <w:bottom w:val="single" w:sz="6" w:space="0" w:color="auto"/>
              <w:right w:val="single" w:sz="6" w:space="0" w:color="auto"/>
            </w:tcBorders>
          </w:tcPr>
          <w:p w:rsidR="007D4823" w:rsidRPr="00086D3B" w:rsidRDefault="007D4823">
            <w:pPr>
              <w:autoSpaceDE w:val="0"/>
              <w:autoSpaceDN w:val="0"/>
              <w:adjustRightInd w:val="0"/>
              <w:spacing w:before="0"/>
              <w:jc w:val="left"/>
              <w:rPr>
                <w:rFonts w:cs="Arial"/>
                <w:color w:val="000000"/>
                <w:sz w:val="20"/>
                <w:szCs w:val="20"/>
                <w:lang w:eastAsia="sr-Latn-CS"/>
              </w:rPr>
            </w:pPr>
          </w:p>
        </w:tc>
      </w:tr>
      <w:tr w:rsidR="007D4823" w:rsidRPr="00086D3B" w:rsidTr="007D4823">
        <w:trPr>
          <w:gridAfter w:val="1"/>
          <w:wAfter w:w="3697" w:type="dxa"/>
          <w:trHeight w:val="178"/>
        </w:trPr>
        <w:tc>
          <w:tcPr>
            <w:tcW w:w="727" w:type="dxa"/>
            <w:tcBorders>
              <w:top w:val="single" w:sz="6" w:space="0" w:color="auto"/>
              <w:left w:val="single" w:sz="6" w:space="0" w:color="auto"/>
              <w:bottom w:val="single" w:sz="6" w:space="0" w:color="auto"/>
              <w:right w:val="single" w:sz="6" w:space="0" w:color="auto"/>
            </w:tcBorders>
          </w:tcPr>
          <w:p w:rsidR="007D4823" w:rsidRPr="00086D3B" w:rsidRDefault="007D4823">
            <w:pPr>
              <w:autoSpaceDE w:val="0"/>
              <w:autoSpaceDN w:val="0"/>
              <w:adjustRightInd w:val="0"/>
              <w:spacing w:before="0"/>
              <w:jc w:val="center"/>
              <w:rPr>
                <w:rFonts w:cs="Arial"/>
                <w:color w:val="000000"/>
                <w:sz w:val="20"/>
                <w:szCs w:val="20"/>
                <w:lang w:eastAsia="sr-Latn-CS"/>
              </w:rPr>
            </w:pPr>
            <w:r w:rsidRPr="00086D3B">
              <w:rPr>
                <w:rFonts w:cs="Arial"/>
                <w:color w:val="000000"/>
                <w:sz w:val="20"/>
                <w:szCs w:val="20"/>
                <w:lang w:eastAsia="sr-Latn-CS"/>
              </w:rPr>
              <w:t>3</w:t>
            </w:r>
          </w:p>
        </w:tc>
        <w:tc>
          <w:tcPr>
            <w:tcW w:w="4123" w:type="dxa"/>
            <w:tcBorders>
              <w:top w:val="single" w:sz="6" w:space="0" w:color="auto"/>
              <w:left w:val="single" w:sz="6" w:space="0" w:color="auto"/>
              <w:bottom w:val="single" w:sz="6" w:space="0" w:color="auto"/>
              <w:right w:val="single" w:sz="6" w:space="0" w:color="auto"/>
            </w:tcBorders>
          </w:tcPr>
          <w:p w:rsidR="007D4823" w:rsidRPr="00086D3B" w:rsidRDefault="007D4823">
            <w:pPr>
              <w:autoSpaceDE w:val="0"/>
              <w:autoSpaceDN w:val="0"/>
              <w:adjustRightInd w:val="0"/>
              <w:spacing w:before="0"/>
              <w:jc w:val="left"/>
              <w:rPr>
                <w:rFonts w:cs="Arial"/>
                <w:color w:val="000000"/>
                <w:sz w:val="20"/>
                <w:szCs w:val="20"/>
                <w:lang w:eastAsia="sr-Latn-CS"/>
              </w:rPr>
            </w:pPr>
            <w:r w:rsidRPr="00086D3B">
              <w:rPr>
                <w:rFonts w:cs="Arial"/>
                <w:color w:val="000000"/>
                <w:sz w:val="20"/>
                <w:szCs w:val="20"/>
                <w:lang w:eastAsia="sr-Latn-CS"/>
              </w:rPr>
              <w:t>Високонапонски отпорник HVR-01</w:t>
            </w:r>
          </w:p>
        </w:tc>
        <w:tc>
          <w:tcPr>
            <w:tcW w:w="1843" w:type="dxa"/>
            <w:tcBorders>
              <w:top w:val="single" w:sz="6" w:space="0" w:color="auto"/>
              <w:left w:val="single" w:sz="6" w:space="0" w:color="auto"/>
              <w:bottom w:val="single" w:sz="6" w:space="0" w:color="auto"/>
              <w:right w:val="single" w:sz="6" w:space="0" w:color="auto"/>
            </w:tcBorders>
          </w:tcPr>
          <w:p w:rsidR="007D4823" w:rsidRPr="00086D3B" w:rsidRDefault="007D4823">
            <w:pPr>
              <w:autoSpaceDE w:val="0"/>
              <w:autoSpaceDN w:val="0"/>
              <w:adjustRightInd w:val="0"/>
              <w:spacing w:before="0"/>
              <w:jc w:val="left"/>
              <w:rPr>
                <w:rFonts w:cs="Arial"/>
                <w:color w:val="000000"/>
                <w:sz w:val="20"/>
                <w:szCs w:val="20"/>
                <w:lang w:eastAsia="sr-Latn-CS"/>
              </w:rPr>
            </w:pPr>
          </w:p>
        </w:tc>
      </w:tr>
      <w:tr w:rsidR="007D4823" w:rsidRPr="00086D3B" w:rsidTr="007D4823">
        <w:trPr>
          <w:gridAfter w:val="1"/>
          <w:wAfter w:w="3697" w:type="dxa"/>
          <w:trHeight w:val="178"/>
        </w:trPr>
        <w:tc>
          <w:tcPr>
            <w:tcW w:w="727" w:type="dxa"/>
            <w:tcBorders>
              <w:top w:val="single" w:sz="6" w:space="0" w:color="auto"/>
              <w:left w:val="single" w:sz="6" w:space="0" w:color="auto"/>
              <w:bottom w:val="single" w:sz="6" w:space="0" w:color="auto"/>
              <w:right w:val="single" w:sz="6" w:space="0" w:color="auto"/>
            </w:tcBorders>
          </w:tcPr>
          <w:p w:rsidR="007D4823" w:rsidRPr="00086D3B" w:rsidRDefault="007D4823">
            <w:pPr>
              <w:autoSpaceDE w:val="0"/>
              <w:autoSpaceDN w:val="0"/>
              <w:adjustRightInd w:val="0"/>
              <w:spacing w:before="0"/>
              <w:jc w:val="center"/>
              <w:rPr>
                <w:rFonts w:cs="Arial"/>
                <w:color w:val="000000"/>
                <w:sz w:val="20"/>
                <w:szCs w:val="20"/>
                <w:lang w:eastAsia="sr-Latn-CS"/>
              </w:rPr>
            </w:pPr>
            <w:r w:rsidRPr="00086D3B">
              <w:rPr>
                <w:rFonts w:cs="Arial"/>
                <w:color w:val="000000"/>
                <w:sz w:val="20"/>
                <w:szCs w:val="20"/>
                <w:lang w:eastAsia="sr-Latn-CS"/>
              </w:rPr>
              <w:t>4</w:t>
            </w:r>
          </w:p>
        </w:tc>
        <w:tc>
          <w:tcPr>
            <w:tcW w:w="4123" w:type="dxa"/>
            <w:tcBorders>
              <w:top w:val="single" w:sz="6" w:space="0" w:color="auto"/>
              <w:left w:val="single" w:sz="6" w:space="0" w:color="auto"/>
              <w:bottom w:val="single" w:sz="6" w:space="0" w:color="auto"/>
              <w:right w:val="single" w:sz="6" w:space="0" w:color="auto"/>
            </w:tcBorders>
          </w:tcPr>
          <w:p w:rsidR="007D4823" w:rsidRPr="00086D3B" w:rsidRDefault="007D4823">
            <w:pPr>
              <w:autoSpaceDE w:val="0"/>
              <w:autoSpaceDN w:val="0"/>
              <w:adjustRightInd w:val="0"/>
              <w:spacing w:before="0"/>
              <w:jc w:val="left"/>
              <w:rPr>
                <w:rFonts w:cs="Arial"/>
                <w:color w:val="000000"/>
                <w:sz w:val="20"/>
                <w:szCs w:val="20"/>
                <w:lang w:eastAsia="sr-Latn-CS"/>
              </w:rPr>
            </w:pPr>
            <w:r w:rsidRPr="00086D3B">
              <w:rPr>
                <w:rFonts w:cs="Arial"/>
                <w:color w:val="000000"/>
                <w:sz w:val="20"/>
                <w:szCs w:val="20"/>
                <w:lang w:eastAsia="sr-Latn-CS"/>
              </w:rPr>
              <w:t>Мерни кофер BBC-PGX10</w:t>
            </w:r>
          </w:p>
        </w:tc>
        <w:tc>
          <w:tcPr>
            <w:tcW w:w="1843" w:type="dxa"/>
            <w:tcBorders>
              <w:top w:val="single" w:sz="6" w:space="0" w:color="auto"/>
              <w:left w:val="single" w:sz="6" w:space="0" w:color="auto"/>
              <w:bottom w:val="single" w:sz="6" w:space="0" w:color="auto"/>
              <w:right w:val="single" w:sz="6" w:space="0" w:color="auto"/>
            </w:tcBorders>
          </w:tcPr>
          <w:p w:rsidR="007D4823" w:rsidRPr="00086D3B" w:rsidRDefault="007D4823">
            <w:pPr>
              <w:autoSpaceDE w:val="0"/>
              <w:autoSpaceDN w:val="0"/>
              <w:adjustRightInd w:val="0"/>
              <w:spacing w:before="0"/>
              <w:jc w:val="left"/>
              <w:rPr>
                <w:rFonts w:cs="Arial"/>
                <w:color w:val="000000"/>
                <w:sz w:val="20"/>
                <w:szCs w:val="20"/>
                <w:lang w:eastAsia="sr-Latn-CS"/>
              </w:rPr>
            </w:pPr>
          </w:p>
        </w:tc>
      </w:tr>
      <w:tr w:rsidR="007D4823" w:rsidRPr="00086D3B" w:rsidTr="007D4823">
        <w:trPr>
          <w:gridAfter w:val="1"/>
          <w:wAfter w:w="3697" w:type="dxa"/>
          <w:trHeight w:val="178"/>
        </w:trPr>
        <w:tc>
          <w:tcPr>
            <w:tcW w:w="727" w:type="dxa"/>
            <w:tcBorders>
              <w:top w:val="single" w:sz="6" w:space="0" w:color="auto"/>
              <w:left w:val="single" w:sz="6" w:space="0" w:color="auto"/>
              <w:bottom w:val="single" w:sz="6" w:space="0" w:color="auto"/>
              <w:right w:val="single" w:sz="6" w:space="0" w:color="auto"/>
            </w:tcBorders>
          </w:tcPr>
          <w:p w:rsidR="007D4823" w:rsidRPr="00086D3B" w:rsidRDefault="007D4823">
            <w:pPr>
              <w:autoSpaceDE w:val="0"/>
              <w:autoSpaceDN w:val="0"/>
              <w:adjustRightInd w:val="0"/>
              <w:spacing w:before="0"/>
              <w:jc w:val="center"/>
              <w:rPr>
                <w:rFonts w:cs="Arial"/>
                <w:color w:val="000000"/>
                <w:sz w:val="20"/>
                <w:szCs w:val="20"/>
                <w:lang w:eastAsia="sr-Latn-CS"/>
              </w:rPr>
            </w:pPr>
            <w:r w:rsidRPr="00086D3B">
              <w:rPr>
                <w:rFonts w:cs="Arial"/>
                <w:color w:val="000000"/>
                <w:sz w:val="20"/>
                <w:szCs w:val="20"/>
                <w:lang w:eastAsia="sr-Latn-CS"/>
              </w:rPr>
              <w:t>5</w:t>
            </w:r>
          </w:p>
        </w:tc>
        <w:tc>
          <w:tcPr>
            <w:tcW w:w="4123" w:type="dxa"/>
            <w:tcBorders>
              <w:top w:val="single" w:sz="6" w:space="0" w:color="auto"/>
              <w:left w:val="single" w:sz="6" w:space="0" w:color="auto"/>
              <w:bottom w:val="single" w:sz="6" w:space="0" w:color="auto"/>
              <w:right w:val="single" w:sz="6" w:space="0" w:color="auto"/>
            </w:tcBorders>
          </w:tcPr>
          <w:p w:rsidR="007D4823" w:rsidRPr="00086D3B" w:rsidRDefault="007D4823">
            <w:pPr>
              <w:autoSpaceDE w:val="0"/>
              <w:autoSpaceDN w:val="0"/>
              <w:adjustRightInd w:val="0"/>
              <w:spacing w:before="0"/>
              <w:jc w:val="left"/>
              <w:rPr>
                <w:rFonts w:cs="Arial"/>
                <w:color w:val="000000"/>
                <w:sz w:val="20"/>
                <w:szCs w:val="20"/>
                <w:lang w:eastAsia="sr-Latn-CS"/>
              </w:rPr>
            </w:pPr>
            <w:r w:rsidRPr="00086D3B">
              <w:rPr>
                <w:rFonts w:cs="Arial"/>
                <w:color w:val="000000"/>
                <w:sz w:val="20"/>
                <w:szCs w:val="20"/>
                <w:lang w:eastAsia="sr-Latn-CS"/>
              </w:rPr>
              <w:t>Испитни кофер Omicron CNC-256</w:t>
            </w:r>
          </w:p>
        </w:tc>
        <w:tc>
          <w:tcPr>
            <w:tcW w:w="1843" w:type="dxa"/>
            <w:tcBorders>
              <w:top w:val="single" w:sz="6" w:space="0" w:color="auto"/>
              <w:left w:val="single" w:sz="6" w:space="0" w:color="auto"/>
              <w:bottom w:val="single" w:sz="6" w:space="0" w:color="auto"/>
              <w:right w:val="single" w:sz="6" w:space="0" w:color="auto"/>
            </w:tcBorders>
          </w:tcPr>
          <w:p w:rsidR="007D4823" w:rsidRPr="00086D3B" w:rsidRDefault="007D4823">
            <w:pPr>
              <w:autoSpaceDE w:val="0"/>
              <w:autoSpaceDN w:val="0"/>
              <w:adjustRightInd w:val="0"/>
              <w:spacing w:before="0"/>
              <w:jc w:val="left"/>
              <w:rPr>
                <w:rFonts w:cs="Arial"/>
                <w:color w:val="000000"/>
                <w:sz w:val="20"/>
                <w:szCs w:val="20"/>
                <w:lang w:eastAsia="sr-Latn-CS"/>
              </w:rPr>
            </w:pPr>
          </w:p>
        </w:tc>
      </w:tr>
      <w:tr w:rsidR="007D4823" w:rsidRPr="00086D3B" w:rsidTr="007D4823">
        <w:trPr>
          <w:gridAfter w:val="1"/>
          <w:wAfter w:w="3697" w:type="dxa"/>
          <w:trHeight w:val="178"/>
        </w:trPr>
        <w:tc>
          <w:tcPr>
            <w:tcW w:w="727" w:type="dxa"/>
            <w:tcBorders>
              <w:top w:val="single" w:sz="6" w:space="0" w:color="auto"/>
              <w:left w:val="single" w:sz="6" w:space="0" w:color="auto"/>
              <w:bottom w:val="single" w:sz="6" w:space="0" w:color="auto"/>
              <w:right w:val="single" w:sz="6" w:space="0" w:color="auto"/>
            </w:tcBorders>
          </w:tcPr>
          <w:p w:rsidR="007D4823" w:rsidRPr="00086D3B" w:rsidRDefault="007D4823">
            <w:pPr>
              <w:autoSpaceDE w:val="0"/>
              <w:autoSpaceDN w:val="0"/>
              <w:adjustRightInd w:val="0"/>
              <w:spacing w:before="0"/>
              <w:jc w:val="center"/>
              <w:rPr>
                <w:rFonts w:cs="Arial"/>
                <w:color w:val="000000"/>
                <w:sz w:val="20"/>
                <w:szCs w:val="20"/>
                <w:lang w:eastAsia="sr-Latn-CS"/>
              </w:rPr>
            </w:pPr>
            <w:r w:rsidRPr="00086D3B">
              <w:rPr>
                <w:rFonts w:cs="Arial"/>
                <w:color w:val="000000"/>
                <w:sz w:val="20"/>
                <w:szCs w:val="20"/>
                <w:lang w:eastAsia="sr-Latn-CS"/>
              </w:rPr>
              <w:t>6</w:t>
            </w:r>
          </w:p>
        </w:tc>
        <w:tc>
          <w:tcPr>
            <w:tcW w:w="4123" w:type="dxa"/>
            <w:tcBorders>
              <w:top w:val="single" w:sz="6" w:space="0" w:color="auto"/>
              <w:left w:val="single" w:sz="6" w:space="0" w:color="auto"/>
              <w:bottom w:val="single" w:sz="6" w:space="0" w:color="auto"/>
              <w:right w:val="single" w:sz="6" w:space="0" w:color="auto"/>
            </w:tcBorders>
          </w:tcPr>
          <w:p w:rsidR="007D4823" w:rsidRPr="00086D3B" w:rsidRDefault="007D4823">
            <w:pPr>
              <w:autoSpaceDE w:val="0"/>
              <w:autoSpaceDN w:val="0"/>
              <w:adjustRightInd w:val="0"/>
              <w:spacing w:before="0"/>
              <w:jc w:val="left"/>
              <w:rPr>
                <w:rFonts w:cs="Arial"/>
                <w:color w:val="000000"/>
                <w:sz w:val="20"/>
                <w:szCs w:val="20"/>
                <w:lang w:eastAsia="sr-Latn-CS"/>
              </w:rPr>
            </w:pPr>
            <w:r w:rsidRPr="00086D3B">
              <w:rPr>
                <w:rFonts w:cs="Arial"/>
                <w:color w:val="000000"/>
                <w:sz w:val="20"/>
                <w:szCs w:val="20"/>
                <w:lang w:eastAsia="sr-Latn-CS"/>
              </w:rPr>
              <w:t>Уређај за секундарно испитивање релеа</w:t>
            </w:r>
          </w:p>
        </w:tc>
        <w:tc>
          <w:tcPr>
            <w:tcW w:w="1843" w:type="dxa"/>
            <w:tcBorders>
              <w:top w:val="single" w:sz="6" w:space="0" w:color="auto"/>
              <w:left w:val="single" w:sz="6" w:space="0" w:color="auto"/>
              <w:bottom w:val="single" w:sz="6" w:space="0" w:color="auto"/>
              <w:right w:val="single" w:sz="6" w:space="0" w:color="auto"/>
            </w:tcBorders>
          </w:tcPr>
          <w:p w:rsidR="007D4823" w:rsidRPr="00086D3B" w:rsidRDefault="007D4823">
            <w:pPr>
              <w:autoSpaceDE w:val="0"/>
              <w:autoSpaceDN w:val="0"/>
              <w:adjustRightInd w:val="0"/>
              <w:spacing w:before="0"/>
              <w:jc w:val="left"/>
              <w:rPr>
                <w:rFonts w:cs="Arial"/>
                <w:color w:val="000000"/>
                <w:sz w:val="20"/>
                <w:szCs w:val="20"/>
                <w:lang w:eastAsia="sr-Latn-CS"/>
              </w:rPr>
            </w:pPr>
          </w:p>
        </w:tc>
      </w:tr>
      <w:tr w:rsidR="007D4823" w:rsidRPr="00086D3B" w:rsidTr="007D4823">
        <w:trPr>
          <w:gridAfter w:val="1"/>
          <w:wAfter w:w="3697" w:type="dxa"/>
          <w:trHeight w:val="178"/>
        </w:trPr>
        <w:tc>
          <w:tcPr>
            <w:tcW w:w="727" w:type="dxa"/>
            <w:tcBorders>
              <w:top w:val="single" w:sz="6" w:space="0" w:color="auto"/>
              <w:left w:val="single" w:sz="6" w:space="0" w:color="auto"/>
              <w:bottom w:val="single" w:sz="6" w:space="0" w:color="auto"/>
              <w:right w:val="single" w:sz="6" w:space="0" w:color="auto"/>
            </w:tcBorders>
          </w:tcPr>
          <w:p w:rsidR="007D4823" w:rsidRPr="00086D3B" w:rsidRDefault="007D4823">
            <w:pPr>
              <w:autoSpaceDE w:val="0"/>
              <w:autoSpaceDN w:val="0"/>
              <w:adjustRightInd w:val="0"/>
              <w:spacing w:before="0"/>
              <w:jc w:val="center"/>
              <w:rPr>
                <w:rFonts w:cs="Arial"/>
                <w:color w:val="000000"/>
                <w:sz w:val="20"/>
                <w:szCs w:val="20"/>
                <w:lang w:eastAsia="sr-Latn-CS"/>
              </w:rPr>
            </w:pPr>
            <w:r w:rsidRPr="00086D3B">
              <w:rPr>
                <w:rFonts w:cs="Arial"/>
                <w:color w:val="000000"/>
                <w:sz w:val="20"/>
                <w:szCs w:val="20"/>
                <w:lang w:eastAsia="sr-Latn-CS"/>
              </w:rPr>
              <w:t>7</w:t>
            </w:r>
          </w:p>
        </w:tc>
        <w:tc>
          <w:tcPr>
            <w:tcW w:w="4123" w:type="dxa"/>
            <w:tcBorders>
              <w:top w:val="single" w:sz="6" w:space="0" w:color="auto"/>
              <w:left w:val="single" w:sz="6" w:space="0" w:color="auto"/>
              <w:bottom w:val="single" w:sz="6" w:space="0" w:color="auto"/>
              <w:right w:val="single" w:sz="6" w:space="0" w:color="auto"/>
            </w:tcBorders>
          </w:tcPr>
          <w:p w:rsidR="007D4823" w:rsidRPr="00086D3B" w:rsidRDefault="007D4823">
            <w:pPr>
              <w:autoSpaceDE w:val="0"/>
              <w:autoSpaceDN w:val="0"/>
              <w:adjustRightInd w:val="0"/>
              <w:spacing w:before="0"/>
              <w:jc w:val="left"/>
              <w:rPr>
                <w:rFonts w:cs="Arial"/>
                <w:color w:val="000000"/>
                <w:sz w:val="20"/>
                <w:szCs w:val="20"/>
                <w:lang w:eastAsia="sr-Latn-CS"/>
              </w:rPr>
            </w:pPr>
            <w:r w:rsidRPr="00086D3B">
              <w:rPr>
                <w:rFonts w:cs="Arial"/>
                <w:color w:val="000000"/>
                <w:sz w:val="20"/>
                <w:szCs w:val="20"/>
                <w:lang w:eastAsia="sr-Latn-CS"/>
              </w:rPr>
              <w:t>Уређај за примарно испитивање релеа</w:t>
            </w:r>
          </w:p>
        </w:tc>
        <w:tc>
          <w:tcPr>
            <w:tcW w:w="1843" w:type="dxa"/>
            <w:tcBorders>
              <w:top w:val="single" w:sz="6" w:space="0" w:color="auto"/>
              <w:left w:val="single" w:sz="6" w:space="0" w:color="auto"/>
              <w:bottom w:val="single" w:sz="6" w:space="0" w:color="auto"/>
              <w:right w:val="single" w:sz="6" w:space="0" w:color="auto"/>
            </w:tcBorders>
          </w:tcPr>
          <w:p w:rsidR="007D4823" w:rsidRPr="00086D3B" w:rsidRDefault="007D4823">
            <w:pPr>
              <w:autoSpaceDE w:val="0"/>
              <w:autoSpaceDN w:val="0"/>
              <w:adjustRightInd w:val="0"/>
              <w:spacing w:before="0"/>
              <w:jc w:val="left"/>
              <w:rPr>
                <w:rFonts w:cs="Arial"/>
                <w:color w:val="000000"/>
                <w:sz w:val="20"/>
                <w:szCs w:val="20"/>
                <w:lang w:eastAsia="sr-Latn-CS"/>
              </w:rPr>
            </w:pPr>
          </w:p>
        </w:tc>
      </w:tr>
    </w:tbl>
    <w:p w:rsidR="00D91212" w:rsidRPr="00086D3B" w:rsidRDefault="00D91212" w:rsidP="00FB2F17">
      <w:pPr>
        <w:tabs>
          <w:tab w:val="left" w:pos="-142"/>
        </w:tabs>
        <w:ind w:left="-142" w:right="83"/>
        <w:rPr>
          <w:rFonts w:cs="Arial"/>
          <w:noProof/>
          <w:sz w:val="20"/>
          <w:szCs w:val="20"/>
        </w:rPr>
      </w:pPr>
    </w:p>
    <w:p w:rsidR="00D91212" w:rsidRPr="00086D3B" w:rsidRDefault="00D91212">
      <w:pPr>
        <w:spacing w:before="0"/>
        <w:jc w:val="left"/>
        <w:rPr>
          <w:rFonts w:cs="Arial"/>
          <w:noProof/>
          <w:sz w:val="20"/>
          <w:szCs w:val="20"/>
        </w:rPr>
      </w:pPr>
      <w:r w:rsidRPr="00086D3B">
        <w:rPr>
          <w:rFonts w:cs="Arial"/>
          <w:noProof/>
          <w:sz w:val="20"/>
          <w:szCs w:val="20"/>
        </w:rPr>
        <w:br w:type="page"/>
      </w:r>
    </w:p>
    <w:p w:rsidR="008E2A93" w:rsidRPr="00086D3B" w:rsidRDefault="008E2A93" w:rsidP="00FB2F17">
      <w:pPr>
        <w:tabs>
          <w:tab w:val="left" w:pos="-142"/>
        </w:tabs>
        <w:ind w:left="-142" w:right="83"/>
        <w:rPr>
          <w:rFonts w:cs="Arial"/>
          <w:noProof/>
        </w:rPr>
      </w:pPr>
    </w:p>
    <w:p w:rsidR="008E2A93" w:rsidRPr="00086D3B" w:rsidRDefault="008E2A93" w:rsidP="00FB2F17">
      <w:pPr>
        <w:tabs>
          <w:tab w:val="left" w:pos="-142"/>
        </w:tabs>
        <w:ind w:left="-142" w:right="83"/>
        <w:rPr>
          <w:rFonts w:cs="Arial"/>
          <w:b/>
          <w:noProof/>
        </w:rPr>
      </w:pPr>
      <w:r w:rsidRPr="00086D3B">
        <w:rPr>
          <w:rFonts w:cs="Arial"/>
          <w:b/>
          <w:noProof/>
        </w:rPr>
        <w:t>3.1.2 Партија 2</w:t>
      </w:r>
    </w:p>
    <w:p w:rsidR="00D91212" w:rsidRPr="00086D3B" w:rsidRDefault="00D91212" w:rsidP="00D91212">
      <w:pPr>
        <w:tabs>
          <w:tab w:val="right" w:pos="10255"/>
        </w:tabs>
        <w:spacing w:line="360" w:lineRule="auto"/>
        <w:contextualSpacing/>
        <w:jc w:val="center"/>
        <w:rPr>
          <w:rFonts w:ascii="Arial Narrow" w:hAnsi="Arial Narrow" w:cs="Arial"/>
          <w:b/>
          <w:noProof/>
          <w:sz w:val="24"/>
          <w:szCs w:val="24"/>
        </w:rPr>
      </w:pPr>
      <w:r w:rsidRPr="00086D3B">
        <w:rPr>
          <w:rFonts w:ascii="Arial Narrow" w:hAnsi="Arial Narrow" w:cs="Arial"/>
          <w:b/>
          <w:noProof/>
          <w:sz w:val="24"/>
          <w:szCs w:val="24"/>
        </w:rPr>
        <w:t>Одржавањe система инвертора, исправљача, групног регулатора и побудних система производње ЕИ Никола Тесла  у ТЕНТ Б у 2020.</w:t>
      </w:r>
      <w:r w:rsidR="00B54B54" w:rsidRPr="00086D3B">
        <w:rPr>
          <w:rFonts w:ascii="Arial Narrow" w:hAnsi="Arial Narrow" w:cs="Arial"/>
          <w:b/>
          <w:noProof/>
          <w:sz w:val="24"/>
          <w:szCs w:val="24"/>
        </w:rPr>
        <w:t>, 2021.</w:t>
      </w:r>
      <w:r w:rsidRPr="00086D3B">
        <w:rPr>
          <w:rFonts w:ascii="Arial Narrow" w:hAnsi="Arial Narrow" w:cs="Arial"/>
          <w:b/>
          <w:noProof/>
          <w:sz w:val="24"/>
          <w:szCs w:val="24"/>
        </w:rPr>
        <w:t xml:space="preserve"> </w:t>
      </w:r>
      <w:r w:rsidR="00EF721F" w:rsidRPr="00086D3B">
        <w:rPr>
          <w:rFonts w:ascii="Arial Narrow" w:hAnsi="Arial Narrow" w:cs="Arial"/>
          <w:b/>
          <w:noProof/>
          <w:sz w:val="24"/>
          <w:szCs w:val="24"/>
        </w:rPr>
        <w:t xml:space="preserve"> </w:t>
      </w:r>
      <w:r w:rsidR="00B23ED5" w:rsidRPr="00086D3B">
        <w:rPr>
          <w:rFonts w:ascii="Arial Narrow" w:hAnsi="Arial Narrow" w:cs="Arial"/>
          <w:b/>
          <w:noProof/>
          <w:sz w:val="24"/>
          <w:szCs w:val="24"/>
        </w:rPr>
        <w:t>И</w:t>
      </w:r>
      <w:r w:rsidR="00EF721F" w:rsidRPr="00086D3B">
        <w:rPr>
          <w:rFonts w:ascii="Arial Narrow" w:hAnsi="Arial Narrow" w:cs="Arial"/>
          <w:b/>
          <w:noProof/>
          <w:sz w:val="24"/>
          <w:szCs w:val="24"/>
        </w:rPr>
        <w:t xml:space="preserve"> 2021. </w:t>
      </w:r>
      <w:r w:rsidR="00B23ED5" w:rsidRPr="00086D3B">
        <w:rPr>
          <w:rFonts w:ascii="Arial Narrow" w:hAnsi="Arial Narrow" w:cs="Arial"/>
          <w:b/>
          <w:noProof/>
          <w:sz w:val="24"/>
          <w:szCs w:val="24"/>
        </w:rPr>
        <w:t>Г</w:t>
      </w:r>
      <w:r w:rsidRPr="00086D3B">
        <w:rPr>
          <w:rFonts w:ascii="Arial Narrow" w:hAnsi="Arial Narrow" w:cs="Arial"/>
          <w:b/>
          <w:noProof/>
          <w:sz w:val="24"/>
          <w:szCs w:val="24"/>
        </w:rPr>
        <w:t>одини</w:t>
      </w:r>
    </w:p>
    <w:p w:rsidR="00D02DE5" w:rsidRPr="00086D3B" w:rsidRDefault="00D02DE5" w:rsidP="00D91212">
      <w:pPr>
        <w:tabs>
          <w:tab w:val="right" w:pos="10255"/>
        </w:tabs>
        <w:spacing w:line="360" w:lineRule="auto"/>
        <w:contextualSpacing/>
        <w:jc w:val="center"/>
        <w:rPr>
          <w:rFonts w:ascii="Arial Narrow" w:hAnsi="Arial Narrow" w:cs="Arial"/>
          <w:b/>
          <w:sz w:val="24"/>
          <w:szCs w:val="24"/>
        </w:rPr>
      </w:pPr>
    </w:p>
    <w:tbl>
      <w:tblPr>
        <w:tblW w:w="42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
        <w:gridCol w:w="833"/>
        <w:gridCol w:w="14"/>
        <w:gridCol w:w="20"/>
        <w:gridCol w:w="3449"/>
        <w:gridCol w:w="16"/>
        <w:gridCol w:w="1548"/>
        <w:gridCol w:w="33"/>
        <w:gridCol w:w="1897"/>
      </w:tblGrid>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cs="Arial"/>
                <w:b/>
                <w:bCs/>
                <w:iCs/>
                <w:sz w:val="20"/>
                <w:szCs w:val="20"/>
              </w:rPr>
            </w:pPr>
            <w:r w:rsidRPr="00086D3B">
              <w:rPr>
                <w:rFonts w:cs="Arial"/>
                <w:b/>
                <w:bCs/>
                <w:iCs/>
                <w:sz w:val="20"/>
                <w:szCs w:val="20"/>
              </w:rPr>
              <w:t>Редни број</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rPr>
                <w:rFonts w:cs="Arial"/>
                <w:b/>
                <w:bCs/>
                <w:iCs/>
                <w:sz w:val="20"/>
                <w:szCs w:val="20"/>
              </w:rPr>
            </w:pPr>
            <w:r w:rsidRPr="00086D3B">
              <w:rPr>
                <w:rFonts w:cs="Arial"/>
                <w:b/>
                <w:bCs/>
                <w:iCs/>
                <w:sz w:val="20"/>
                <w:szCs w:val="20"/>
              </w:rPr>
              <w:t>Опис</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rPr>
                <w:rFonts w:cs="Arial"/>
                <w:b/>
                <w:bCs/>
                <w:iCs/>
                <w:sz w:val="20"/>
                <w:szCs w:val="20"/>
              </w:rPr>
            </w:pPr>
            <w:r w:rsidRPr="00086D3B">
              <w:rPr>
                <w:rFonts w:cs="Arial"/>
                <w:b/>
                <w:bCs/>
                <w:iCs/>
                <w:sz w:val="20"/>
                <w:szCs w:val="20"/>
              </w:rPr>
              <w:t>Јединица мере</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rPr>
                <w:rFonts w:cs="Arial"/>
                <w:b/>
                <w:bCs/>
                <w:iCs/>
                <w:sz w:val="20"/>
                <w:szCs w:val="20"/>
              </w:rPr>
            </w:pPr>
            <w:r w:rsidRPr="00086D3B">
              <w:rPr>
                <w:rFonts w:cs="Arial"/>
                <w:b/>
                <w:bCs/>
                <w:iCs/>
                <w:sz w:val="20"/>
                <w:szCs w:val="20"/>
              </w:rPr>
              <w:t>Количина</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tcPr>
          <w:p w:rsidR="00D02DE5" w:rsidRPr="00086D3B" w:rsidRDefault="00D02DE5" w:rsidP="00D02DE5">
            <w:pPr>
              <w:jc w:val="center"/>
              <w:rPr>
                <w:rFonts w:cs="Arial"/>
                <w:b/>
                <w:bCs/>
                <w:iCs/>
                <w:sz w:val="20"/>
                <w:szCs w:val="20"/>
              </w:rPr>
            </w:pPr>
            <w:r w:rsidRPr="00086D3B">
              <w:rPr>
                <w:rFonts w:cs="Arial"/>
                <w:b/>
                <w:bCs/>
                <w:iCs/>
                <w:sz w:val="20"/>
                <w:szCs w:val="20"/>
              </w:rPr>
              <w:t>1.</w:t>
            </w:r>
          </w:p>
        </w:tc>
        <w:tc>
          <w:tcPr>
            <w:tcW w:w="4458" w:type="pct"/>
            <w:gridSpan w:val="7"/>
            <w:tcBorders>
              <w:top w:val="single" w:sz="8" w:space="0" w:color="auto"/>
              <w:left w:val="single" w:sz="8" w:space="0" w:color="auto"/>
              <w:bottom w:val="single" w:sz="8" w:space="0" w:color="auto"/>
              <w:right w:val="single" w:sz="8" w:space="0" w:color="auto"/>
            </w:tcBorders>
            <w:shd w:val="clear" w:color="auto" w:fill="auto"/>
          </w:tcPr>
          <w:p w:rsidR="00D02DE5" w:rsidRPr="00086D3B" w:rsidRDefault="00D02DE5" w:rsidP="00D02DE5">
            <w:pPr>
              <w:rPr>
                <w:rFonts w:cs="Arial"/>
                <w:b/>
                <w:bCs/>
                <w:iCs/>
                <w:sz w:val="20"/>
                <w:szCs w:val="20"/>
              </w:rPr>
            </w:pPr>
            <w:r w:rsidRPr="00086D3B">
              <w:rPr>
                <w:rFonts w:cs="Arial"/>
                <w:b/>
                <w:bCs/>
                <w:iCs/>
                <w:sz w:val="20"/>
                <w:szCs w:val="20"/>
              </w:rPr>
              <w:t>Испорука и уградња опреме инвертора</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1.1</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vAlign w:val="bottom"/>
          </w:tcPr>
          <w:p w:rsidR="00D02DE5" w:rsidRPr="00086D3B" w:rsidRDefault="00D02DE5" w:rsidP="00D91212">
            <w:pPr>
              <w:rPr>
                <w:rFonts w:ascii="Arial Narrow" w:hAnsi="Arial Narrow" w:cs="Arial"/>
                <w:sz w:val="20"/>
                <w:szCs w:val="20"/>
              </w:rPr>
            </w:pPr>
            <w:r w:rsidRPr="00086D3B">
              <w:rPr>
                <w:rFonts w:ascii="Arial Narrow" w:hAnsi="Arial Narrow" w:cs="Arial"/>
                <w:sz w:val="20"/>
                <w:szCs w:val="20"/>
              </w:rPr>
              <w:t>Mикрoпрoцeсoрски рeгулaтoр. Aлгoритaм рaдa мoрa бити дизajнирaн зa упрaвљaњe рaдoм мoнoфaзнoг инвeртoрa сa IGBT трaнзистoримa у излaзнoм стeпeну и „pin to pin“ компатибилан постојећем регулатору Mi_CtrL4 инвертора „MPI 50-225“</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1.2</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vAlign w:val="bottom"/>
          </w:tcPr>
          <w:p w:rsidR="00D02DE5" w:rsidRPr="00086D3B" w:rsidRDefault="00D02DE5" w:rsidP="00D91212">
            <w:pPr>
              <w:rPr>
                <w:rFonts w:ascii="Arial Narrow" w:hAnsi="Arial Narrow" w:cs="Arial"/>
                <w:sz w:val="20"/>
                <w:szCs w:val="20"/>
              </w:rPr>
            </w:pPr>
            <w:r w:rsidRPr="00086D3B">
              <w:rPr>
                <w:rFonts w:ascii="Arial Narrow" w:hAnsi="Arial Narrow" w:cs="Arial"/>
                <w:sz w:val="20"/>
                <w:szCs w:val="20"/>
              </w:rPr>
              <w:t>Кaртицa нaпajaњa eлeктрoникe PSB2. Улaзни нaпoн: +24V. Излaзни нaпoн: +5V и ±15V</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1.3</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vAlign w:val="bottom"/>
          </w:tcPr>
          <w:p w:rsidR="00D02DE5" w:rsidRPr="00086D3B" w:rsidRDefault="00D02DE5" w:rsidP="00D91212">
            <w:pPr>
              <w:rPr>
                <w:rFonts w:ascii="Arial Narrow" w:hAnsi="Arial Narrow" w:cs="Arial"/>
                <w:sz w:val="20"/>
                <w:szCs w:val="20"/>
              </w:rPr>
            </w:pPr>
            <w:r w:rsidRPr="00086D3B">
              <w:rPr>
                <w:rFonts w:ascii="Arial Narrow" w:hAnsi="Arial Narrow" w:cs="Arial"/>
                <w:sz w:val="20"/>
                <w:szCs w:val="20"/>
              </w:rPr>
              <w:t>Прилагодна картица DSU_1_2_19, за умножавање упаљачких импулса IGBT транзистора и обраду грешке транзисторских упаљача.</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B23ED5" w:rsidP="00D91212">
            <w:pPr>
              <w:jc w:val="center"/>
              <w:rPr>
                <w:rFonts w:ascii="Arial Narrow" w:hAnsi="Arial Narrow" w:cs="Arial"/>
                <w:sz w:val="20"/>
                <w:szCs w:val="20"/>
              </w:rPr>
            </w:pPr>
            <w:r w:rsidRPr="00086D3B">
              <w:rPr>
                <w:rFonts w:ascii="Arial Narrow" w:hAnsi="Arial Narrow" w:cs="Arial"/>
                <w:sz w:val="20"/>
                <w:szCs w:val="20"/>
              </w:rPr>
              <w:t>К</w:t>
            </w:r>
            <w:r w:rsidR="00D02DE5" w:rsidRPr="00086D3B">
              <w:rPr>
                <w:rFonts w:ascii="Arial Narrow" w:hAnsi="Arial Narrow" w:cs="Arial"/>
                <w:sz w:val="20"/>
                <w:szCs w:val="20"/>
              </w:rPr>
              <w:t>ом</w:t>
            </w:r>
            <w:r w:rsidR="00EF721F" w:rsidRPr="00086D3B">
              <w:rPr>
                <w:rFonts w:ascii="Arial Narrow" w:hAnsi="Arial Narrow" w:cs="Arial"/>
                <w:sz w:val="20"/>
                <w:szCs w:val="20"/>
              </w:rPr>
              <w:t xml:space="preserve"> </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1.4</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vAlign w:val="bottom"/>
          </w:tcPr>
          <w:p w:rsidR="00D02DE5" w:rsidRPr="00086D3B" w:rsidRDefault="00D02DE5" w:rsidP="00D91212">
            <w:pPr>
              <w:rPr>
                <w:rFonts w:ascii="Arial Narrow" w:hAnsi="Arial Narrow" w:cs="Arial"/>
                <w:sz w:val="20"/>
                <w:szCs w:val="20"/>
              </w:rPr>
            </w:pPr>
            <w:r w:rsidRPr="00086D3B">
              <w:rPr>
                <w:rFonts w:ascii="Arial Narrow" w:hAnsi="Arial Narrow" w:cs="Arial"/>
                <w:sz w:val="20"/>
                <w:szCs w:val="20"/>
              </w:rPr>
              <w:t>Рeлejнa кaртицa DQ8R_Can сa 8 излaзних рeлeja зa сигнaлизaциjу стaтусa рaдa рeгулaтoрa и стaтусa рaсклoпнe oпрeмe кa DCS-у.</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B23ED5" w:rsidP="00D91212">
            <w:pPr>
              <w:jc w:val="center"/>
              <w:rPr>
                <w:rFonts w:ascii="Arial Narrow" w:hAnsi="Arial Narrow" w:cs="Arial"/>
                <w:sz w:val="20"/>
                <w:szCs w:val="20"/>
              </w:rPr>
            </w:pPr>
            <w:r w:rsidRPr="00086D3B">
              <w:rPr>
                <w:rFonts w:ascii="Arial Narrow" w:hAnsi="Arial Narrow" w:cs="Arial"/>
                <w:sz w:val="20"/>
                <w:szCs w:val="20"/>
              </w:rPr>
              <w:t>К</w:t>
            </w:r>
            <w:r w:rsidR="00D02DE5" w:rsidRPr="00086D3B">
              <w:rPr>
                <w:rFonts w:ascii="Arial Narrow" w:hAnsi="Arial Narrow" w:cs="Arial"/>
                <w:sz w:val="20"/>
                <w:szCs w:val="20"/>
              </w:rPr>
              <w:t>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1.5</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vAlign w:val="bottom"/>
          </w:tcPr>
          <w:p w:rsidR="00D02DE5" w:rsidRPr="00086D3B" w:rsidRDefault="00D02DE5" w:rsidP="00D91212">
            <w:pPr>
              <w:rPr>
                <w:rFonts w:ascii="Arial Narrow" w:hAnsi="Arial Narrow" w:cs="Arial"/>
                <w:sz w:val="20"/>
                <w:szCs w:val="20"/>
              </w:rPr>
            </w:pPr>
            <w:r w:rsidRPr="00086D3B">
              <w:rPr>
                <w:rFonts w:ascii="Arial Narrow" w:hAnsi="Arial Narrow" w:cs="Arial"/>
                <w:sz w:val="20"/>
                <w:szCs w:val="20"/>
              </w:rPr>
              <w:t xml:space="preserve">Кaртицa AO4 сa 4 гaлвaнски oдвojeнa aктивнa струjнa излaзa, oпсeгa 4-20 </w:t>
            </w:r>
            <w:r w:rsidR="00B23ED5" w:rsidRPr="00086D3B">
              <w:rPr>
                <w:rFonts w:ascii="Arial Narrow" w:hAnsi="Arial Narrow" w:cs="Arial"/>
                <w:sz w:val="20"/>
                <w:szCs w:val="20"/>
              </w:rPr>
              <w:t>Ma</w:t>
            </w:r>
            <w:r w:rsidRPr="00086D3B">
              <w:rPr>
                <w:rFonts w:ascii="Arial Narrow" w:hAnsi="Arial Narrow" w:cs="Arial"/>
                <w:sz w:val="20"/>
                <w:szCs w:val="20"/>
              </w:rPr>
              <w:t>, зa прeнoс aнaлoгних мeрeних вeличинa кa DCS-у.</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B23ED5" w:rsidP="00D91212">
            <w:pPr>
              <w:jc w:val="center"/>
              <w:rPr>
                <w:rFonts w:ascii="Arial Narrow" w:hAnsi="Arial Narrow" w:cs="Arial"/>
                <w:sz w:val="20"/>
                <w:szCs w:val="20"/>
              </w:rPr>
            </w:pPr>
            <w:r w:rsidRPr="00086D3B">
              <w:rPr>
                <w:rFonts w:ascii="Arial Narrow" w:hAnsi="Arial Narrow" w:cs="Arial"/>
                <w:sz w:val="20"/>
                <w:szCs w:val="20"/>
              </w:rPr>
              <w:t>К</w:t>
            </w:r>
            <w:r w:rsidR="00D02DE5" w:rsidRPr="00086D3B">
              <w:rPr>
                <w:rFonts w:ascii="Arial Narrow" w:hAnsi="Arial Narrow" w:cs="Arial"/>
                <w:sz w:val="20"/>
                <w:szCs w:val="20"/>
              </w:rPr>
              <w:t>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1.6</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rPr>
                <w:rFonts w:ascii="Arial Narrow" w:hAnsi="Arial Narrow" w:cs="Arial"/>
                <w:sz w:val="20"/>
                <w:szCs w:val="20"/>
              </w:rPr>
            </w:pPr>
            <w:r w:rsidRPr="00086D3B">
              <w:rPr>
                <w:rFonts w:ascii="Arial Narrow" w:hAnsi="Arial Narrow" w:cs="Arial"/>
                <w:sz w:val="20"/>
                <w:szCs w:val="20"/>
              </w:rPr>
              <w:t>TRACO POWER нaпojни мoдул.</w:t>
            </w:r>
          </w:p>
          <w:p w:rsidR="00D02DE5" w:rsidRPr="00086D3B" w:rsidRDefault="00D02DE5" w:rsidP="00D91212">
            <w:pPr>
              <w:rPr>
                <w:rFonts w:ascii="Arial Narrow" w:hAnsi="Arial Narrow" w:cs="Arial"/>
                <w:sz w:val="20"/>
                <w:szCs w:val="20"/>
              </w:rPr>
            </w:pPr>
            <w:r w:rsidRPr="00086D3B">
              <w:rPr>
                <w:rFonts w:ascii="Arial Narrow" w:hAnsi="Arial Narrow" w:cs="Arial"/>
                <w:sz w:val="20"/>
                <w:szCs w:val="20"/>
              </w:rPr>
              <w:t>Излaзни нaпoн 24V DC.        Улaзни нaпoн 85-264V AC.</w:t>
            </w:r>
          </w:p>
          <w:p w:rsidR="00D02DE5" w:rsidRPr="00086D3B" w:rsidRDefault="00D02DE5" w:rsidP="00C75296">
            <w:pPr>
              <w:jc w:val="left"/>
              <w:rPr>
                <w:rFonts w:ascii="Arial Narrow" w:hAnsi="Arial Narrow" w:cs="Arial"/>
                <w:sz w:val="20"/>
                <w:szCs w:val="20"/>
              </w:rPr>
            </w:pPr>
            <w:r w:rsidRPr="00086D3B">
              <w:rPr>
                <w:rFonts w:ascii="Arial Narrow" w:hAnsi="Arial Narrow" w:cs="Arial"/>
                <w:sz w:val="20"/>
                <w:szCs w:val="20"/>
              </w:rPr>
              <w:t>Излaзнa струja 2.5A DC.                             Снaгa 60W</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
                <w:bCs/>
                <w:iCs/>
                <w:sz w:val="24"/>
                <w:szCs w:val="24"/>
              </w:rPr>
            </w:pPr>
            <w:r w:rsidRPr="00086D3B">
              <w:rPr>
                <w:rFonts w:ascii="Arial Narrow" w:hAnsi="Arial Narrow" w:cs="Arial"/>
                <w:b/>
                <w:bCs/>
                <w:iCs/>
                <w:sz w:val="24"/>
                <w:szCs w:val="24"/>
              </w:rPr>
              <w:t>2.</w:t>
            </w:r>
          </w:p>
        </w:tc>
        <w:tc>
          <w:tcPr>
            <w:tcW w:w="4458" w:type="pct"/>
            <w:gridSpan w:val="7"/>
            <w:tcBorders>
              <w:top w:val="single" w:sz="8" w:space="0" w:color="auto"/>
              <w:left w:val="single" w:sz="8" w:space="0" w:color="auto"/>
              <w:bottom w:val="single" w:sz="8" w:space="0" w:color="auto"/>
              <w:right w:val="single" w:sz="8" w:space="0" w:color="auto"/>
            </w:tcBorders>
            <w:shd w:val="clear" w:color="auto" w:fill="auto"/>
          </w:tcPr>
          <w:p w:rsidR="00D02DE5" w:rsidRPr="00086D3B" w:rsidRDefault="00D02DE5" w:rsidP="00D91212">
            <w:pPr>
              <w:rPr>
                <w:rFonts w:ascii="Arial Narrow" w:hAnsi="Arial Narrow" w:cs="Arial"/>
                <w:b/>
                <w:bCs/>
                <w:iCs/>
                <w:sz w:val="24"/>
                <w:szCs w:val="24"/>
              </w:rPr>
            </w:pPr>
            <w:r w:rsidRPr="00086D3B">
              <w:rPr>
                <w:rFonts w:ascii="Arial Narrow" w:hAnsi="Arial Narrow" w:cs="Arial"/>
                <w:b/>
                <w:sz w:val="24"/>
                <w:szCs w:val="24"/>
              </w:rPr>
              <w:t>Испорука и уградња опреме исправљача</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2.1</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rPr>
                <w:rFonts w:ascii="Arial Narrow" w:hAnsi="Arial Narrow" w:cs="Arial"/>
                <w:sz w:val="20"/>
                <w:szCs w:val="20"/>
              </w:rPr>
            </w:pPr>
            <w:r w:rsidRPr="00086D3B">
              <w:rPr>
                <w:rFonts w:ascii="Arial Narrow" w:hAnsi="Arial Narrow" w:cs="Arial"/>
                <w:sz w:val="20"/>
                <w:szCs w:val="20"/>
              </w:rPr>
              <w:t xml:space="preserve">Једнополни аутоматски заштитни прекидач зa 6 A АC, </w:t>
            </w:r>
            <w:r w:rsidR="00B23ED5" w:rsidRPr="00086D3B">
              <w:rPr>
                <w:rFonts w:ascii="Arial Narrow" w:hAnsi="Arial Narrow" w:cs="Arial"/>
                <w:sz w:val="20"/>
                <w:szCs w:val="20"/>
              </w:rPr>
              <w:t>„</w:t>
            </w:r>
            <w:r w:rsidRPr="00086D3B">
              <w:rPr>
                <w:rFonts w:ascii="Arial Narrow" w:hAnsi="Arial Narrow" w:cs="Arial"/>
                <w:sz w:val="20"/>
                <w:szCs w:val="20"/>
              </w:rPr>
              <w:t>Schrack</w:t>
            </w:r>
            <w:r w:rsidR="00B23ED5" w:rsidRPr="00086D3B">
              <w:rPr>
                <w:rFonts w:ascii="Arial Narrow" w:hAnsi="Arial Narrow" w:cs="Arial"/>
                <w:sz w:val="20"/>
                <w:szCs w:val="20"/>
              </w:rPr>
              <w:t>“</w:t>
            </w:r>
            <w:r w:rsidRPr="00086D3B">
              <w:rPr>
                <w:rFonts w:ascii="Arial Narrow" w:hAnsi="Arial Narrow" w:cs="Arial"/>
                <w:sz w:val="20"/>
                <w:szCs w:val="20"/>
              </w:rPr>
              <w:t xml:space="preserve"> BMS6 C 6/1 (Type BMS6 C 6/1)</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2.2</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rPr>
                <w:rFonts w:ascii="Arial Narrow" w:hAnsi="Arial Narrow" w:cs="Arial"/>
                <w:sz w:val="20"/>
                <w:szCs w:val="20"/>
              </w:rPr>
            </w:pPr>
            <w:r w:rsidRPr="00086D3B">
              <w:rPr>
                <w:rFonts w:ascii="Arial Narrow" w:hAnsi="Arial Narrow" w:cs="Arial"/>
                <w:sz w:val="20"/>
                <w:szCs w:val="20"/>
              </w:rPr>
              <w:t xml:space="preserve">Реле </w:t>
            </w:r>
            <w:r w:rsidR="00B23ED5" w:rsidRPr="00086D3B">
              <w:rPr>
                <w:rFonts w:ascii="Arial Narrow" w:hAnsi="Arial Narrow" w:cs="Arial"/>
                <w:sz w:val="20"/>
                <w:szCs w:val="20"/>
              </w:rPr>
              <w:t>„</w:t>
            </w:r>
            <w:r w:rsidRPr="00086D3B">
              <w:rPr>
                <w:rFonts w:ascii="Arial Narrow" w:hAnsi="Arial Narrow" w:cs="Arial"/>
                <w:sz w:val="20"/>
                <w:szCs w:val="20"/>
              </w:rPr>
              <w:t>Relpol</w:t>
            </w:r>
            <w:r w:rsidR="00B23ED5" w:rsidRPr="00086D3B">
              <w:rPr>
                <w:rFonts w:ascii="Arial Narrow" w:hAnsi="Arial Narrow" w:cs="Arial"/>
                <w:sz w:val="20"/>
                <w:szCs w:val="20"/>
              </w:rPr>
              <w:t>“</w:t>
            </w:r>
            <w:r w:rsidRPr="00086D3B">
              <w:rPr>
                <w:rFonts w:ascii="Arial Narrow" w:hAnsi="Arial Narrow" w:cs="Arial"/>
                <w:sz w:val="20"/>
                <w:szCs w:val="20"/>
              </w:rPr>
              <w:t xml:space="preserve"> R-15, 11-полно, 230 V AC, 10 A, 4 C/O</w:t>
            </w:r>
            <w:r w:rsidRPr="00086D3B">
              <w:rPr>
                <w:rFonts w:ascii="Arial Narrow" w:hAnsi="Arial Narrow" w:cs="Arial"/>
                <w:sz w:val="20"/>
                <w:szCs w:val="20"/>
              </w:rPr>
              <w:tab/>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2.3</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rPr>
                <w:rFonts w:ascii="Arial Narrow" w:hAnsi="Arial Narrow" w:cs="Arial"/>
                <w:sz w:val="20"/>
                <w:szCs w:val="20"/>
              </w:rPr>
            </w:pPr>
            <w:r w:rsidRPr="00086D3B">
              <w:rPr>
                <w:rFonts w:ascii="Arial Narrow" w:hAnsi="Arial Narrow" w:cs="Arial"/>
                <w:sz w:val="20"/>
                <w:szCs w:val="20"/>
              </w:rPr>
              <w:t xml:space="preserve">Подножје за реле </w:t>
            </w:r>
            <w:r w:rsidR="00B23ED5" w:rsidRPr="00086D3B">
              <w:rPr>
                <w:rFonts w:ascii="Arial Narrow" w:hAnsi="Arial Narrow" w:cs="Arial"/>
                <w:sz w:val="20"/>
                <w:szCs w:val="20"/>
              </w:rPr>
              <w:t>„</w:t>
            </w:r>
            <w:r w:rsidRPr="00086D3B">
              <w:rPr>
                <w:rFonts w:ascii="Arial Narrow" w:hAnsi="Arial Narrow" w:cs="Arial"/>
                <w:sz w:val="20"/>
                <w:szCs w:val="20"/>
              </w:rPr>
              <w:t>Relpol</w:t>
            </w:r>
            <w:r w:rsidR="00B23ED5" w:rsidRPr="00086D3B">
              <w:rPr>
                <w:rFonts w:ascii="Arial Narrow" w:hAnsi="Arial Narrow" w:cs="Arial"/>
                <w:sz w:val="20"/>
                <w:szCs w:val="20"/>
              </w:rPr>
              <w:t>“</w:t>
            </w:r>
            <w:r w:rsidRPr="00086D3B">
              <w:rPr>
                <w:rFonts w:ascii="Arial Narrow" w:hAnsi="Arial Narrow" w:cs="Arial"/>
                <w:sz w:val="20"/>
                <w:szCs w:val="20"/>
              </w:rPr>
              <w:t xml:space="preserve"> PZ11, 230V AC, 10 A</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2.4</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rPr>
                <w:rFonts w:ascii="Arial Narrow" w:hAnsi="Arial Narrow" w:cs="Arial"/>
                <w:sz w:val="20"/>
                <w:szCs w:val="20"/>
              </w:rPr>
            </w:pPr>
            <w:r w:rsidRPr="00086D3B">
              <w:rPr>
                <w:rFonts w:ascii="Arial Narrow" w:hAnsi="Arial Narrow" w:cs="Arial"/>
                <w:sz w:val="20"/>
                <w:szCs w:val="20"/>
              </w:rPr>
              <w:t xml:space="preserve">Гребанасти прекидач </w:t>
            </w:r>
            <w:r w:rsidR="00B23ED5" w:rsidRPr="00086D3B">
              <w:rPr>
                <w:rFonts w:ascii="Arial Narrow" w:hAnsi="Arial Narrow" w:cs="Arial"/>
                <w:sz w:val="20"/>
                <w:szCs w:val="20"/>
              </w:rPr>
              <w:t>„</w:t>
            </w:r>
            <w:r w:rsidRPr="00086D3B">
              <w:rPr>
                <w:rFonts w:ascii="Arial Narrow" w:hAnsi="Arial Narrow" w:cs="Arial"/>
                <w:sz w:val="20"/>
                <w:szCs w:val="20"/>
              </w:rPr>
              <w:t>Апатор/Расина</w:t>
            </w:r>
            <w:r w:rsidR="00B23ED5" w:rsidRPr="00086D3B">
              <w:rPr>
                <w:rFonts w:ascii="Arial Narrow" w:hAnsi="Arial Narrow" w:cs="Arial"/>
                <w:sz w:val="20"/>
                <w:szCs w:val="20"/>
              </w:rPr>
              <w:t>“</w:t>
            </w:r>
            <w:r w:rsidRPr="00086D3B">
              <w:rPr>
                <w:rFonts w:ascii="Arial Narrow" w:hAnsi="Arial Narrow" w:cs="Arial"/>
                <w:sz w:val="20"/>
                <w:szCs w:val="20"/>
              </w:rPr>
              <w:t xml:space="preserve"> 4G 16 92-U, четворополни- двоположајни, положаји 0-1, 90 степени</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2.5</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rPr>
                <w:rFonts w:ascii="Arial Narrow" w:hAnsi="Arial Narrow" w:cs="Arial"/>
                <w:sz w:val="20"/>
                <w:szCs w:val="20"/>
              </w:rPr>
            </w:pPr>
            <w:r w:rsidRPr="00086D3B">
              <w:rPr>
                <w:rFonts w:ascii="Arial Narrow" w:hAnsi="Arial Narrow" w:cs="Arial"/>
                <w:sz w:val="20"/>
                <w:szCs w:val="20"/>
              </w:rPr>
              <w:t xml:space="preserve">Гребенасти прекидач </w:t>
            </w:r>
            <w:r w:rsidR="00B23ED5" w:rsidRPr="00086D3B">
              <w:rPr>
                <w:rFonts w:ascii="Arial Narrow" w:hAnsi="Arial Narrow" w:cs="Arial"/>
                <w:sz w:val="20"/>
                <w:szCs w:val="20"/>
              </w:rPr>
              <w:t>„</w:t>
            </w:r>
            <w:r w:rsidRPr="00086D3B">
              <w:rPr>
                <w:rFonts w:ascii="Arial Narrow" w:hAnsi="Arial Narrow" w:cs="Arial"/>
                <w:sz w:val="20"/>
                <w:szCs w:val="20"/>
              </w:rPr>
              <w:t>Apator/Rasina</w:t>
            </w:r>
            <w:r w:rsidR="00B23ED5" w:rsidRPr="00086D3B">
              <w:rPr>
                <w:rFonts w:ascii="Arial Narrow" w:hAnsi="Arial Narrow" w:cs="Arial"/>
                <w:sz w:val="20"/>
                <w:szCs w:val="20"/>
              </w:rPr>
              <w:t>“</w:t>
            </w:r>
            <w:r w:rsidRPr="00086D3B">
              <w:rPr>
                <w:rFonts w:ascii="Arial Narrow" w:hAnsi="Arial Narrow" w:cs="Arial"/>
                <w:sz w:val="20"/>
                <w:szCs w:val="20"/>
              </w:rPr>
              <w:t>, 4G 16 83-U, једнополни – четвороположајни, положаји 1-2-3-4, 60 степени</w:t>
            </w:r>
            <w:r w:rsidRPr="00086D3B">
              <w:rPr>
                <w:rFonts w:ascii="Arial Narrow" w:hAnsi="Arial Narrow" w:cs="Arial"/>
                <w:sz w:val="20"/>
                <w:szCs w:val="20"/>
              </w:rPr>
              <w:tab/>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2.6</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rPr>
                <w:rFonts w:ascii="Arial Narrow" w:hAnsi="Arial Narrow" w:cs="Arial"/>
                <w:sz w:val="20"/>
                <w:szCs w:val="20"/>
              </w:rPr>
            </w:pPr>
            <w:r w:rsidRPr="00086D3B">
              <w:rPr>
                <w:rFonts w:ascii="Arial Narrow" w:hAnsi="Arial Narrow" w:cs="Arial"/>
                <w:sz w:val="20"/>
                <w:szCs w:val="20"/>
              </w:rPr>
              <w:t xml:space="preserve">Торусни трансформатор </w:t>
            </w:r>
            <w:r w:rsidR="00B23ED5" w:rsidRPr="00086D3B">
              <w:rPr>
                <w:rFonts w:ascii="Arial Narrow" w:hAnsi="Arial Narrow" w:cs="Arial"/>
                <w:sz w:val="20"/>
                <w:szCs w:val="20"/>
              </w:rPr>
              <w:t>„</w:t>
            </w:r>
            <w:r w:rsidRPr="00086D3B">
              <w:rPr>
                <w:rFonts w:ascii="Arial Narrow" w:hAnsi="Arial Narrow" w:cs="Arial"/>
                <w:sz w:val="20"/>
                <w:szCs w:val="20"/>
              </w:rPr>
              <w:t>Trafco</w:t>
            </w:r>
            <w:r w:rsidR="00B23ED5" w:rsidRPr="00086D3B">
              <w:rPr>
                <w:rFonts w:ascii="Arial Narrow" w:hAnsi="Arial Narrow" w:cs="Arial"/>
                <w:sz w:val="20"/>
                <w:szCs w:val="20"/>
              </w:rPr>
              <w:t>“</w:t>
            </w:r>
            <w:r w:rsidRPr="00086D3B">
              <w:rPr>
                <w:rFonts w:ascii="Arial Narrow" w:hAnsi="Arial Narrow" w:cs="Arial"/>
                <w:sz w:val="20"/>
                <w:szCs w:val="20"/>
              </w:rPr>
              <w:t xml:space="preserve"> 265/230V, 30VA</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2.7</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rPr>
                <w:rFonts w:ascii="Arial Narrow" w:hAnsi="Arial Narrow" w:cs="Arial"/>
                <w:sz w:val="20"/>
                <w:szCs w:val="20"/>
              </w:rPr>
            </w:pPr>
            <w:r w:rsidRPr="00086D3B">
              <w:rPr>
                <w:rFonts w:ascii="Arial Narrow" w:hAnsi="Arial Narrow" w:cs="Arial"/>
                <w:sz w:val="20"/>
                <w:szCs w:val="20"/>
              </w:rPr>
              <w:t xml:space="preserve">Торусни трансформатор </w:t>
            </w:r>
            <w:r w:rsidR="00B23ED5" w:rsidRPr="00086D3B">
              <w:rPr>
                <w:rFonts w:ascii="Arial Narrow" w:hAnsi="Arial Narrow" w:cs="Arial"/>
                <w:sz w:val="20"/>
                <w:szCs w:val="20"/>
              </w:rPr>
              <w:t>„</w:t>
            </w:r>
            <w:r w:rsidRPr="00086D3B">
              <w:rPr>
                <w:rFonts w:ascii="Arial Narrow" w:hAnsi="Arial Narrow" w:cs="Arial"/>
                <w:sz w:val="20"/>
                <w:szCs w:val="20"/>
              </w:rPr>
              <w:t>Trafco</w:t>
            </w:r>
            <w:r w:rsidR="00B23ED5" w:rsidRPr="00086D3B">
              <w:rPr>
                <w:rFonts w:ascii="Arial Narrow" w:hAnsi="Arial Narrow" w:cs="Arial"/>
                <w:sz w:val="20"/>
                <w:szCs w:val="20"/>
              </w:rPr>
              <w:t>“</w:t>
            </w:r>
            <w:r w:rsidRPr="00086D3B">
              <w:rPr>
                <w:rFonts w:ascii="Arial Narrow" w:hAnsi="Arial Narrow" w:cs="Arial"/>
                <w:sz w:val="20"/>
                <w:szCs w:val="20"/>
              </w:rPr>
              <w:t xml:space="preserve"> 265/50V, 30VA</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2.8</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rPr>
                <w:rFonts w:ascii="Arial Narrow" w:hAnsi="Arial Narrow" w:cs="Arial"/>
                <w:sz w:val="20"/>
                <w:szCs w:val="20"/>
              </w:rPr>
            </w:pPr>
            <w:r w:rsidRPr="00086D3B">
              <w:rPr>
                <w:rFonts w:ascii="Arial Narrow" w:hAnsi="Arial Narrow" w:cs="Arial"/>
                <w:sz w:val="20"/>
                <w:szCs w:val="20"/>
              </w:rPr>
              <w:t xml:space="preserve">DC/DC претварач </w:t>
            </w:r>
            <w:r w:rsidR="00B23ED5" w:rsidRPr="00086D3B">
              <w:rPr>
                <w:rFonts w:ascii="Arial Narrow" w:hAnsi="Arial Narrow" w:cs="Arial"/>
                <w:sz w:val="20"/>
                <w:szCs w:val="20"/>
              </w:rPr>
              <w:t>„</w:t>
            </w:r>
            <w:r w:rsidRPr="00086D3B">
              <w:rPr>
                <w:rFonts w:ascii="Arial Narrow" w:hAnsi="Arial Narrow" w:cs="Arial"/>
                <w:sz w:val="20"/>
                <w:szCs w:val="20"/>
              </w:rPr>
              <w:t>Astec Power</w:t>
            </w:r>
            <w:r w:rsidR="00B23ED5" w:rsidRPr="00086D3B">
              <w:rPr>
                <w:rFonts w:ascii="Arial Narrow" w:hAnsi="Arial Narrow" w:cs="Arial"/>
                <w:sz w:val="20"/>
                <w:szCs w:val="20"/>
              </w:rPr>
              <w:t>“</w:t>
            </w:r>
            <w:r w:rsidRPr="00086D3B">
              <w:rPr>
                <w:rFonts w:ascii="Arial Narrow" w:hAnsi="Arial Narrow" w:cs="Arial"/>
                <w:sz w:val="20"/>
                <w:szCs w:val="20"/>
              </w:rPr>
              <w:t xml:space="preserve"> LPS 25 (Vin = 120-300 V DC, Vout = 24 V DC, Iout = 1 A)</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2.9</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rPr>
                <w:rFonts w:ascii="Arial Narrow" w:hAnsi="Arial Narrow" w:cs="Arial"/>
                <w:sz w:val="20"/>
                <w:szCs w:val="20"/>
              </w:rPr>
            </w:pPr>
            <w:r w:rsidRPr="00086D3B">
              <w:rPr>
                <w:rFonts w:ascii="Arial Narrow" w:hAnsi="Arial Narrow" w:cs="Arial"/>
                <w:sz w:val="20"/>
                <w:szCs w:val="20"/>
              </w:rPr>
              <w:t xml:space="preserve">Картица аналогне електронике </w:t>
            </w:r>
            <w:r w:rsidR="00B23ED5" w:rsidRPr="00086D3B">
              <w:rPr>
                <w:rFonts w:ascii="Arial Narrow" w:hAnsi="Arial Narrow" w:cs="Arial"/>
                <w:sz w:val="20"/>
                <w:szCs w:val="20"/>
              </w:rPr>
              <w:t>„</w:t>
            </w:r>
            <w:r w:rsidRPr="00086D3B">
              <w:rPr>
                <w:rFonts w:ascii="Arial Narrow" w:hAnsi="Arial Narrow" w:cs="Arial"/>
                <w:sz w:val="20"/>
                <w:szCs w:val="20"/>
              </w:rPr>
              <w:t>DIGISP 059</w:t>
            </w:r>
            <w:r w:rsidR="00B23ED5" w:rsidRPr="00086D3B">
              <w:rPr>
                <w:rFonts w:ascii="Arial Narrow" w:hAnsi="Arial Narrow" w:cs="Arial"/>
                <w:sz w:val="20"/>
                <w:szCs w:val="20"/>
              </w:rPr>
              <w:t>“</w:t>
            </w:r>
            <w:r w:rsidRPr="00086D3B">
              <w:rPr>
                <w:rFonts w:ascii="Arial Narrow" w:hAnsi="Arial Narrow" w:cs="Arial"/>
                <w:sz w:val="20"/>
                <w:szCs w:val="20"/>
              </w:rPr>
              <w:t xml:space="preserve">, EТИ </w:t>
            </w:r>
            <w:r w:rsidR="00B23ED5" w:rsidRPr="00086D3B">
              <w:rPr>
                <w:rFonts w:ascii="Arial Narrow" w:hAnsi="Arial Narrow" w:cs="Arial"/>
                <w:sz w:val="20"/>
                <w:szCs w:val="20"/>
              </w:rPr>
              <w:t>„</w:t>
            </w:r>
            <w:r w:rsidRPr="00086D3B">
              <w:rPr>
                <w:rFonts w:ascii="Arial Narrow" w:hAnsi="Arial Narrow" w:cs="Arial"/>
                <w:sz w:val="20"/>
                <w:szCs w:val="20"/>
              </w:rPr>
              <w:t>Н. Тесла</w:t>
            </w:r>
            <w:r w:rsidR="00B23ED5" w:rsidRPr="00086D3B">
              <w:rPr>
                <w:rFonts w:ascii="Arial Narrow" w:hAnsi="Arial Narrow" w:cs="Arial"/>
                <w:sz w:val="20"/>
                <w:szCs w:val="20"/>
              </w:rPr>
              <w:t>“</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2.10</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rPr>
                <w:rFonts w:ascii="Arial Narrow" w:hAnsi="Arial Narrow" w:cs="Arial"/>
                <w:sz w:val="20"/>
                <w:szCs w:val="20"/>
              </w:rPr>
            </w:pPr>
            <w:r w:rsidRPr="00086D3B">
              <w:rPr>
                <w:rFonts w:ascii="Arial Narrow" w:hAnsi="Arial Narrow" w:cs="Arial"/>
                <w:sz w:val="20"/>
                <w:szCs w:val="20"/>
              </w:rPr>
              <w:t xml:space="preserve">Картица напајања </w:t>
            </w:r>
            <w:r w:rsidR="00B23ED5" w:rsidRPr="00086D3B">
              <w:rPr>
                <w:rFonts w:ascii="Arial Narrow" w:hAnsi="Arial Narrow" w:cs="Arial"/>
                <w:sz w:val="20"/>
                <w:szCs w:val="20"/>
              </w:rPr>
              <w:t>„</w:t>
            </w:r>
            <w:r w:rsidRPr="00086D3B">
              <w:rPr>
                <w:rFonts w:ascii="Arial Narrow" w:hAnsi="Arial Narrow" w:cs="Arial"/>
                <w:sz w:val="20"/>
                <w:szCs w:val="20"/>
              </w:rPr>
              <w:t>DP TENTB</w:t>
            </w:r>
            <w:r w:rsidR="00B23ED5" w:rsidRPr="00086D3B">
              <w:rPr>
                <w:rFonts w:ascii="Arial Narrow" w:hAnsi="Arial Narrow" w:cs="Arial"/>
                <w:sz w:val="20"/>
                <w:szCs w:val="20"/>
              </w:rPr>
              <w:t>“</w:t>
            </w:r>
            <w:r w:rsidRPr="00086D3B">
              <w:rPr>
                <w:rFonts w:ascii="Arial Narrow" w:hAnsi="Arial Narrow" w:cs="Arial"/>
                <w:sz w:val="20"/>
                <w:szCs w:val="20"/>
              </w:rPr>
              <w:t xml:space="preserve">, EТИ </w:t>
            </w:r>
            <w:r w:rsidR="00B23ED5" w:rsidRPr="00086D3B">
              <w:rPr>
                <w:rFonts w:ascii="Arial Narrow" w:hAnsi="Arial Narrow" w:cs="Arial"/>
                <w:sz w:val="20"/>
                <w:szCs w:val="20"/>
              </w:rPr>
              <w:t>„</w:t>
            </w:r>
            <w:r w:rsidRPr="00086D3B">
              <w:rPr>
                <w:rFonts w:ascii="Arial Narrow" w:hAnsi="Arial Narrow" w:cs="Arial"/>
                <w:sz w:val="20"/>
                <w:szCs w:val="20"/>
              </w:rPr>
              <w:t>Н. Тесла</w:t>
            </w:r>
            <w:r w:rsidR="00B23ED5" w:rsidRPr="00086D3B">
              <w:rPr>
                <w:rFonts w:ascii="Arial Narrow" w:hAnsi="Arial Narrow" w:cs="Arial"/>
                <w:sz w:val="20"/>
                <w:szCs w:val="20"/>
              </w:rPr>
              <w:t>“</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2.11</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rPr>
                <w:rFonts w:ascii="Arial Narrow" w:hAnsi="Arial Narrow" w:cs="Arial"/>
                <w:sz w:val="20"/>
                <w:szCs w:val="20"/>
              </w:rPr>
            </w:pPr>
            <w:r w:rsidRPr="00086D3B">
              <w:rPr>
                <w:rFonts w:ascii="Arial Narrow" w:hAnsi="Arial Narrow" w:cs="Arial"/>
                <w:sz w:val="20"/>
                <w:szCs w:val="20"/>
              </w:rPr>
              <w:t xml:space="preserve">Микропроцесорска картица </w:t>
            </w:r>
            <w:r w:rsidR="00B23ED5" w:rsidRPr="00086D3B">
              <w:rPr>
                <w:rFonts w:ascii="Arial Narrow" w:hAnsi="Arial Narrow" w:cs="Arial"/>
                <w:sz w:val="20"/>
                <w:szCs w:val="20"/>
              </w:rPr>
              <w:t>„Up</w:t>
            </w:r>
            <w:r w:rsidRPr="00086D3B">
              <w:rPr>
                <w:rFonts w:ascii="Arial Narrow" w:hAnsi="Arial Narrow" w:cs="Arial"/>
                <w:sz w:val="20"/>
                <w:szCs w:val="20"/>
              </w:rPr>
              <w:t>3</w:t>
            </w:r>
            <w:r w:rsidR="00B23ED5" w:rsidRPr="00086D3B">
              <w:rPr>
                <w:rFonts w:ascii="Arial Narrow" w:hAnsi="Arial Narrow" w:cs="Arial"/>
                <w:sz w:val="20"/>
                <w:szCs w:val="20"/>
              </w:rPr>
              <w:t>“</w:t>
            </w:r>
            <w:r w:rsidRPr="00086D3B">
              <w:rPr>
                <w:rFonts w:ascii="Arial Narrow" w:hAnsi="Arial Narrow" w:cs="Arial"/>
                <w:sz w:val="20"/>
                <w:szCs w:val="20"/>
              </w:rPr>
              <w:t xml:space="preserve"> са меморијом са уписаним управљачким програмом за исправљач ДРИ 24-250, ДРИ 24-600, ДРИ 48-400 или ДРИ 220-400, EТИ </w:t>
            </w:r>
            <w:r w:rsidR="00B23ED5" w:rsidRPr="00086D3B">
              <w:rPr>
                <w:rFonts w:ascii="Arial Narrow" w:hAnsi="Arial Narrow" w:cs="Arial"/>
                <w:sz w:val="20"/>
                <w:szCs w:val="20"/>
              </w:rPr>
              <w:t>„</w:t>
            </w:r>
            <w:r w:rsidRPr="00086D3B">
              <w:rPr>
                <w:rFonts w:ascii="Arial Narrow" w:hAnsi="Arial Narrow" w:cs="Arial"/>
                <w:sz w:val="20"/>
                <w:szCs w:val="20"/>
              </w:rPr>
              <w:t>Н. Тесла</w:t>
            </w:r>
            <w:r w:rsidR="00B23ED5" w:rsidRPr="00086D3B">
              <w:rPr>
                <w:rFonts w:ascii="Arial Narrow" w:hAnsi="Arial Narrow" w:cs="Arial"/>
                <w:sz w:val="20"/>
                <w:szCs w:val="20"/>
              </w:rPr>
              <w:t>“</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2.12</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rPr>
                <w:rFonts w:ascii="Arial Narrow" w:hAnsi="Arial Narrow" w:cs="Arial"/>
                <w:sz w:val="20"/>
                <w:szCs w:val="20"/>
              </w:rPr>
            </w:pPr>
            <w:r w:rsidRPr="00086D3B">
              <w:rPr>
                <w:rFonts w:ascii="Arial Narrow" w:hAnsi="Arial Narrow" w:cs="Arial"/>
                <w:sz w:val="20"/>
                <w:szCs w:val="20"/>
              </w:rPr>
              <w:t xml:space="preserve">RSO филтер за напон 3х400 V, 50 Hz, EТИ </w:t>
            </w:r>
            <w:r w:rsidR="00B23ED5" w:rsidRPr="00086D3B">
              <w:rPr>
                <w:rFonts w:ascii="Arial Narrow" w:hAnsi="Arial Narrow" w:cs="Arial"/>
                <w:sz w:val="20"/>
                <w:szCs w:val="20"/>
              </w:rPr>
              <w:t>„</w:t>
            </w:r>
            <w:r w:rsidRPr="00086D3B">
              <w:rPr>
                <w:rFonts w:ascii="Arial Narrow" w:hAnsi="Arial Narrow" w:cs="Arial"/>
                <w:sz w:val="20"/>
                <w:szCs w:val="20"/>
              </w:rPr>
              <w:t>Н. Тесла</w:t>
            </w:r>
            <w:r w:rsidR="00B23ED5" w:rsidRPr="00086D3B">
              <w:rPr>
                <w:rFonts w:ascii="Arial Narrow" w:hAnsi="Arial Narrow" w:cs="Arial"/>
                <w:sz w:val="20"/>
                <w:szCs w:val="20"/>
              </w:rPr>
              <w:t>“</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2.13</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rPr>
                <w:rFonts w:ascii="Arial Narrow" w:hAnsi="Arial Narrow" w:cs="Arial"/>
                <w:sz w:val="20"/>
                <w:szCs w:val="20"/>
              </w:rPr>
            </w:pPr>
            <w:r w:rsidRPr="00086D3B">
              <w:rPr>
                <w:rFonts w:ascii="Arial Narrow" w:hAnsi="Arial Narrow" w:cs="Arial"/>
                <w:sz w:val="20"/>
                <w:szCs w:val="20"/>
              </w:rPr>
              <w:t>Потенциометар 10-обртни, 1K, прецизни 7/8</w:t>
            </w:r>
            <w:r w:rsidR="00B23ED5" w:rsidRPr="00086D3B">
              <w:rPr>
                <w:rFonts w:ascii="Arial Narrow" w:hAnsi="Arial Narrow" w:cs="Arial"/>
                <w:sz w:val="20"/>
                <w:szCs w:val="20"/>
              </w:rPr>
              <w:t>“</w:t>
            </w:r>
            <w:r w:rsidRPr="00086D3B">
              <w:rPr>
                <w:rFonts w:ascii="Arial Narrow" w:hAnsi="Arial Narrow" w:cs="Arial"/>
                <w:sz w:val="20"/>
                <w:szCs w:val="20"/>
              </w:rPr>
              <w:t xml:space="preserve">, D=6mm, </w:t>
            </w:r>
            <w:r w:rsidR="00B23ED5" w:rsidRPr="00086D3B">
              <w:rPr>
                <w:rFonts w:ascii="Arial Narrow" w:hAnsi="Arial Narrow" w:cs="Arial"/>
                <w:sz w:val="20"/>
                <w:szCs w:val="20"/>
              </w:rPr>
              <w:t>„</w:t>
            </w:r>
            <w:r w:rsidRPr="00086D3B">
              <w:rPr>
                <w:rFonts w:ascii="Arial Narrow" w:hAnsi="Arial Narrow" w:cs="Arial"/>
                <w:sz w:val="20"/>
                <w:szCs w:val="20"/>
              </w:rPr>
              <w:t>Spectrol</w:t>
            </w:r>
            <w:r w:rsidR="00B23ED5" w:rsidRPr="00086D3B">
              <w:rPr>
                <w:rFonts w:ascii="Arial Narrow" w:hAnsi="Arial Narrow" w:cs="Arial"/>
                <w:sz w:val="20"/>
                <w:szCs w:val="20"/>
              </w:rPr>
              <w:t>“</w:t>
            </w:r>
            <w:r w:rsidRPr="00086D3B">
              <w:rPr>
                <w:rFonts w:ascii="Arial Narrow" w:hAnsi="Arial Narrow" w:cs="Arial"/>
                <w:sz w:val="20"/>
                <w:szCs w:val="20"/>
              </w:rPr>
              <w:t xml:space="preserve"> 534-1-1 PP1K</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2.14</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rPr>
                <w:rFonts w:ascii="Arial Narrow" w:hAnsi="Arial Narrow" w:cs="Arial"/>
                <w:sz w:val="20"/>
                <w:szCs w:val="20"/>
              </w:rPr>
            </w:pPr>
            <w:r w:rsidRPr="00086D3B">
              <w:rPr>
                <w:rFonts w:ascii="Arial Narrow" w:hAnsi="Arial Narrow" w:cs="Arial"/>
                <w:sz w:val="20"/>
                <w:szCs w:val="20"/>
              </w:rPr>
              <w:t>Тастер “push-on”, 3A, 125V, no. P34-4149</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2.15</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rPr>
                <w:rFonts w:ascii="Arial Narrow" w:hAnsi="Arial Narrow" w:cs="Arial"/>
                <w:sz w:val="20"/>
                <w:szCs w:val="20"/>
              </w:rPr>
            </w:pPr>
            <w:r w:rsidRPr="00086D3B">
              <w:rPr>
                <w:rFonts w:ascii="Arial Narrow" w:hAnsi="Arial Narrow" w:cs="Arial"/>
                <w:sz w:val="20"/>
                <w:szCs w:val="20"/>
              </w:rPr>
              <w:t xml:space="preserve">Модул за напајање PLC-a </w:t>
            </w:r>
            <w:r w:rsidR="00B23ED5" w:rsidRPr="00086D3B">
              <w:rPr>
                <w:rFonts w:ascii="Arial Narrow" w:hAnsi="Arial Narrow" w:cs="Arial"/>
                <w:sz w:val="20"/>
                <w:szCs w:val="20"/>
              </w:rPr>
              <w:t>„</w:t>
            </w:r>
            <w:r w:rsidRPr="00086D3B">
              <w:rPr>
                <w:rFonts w:ascii="Arial Narrow" w:hAnsi="Arial Narrow" w:cs="Arial"/>
                <w:sz w:val="20"/>
                <w:szCs w:val="20"/>
              </w:rPr>
              <w:t>Omron</w:t>
            </w:r>
            <w:r w:rsidR="00B23ED5" w:rsidRPr="00086D3B">
              <w:rPr>
                <w:rFonts w:ascii="Arial Narrow" w:hAnsi="Arial Narrow" w:cs="Arial"/>
                <w:sz w:val="20"/>
                <w:szCs w:val="20"/>
              </w:rPr>
              <w:t>“</w:t>
            </w:r>
            <w:r w:rsidRPr="00086D3B">
              <w:rPr>
                <w:rFonts w:ascii="Arial Narrow" w:hAnsi="Arial Narrow" w:cs="Arial"/>
                <w:sz w:val="20"/>
                <w:szCs w:val="20"/>
              </w:rPr>
              <w:t xml:space="preserve"> CJ1W-PА202 (Vin = 85 – 264 V AC, f = 47 – 63 Hz, P = 14 W)</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2.16</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rPr>
                <w:rFonts w:ascii="Arial Narrow" w:hAnsi="Arial Narrow" w:cs="Arial"/>
                <w:sz w:val="20"/>
                <w:szCs w:val="20"/>
              </w:rPr>
            </w:pPr>
            <w:r w:rsidRPr="00086D3B">
              <w:rPr>
                <w:rFonts w:ascii="Arial Narrow" w:hAnsi="Arial Narrow" w:cs="Arial"/>
                <w:sz w:val="20"/>
                <w:szCs w:val="20"/>
              </w:rPr>
              <w:t xml:space="preserve">Микропроцесорска јединица PLC-a </w:t>
            </w:r>
            <w:r w:rsidR="00B23ED5" w:rsidRPr="00086D3B">
              <w:rPr>
                <w:rFonts w:ascii="Arial Narrow" w:hAnsi="Arial Narrow" w:cs="Arial"/>
                <w:sz w:val="20"/>
                <w:szCs w:val="20"/>
              </w:rPr>
              <w:t>„</w:t>
            </w:r>
            <w:r w:rsidRPr="00086D3B">
              <w:rPr>
                <w:rFonts w:ascii="Arial Narrow" w:hAnsi="Arial Narrow" w:cs="Arial"/>
                <w:sz w:val="20"/>
                <w:szCs w:val="20"/>
              </w:rPr>
              <w:t>Omron</w:t>
            </w:r>
            <w:r w:rsidR="00B23ED5" w:rsidRPr="00086D3B">
              <w:rPr>
                <w:rFonts w:ascii="Arial Narrow" w:hAnsi="Arial Narrow" w:cs="Arial"/>
                <w:sz w:val="20"/>
                <w:szCs w:val="20"/>
              </w:rPr>
              <w:t>“</w:t>
            </w:r>
            <w:r w:rsidRPr="00086D3B">
              <w:rPr>
                <w:rFonts w:ascii="Arial Narrow" w:hAnsi="Arial Narrow" w:cs="Arial"/>
                <w:sz w:val="20"/>
                <w:szCs w:val="20"/>
              </w:rPr>
              <w:t xml:space="preserve"> CJ2М-CPU11, са уписаним програмом за конвертор телекомуникационих протокола INT-485-MBRTU</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2.17</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rPr>
                <w:rFonts w:ascii="Arial Narrow" w:hAnsi="Arial Narrow" w:cs="Arial"/>
                <w:sz w:val="20"/>
                <w:szCs w:val="20"/>
              </w:rPr>
            </w:pPr>
            <w:r w:rsidRPr="00086D3B">
              <w:rPr>
                <w:rFonts w:ascii="Arial Narrow" w:hAnsi="Arial Narrow" w:cs="Arial"/>
                <w:sz w:val="20"/>
                <w:szCs w:val="20"/>
              </w:rPr>
              <w:t xml:space="preserve">Комуникациона јединица PLC-a </w:t>
            </w:r>
            <w:r w:rsidR="00B23ED5" w:rsidRPr="00086D3B">
              <w:rPr>
                <w:rFonts w:ascii="Arial Narrow" w:hAnsi="Arial Narrow" w:cs="Arial"/>
                <w:sz w:val="20"/>
                <w:szCs w:val="20"/>
              </w:rPr>
              <w:t>„</w:t>
            </w:r>
            <w:r w:rsidRPr="00086D3B">
              <w:rPr>
                <w:rFonts w:ascii="Arial Narrow" w:hAnsi="Arial Narrow" w:cs="Arial"/>
                <w:sz w:val="20"/>
                <w:szCs w:val="20"/>
              </w:rPr>
              <w:t>Omron</w:t>
            </w:r>
            <w:r w:rsidR="00B23ED5" w:rsidRPr="00086D3B">
              <w:rPr>
                <w:rFonts w:ascii="Arial Narrow" w:hAnsi="Arial Narrow" w:cs="Arial"/>
                <w:sz w:val="20"/>
                <w:szCs w:val="20"/>
              </w:rPr>
              <w:t>“</w:t>
            </w:r>
            <w:r w:rsidRPr="00086D3B">
              <w:rPr>
                <w:rFonts w:ascii="Arial Narrow" w:hAnsi="Arial Narrow" w:cs="Arial"/>
                <w:sz w:val="20"/>
                <w:szCs w:val="20"/>
              </w:rPr>
              <w:t xml:space="preserve"> CJ1W-SCU41-V1 (два порта за серијску комуникацију, 1 x RS-232, 1 x RS-422/485)</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2.18</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rPr>
                <w:rFonts w:ascii="Arial Narrow" w:hAnsi="Arial Narrow" w:cs="Arial"/>
                <w:sz w:val="20"/>
                <w:szCs w:val="20"/>
              </w:rPr>
            </w:pPr>
            <w:r w:rsidRPr="00086D3B">
              <w:rPr>
                <w:rFonts w:ascii="Arial Narrow" w:hAnsi="Arial Narrow" w:cs="Arial"/>
                <w:sz w:val="20"/>
                <w:szCs w:val="20"/>
              </w:rPr>
              <w:t xml:space="preserve">Резервна литијум-јонска батерија за микропроцесорску јединицу PLC-a </w:t>
            </w:r>
            <w:r w:rsidR="00B23ED5" w:rsidRPr="00086D3B">
              <w:rPr>
                <w:rFonts w:ascii="Arial Narrow" w:hAnsi="Arial Narrow" w:cs="Arial"/>
                <w:sz w:val="20"/>
                <w:szCs w:val="20"/>
              </w:rPr>
              <w:t>„</w:t>
            </w:r>
            <w:r w:rsidRPr="00086D3B">
              <w:rPr>
                <w:rFonts w:ascii="Arial Narrow" w:hAnsi="Arial Narrow" w:cs="Arial"/>
                <w:sz w:val="20"/>
                <w:szCs w:val="20"/>
              </w:rPr>
              <w:t>Omron</w:t>
            </w:r>
            <w:r w:rsidR="00B23ED5" w:rsidRPr="00086D3B">
              <w:rPr>
                <w:rFonts w:ascii="Arial Narrow" w:hAnsi="Arial Narrow" w:cs="Arial"/>
                <w:sz w:val="20"/>
                <w:szCs w:val="20"/>
              </w:rPr>
              <w:t>“</w:t>
            </w:r>
            <w:r w:rsidRPr="00086D3B">
              <w:rPr>
                <w:rFonts w:ascii="Arial Narrow" w:hAnsi="Arial Narrow" w:cs="Arial"/>
                <w:sz w:val="20"/>
                <w:szCs w:val="20"/>
              </w:rPr>
              <w:t>, типа CJ1W-BAT01</w:t>
            </w:r>
          </w:p>
          <w:p w:rsidR="00D02DE5" w:rsidRPr="00086D3B" w:rsidRDefault="00D02DE5" w:rsidP="00D91212">
            <w:pPr>
              <w:jc w:val="center"/>
              <w:rPr>
                <w:rFonts w:ascii="Arial Narrow" w:hAnsi="Arial Narrow" w:cs="Arial"/>
                <w:sz w:val="20"/>
                <w:szCs w:val="20"/>
              </w:rPr>
            </w:pP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
                <w:bCs/>
                <w:iCs/>
                <w:sz w:val="24"/>
                <w:szCs w:val="24"/>
              </w:rPr>
            </w:pPr>
            <w:r w:rsidRPr="00086D3B">
              <w:rPr>
                <w:rFonts w:ascii="Arial Narrow" w:hAnsi="Arial Narrow" w:cs="Arial"/>
                <w:b/>
                <w:bCs/>
                <w:iCs/>
                <w:sz w:val="24"/>
                <w:szCs w:val="24"/>
              </w:rPr>
              <w:t>3.</w:t>
            </w:r>
          </w:p>
        </w:tc>
        <w:tc>
          <w:tcPr>
            <w:tcW w:w="4458" w:type="pct"/>
            <w:gridSpan w:val="7"/>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rPr>
                <w:rFonts w:ascii="Arial Narrow" w:hAnsi="Arial Narrow" w:cs="Arial"/>
                <w:b/>
                <w:bCs/>
                <w:iCs/>
                <w:sz w:val="24"/>
                <w:szCs w:val="24"/>
              </w:rPr>
            </w:pPr>
            <w:r w:rsidRPr="00086D3B">
              <w:rPr>
                <w:rFonts w:ascii="Arial Narrow" w:hAnsi="Arial Narrow" w:cs="Arial"/>
                <w:b/>
                <w:sz w:val="24"/>
                <w:szCs w:val="24"/>
              </w:rPr>
              <w:t xml:space="preserve">Испорука и уградња опреме </w:t>
            </w:r>
            <w:r w:rsidRPr="00086D3B">
              <w:rPr>
                <w:rFonts w:ascii="Arial Narrow" w:hAnsi="Arial Narrow" w:cs="Arial"/>
                <w:b/>
                <w:noProof/>
                <w:sz w:val="24"/>
                <w:szCs w:val="24"/>
              </w:rPr>
              <w:t xml:space="preserve">побудних система и групног регулатора </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3.1</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tcPr>
          <w:p w:rsidR="00D02DE5" w:rsidRPr="00086D3B" w:rsidRDefault="00D02DE5" w:rsidP="00D91212">
            <w:pPr>
              <w:rPr>
                <w:rFonts w:ascii="Arial Narrow" w:hAnsi="Arial Narrow" w:cs="Arial"/>
                <w:sz w:val="20"/>
                <w:szCs w:val="20"/>
              </w:rPr>
            </w:pPr>
            <w:r w:rsidRPr="00086D3B">
              <w:rPr>
                <w:rFonts w:ascii="Arial Narrow" w:hAnsi="Arial Narrow"/>
                <w:sz w:val="20"/>
                <w:szCs w:val="16"/>
              </w:rPr>
              <w:t>Модул напајања и серијске комуникације регулатора</w:t>
            </w:r>
            <w:r w:rsidRPr="00086D3B">
              <w:rPr>
                <w:rFonts w:ascii="Arial Narrow" w:hAnsi="Arial Narrow"/>
                <w:sz w:val="20"/>
                <w:szCs w:val="20"/>
              </w:rPr>
              <w:t xml:space="preserve"> INT-REG/BNR</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3.2</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rPr>
                <w:rFonts w:ascii="Arial Narrow" w:hAnsi="Arial Narrow"/>
                <w:sz w:val="20"/>
                <w:szCs w:val="20"/>
              </w:rPr>
            </w:pPr>
            <w:r w:rsidRPr="00086D3B">
              <w:rPr>
                <w:rFonts w:ascii="Arial Narrow" w:hAnsi="Arial Narrow"/>
                <w:sz w:val="20"/>
                <w:szCs w:val="16"/>
              </w:rPr>
              <w:t>Модул мерних претварача регулатора</w:t>
            </w:r>
            <w:r w:rsidRPr="00086D3B">
              <w:rPr>
                <w:rFonts w:ascii="Arial Narrow" w:hAnsi="Arial Narrow"/>
                <w:sz w:val="20"/>
                <w:szCs w:val="20"/>
              </w:rPr>
              <w:t xml:space="preserve"> INT-REG/KMP</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3.3</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rPr>
                <w:rFonts w:ascii="Arial Narrow" w:hAnsi="Arial Narrow"/>
                <w:sz w:val="20"/>
                <w:szCs w:val="16"/>
              </w:rPr>
            </w:pPr>
            <w:r w:rsidRPr="00086D3B">
              <w:rPr>
                <w:rFonts w:ascii="Arial Narrow" w:hAnsi="Arial Narrow"/>
                <w:sz w:val="20"/>
                <w:szCs w:val="16"/>
              </w:rPr>
              <w:t xml:space="preserve">Управљачки модул регулатора </w:t>
            </w:r>
            <w:r w:rsidRPr="00086D3B">
              <w:rPr>
                <w:rFonts w:ascii="Arial Narrow" w:hAnsi="Arial Narrow"/>
                <w:sz w:val="20"/>
                <w:szCs w:val="20"/>
              </w:rPr>
              <w:t>INT-REG/MK</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3.4</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rPr>
                <w:rFonts w:ascii="Arial Narrow" w:hAnsi="Arial Narrow"/>
                <w:sz w:val="20"/>
                <w:szCs w:val="16"/>
              </w:rPr>
            </w:pPr>
            <w:r w:rsidRPr="00086D3B">
              <w:rPr>
                <w:rFonts w:ascii="Arial Narrow" w:hAnsi="Arial Narrow"/>
                <w:sz w:val="20"/>
                <w:szCs w:val="16"/>
              </w:rPr>
              <w:t>Модул за генерисање импулса регулатора</w:t>
            </w:r>
            <w:r w:rsidRPr="00086D3B">
              <w:rPr>
                <w:rFonts w:ascii="Arial Narrow" w:hAnsi="Arial Narrow"/>
                <w:sz w:val="20"/>
                <w:szCs w:val="20"/>
              </w:rPr>
              <w:t xml:space="preserve"> INT-REG/KDL</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3.5</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rPr>
                <w:rFonts w:ascii="Arial Narrow" w:hAnsi="Arial Narrow"/>
                <w:sz w:val="20"/>
                <w:szCs w:val="16"/>
              </w:rPr>
            </w:pPr>
            <w:r w:rsidRPr="00086D3B">
              <w:rPr>
                <w:rFonts w:ascii="Arial Narrow" w:hAnsi="Arial Narrow"/>
                <w:sz w:val="20"/>
                <w:szCs w:val="16"/>
              </w:rPr>
              <w:t xml:space="preserve">Модул дигиталних излаза регулатора </w:t>
            </w:r>
            <w:r w:rsidRPr="00086D3B">
              <w:rPr>
                <w:rFonts w:ascii="Arial Narrow" w:hAnsi="Arial Narrow"/>
                <w:sz w:val="20"/>
                <w:szCs w:val="20"/>
              </w:rPr>
              <w:t>INT-REG/KDI</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3.6</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rPr>
                <w:rFonts w:ascii="Arial Narrow" w:hAnsi="Arial Narrow"/>
                <w:sz w:val="20"/>
                <w:szCs w:val="16"/>
              </w:rPr>
            </w:pPr>
            <w:r w:rsidRPr="00086D3B">
              <w:rPr>
                <w:rFonts w:ascii="Arial Narrow" w:hAnsi="Arial Narrow"/>
                <w:sz w:val="20"/>
                <w:szCs w:val="16"/>
              </w:rPr>
              <w:t xml:space="preserve">Модул дигиталних улаза регулатора                              </w:t>
            </w:r>
            <w:r w:rsidRPr="00086D3B">
              <w:rPr>
                <w:rFonts w:ascii="Arial Narrow" w:hAnsi="Arial Narrow"/>
                <w:sz w:val="20"/>
                <w:szCs w:val="20"/>
              </w:rPr>
              <w:t>INT-REG/KDU</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E87BA7">
        <w:trPr>
          <w:gridBefore w:val="1"/>
          <w:wBefore w:w="10" w:type="pct"/>
          <w:trHeight w:val="613"/>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3.7</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C75296">
            <w:pPr>
              <w:jc w:val="left"/>
              <w:rPr>
                <w:rFonts w:ascii="Arial Narrow" w:hAnsi="Arial Narrow"/>
                <w:sz w:val="20"/>
                <w:szCs w:val="16"/>
              </w:rPr>
            </w:pPr>
            <w:r w:rsidRPr="00086D3B">
              <w:rPr>
                <w:rFonts w:ascii="Arial Narrow" w:hAnsi="Arial Narrow"/>
                <w:sz w:val="20"/>
                <w:szCs w:val="16"/>
              </w:rPr>
              <w:t xml:space="preserve">Комуникациони модул                                      </w:t>
            </w:r>
            <w:r w:rsidRPr="00086D3B">
              <w:rPr>
                <w:rFonts w:ascii="Arial Narrow" w:hAnsi="Arial Narrow"/>
                <w:sz w:val="20"/>
                <w:szCs w:val="20"/>
              </w:rPr>
              <w:t>INT-REG/KM</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3.8</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rPr>
                <w:rFonts w:ascii="Arial Narrow" w:hAnsi="Arial Narrow"/>
                <w:sz w:val="20"/>
                <w:szCs w:val="16"/>
              </w:rPr>
            </w:pPr>
            <w:r w:rsidRPr="00086D3B">
              <w:rPr>
                <w:rFonts w:ascii="Arial Narrow" w:hAnsi="Arial Narrow"/>
                <w:sz w:val="20"/>
                <w:szCs w:val="16"/>
              </w:rPr>
              <w:t>Управљачки панел, индустријски монитор 17</w:t>
            </w:r>
            <w:r w:rsidR="00B23ED5" w:rsidRPr="00086D3B">
              <w:rPr>
                <w:rFonts w:ascii="Arial Narrow" w:hAnsi="Arial Narrow"/>
                <w:sz w:val="20"/>
                <w:szCs w:val="16"/>
              </w:rPr>
              <w:t>“</w:t>
            </w:r>
            <w:r w:rsidRPr="00086D3B">
              <w:rPr>
                <w:rFonts w:ascii="Arial Narrow" w:hAnsi="Arial Narrow"/>
                <w:sz w:val="20"/>
                <w:szCs w:val="16"/>
              </w:rPr>
              <w:t xml:space="preserve"> осетљив на додир</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3.9</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rPr>
                <w:rFonts w:ascii="Arial Narrow" w:hAnsi="Arial Narrow"/>
                <w:sz w:val="20"/>
                <w:szCs w:val="16"/>
              </w:rPr>
            </w:pPr>
            <w:r w:rsidRPr="00086D3B">
              <w:rPr>
                <w:rFonts w:ascii="Arial Narrow" w:hAnsi="Arial Narrow"/>
                <w:sz w:val="20"/>
                <w:szCs w:val="16"/>
              </w:rPr>
              <w:t>Струјна претварачка картица</w:t>
            </w:r>
            <w:r w:rsidRPr="00086D3B">
              <w:rPr>
                <w:rFonts w:ascii="Arial Narrow" w:hAnsi="Arial Narrow"/>
                <w:sz w:val="20"/>
                <w:szCs w:val="20"/>
              </w:rPr>
              <w:t xml:space="preserve"> INT-REG/MS</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3.10</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750D4B">
            <w:pPr>
              <w:rPr>
                <w:rFonts w:ascii="Arial Narrow" w:hAnsi="Arial Narrow"/>
                <w:sz w:val="20"/>
                <w:szCs w:val="16"/>
              </w:rPr>
            </w:pPr>
            <w:r w:rsidRPr="00086D3B">
              <w:rPr>
                <w:rFonts w:ascii="Arial Narrow" w:hAnsi="Arial Narrow"/>
                <w:sz w:val="20"/>
                <w:szCs w:val="20"/>
              </w:rPr>
              <w:t>Мерни инструмент за статорски напон генератора 0V...119.5V / 0</w:t>
            </w:r>
            <w:r w:rsidR="00750D4B" w:rsidRPr="00086D3B">
              <w:rPr>
                <w:rFonts w:ascii="Arial Narrow" w:hAnsi="Arial Narrow"/>
                <w:sz w:val="20"/>
                <w:szCs w:val="20"/>
              </w:rPr>
              <w:t xml:space="preserve"> kV</w:t>
            </w:r>
            <w:r w:rsidRPr="00086D3B">
              <w:rPr>
                <w:rFonts w:ascii="Arial Narrow" w:hAnsi="Arial Narrow"/>
                <w:sz w:val="20"/>
                <w:szCs w:val="20"/>
              </w:rPr>
              <w:t>...25</w:t>
            </w:r>
            <w:r w:rsidR="00750D4B" w:rsidRPr="00086D3B">
              <w:rPr>
                <w:rFonts w:ascii="Arial Narrow" w:hAnsi="Arial Narrow"/>
                <w:sz w:val="20"/>
                <w:szCs w:val="20"/>
              </w:rPr>
              <w:t xml:space="preserve"> kV</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3.11</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rPr>
                <w:rFonts w:ascii="Arial Narrow" w:hAnsi="Arial Narrow"/>
                <w:sz w:val="20"/>
                <w:szCs w:val="20"/>
              </w:rPr>
            </w:pPr>
            <w:r w:rsidRPr="00086D3B">
              <w:rPr>
                <w:rFonts w:ascii="Arial Narrow" w:hAnsi="Arial Narrow"/>
                <w:sz w:val="20"/>
                <w:szCs w:val="20"/>
              </w:rPr>
              <w:t>Мерни инструмент за побудни напон генератора ±10</w:t>
            </w:r>
            <w:r w:rsidR="00750D4B" w:rsidRPr="00086D3B">
              <w:rPr>
                <w:rFonts w:ascii="Arial Narrow" w:hAnsi="Arial Narrow"/>
                <w:sz w:val="20"/>
                <w:szCs w:val="20"/>
              </w:rPr>
              <w:t>mA</w:t>
            </w:r>
            <w:r w:rsidRPr="00086D3B">
              <w:rPr>
                <w:rFonts w:ascii="Arial Narrow" w:hAnsi="Arial Narrow"/>
                <w:sz w:val="20"/>
                <w:szCs w:val="20"/>
              </w:rPr>
              <w:t xml:space="preserve"> / ±1000V</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3.12</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rPr>
                <w:rFonts w:ascii="Arial Narrow" w:hAnsi="Arial Narrow"/>
                <w:sz w:val="20"/>
                <w:szCs w:val="20"/>
              </w:rPr>
            </w:pPr>
            <w:r w:rsidRPr="00086D3B">
              <w:rPr>
                <w:rFonts w:ascii="Arial Narrow" w:hAnsi="Arial Narrow"/>
                <w:sz w:val="20"/>
                <w:szCs w:val="20"/>
              </w:rPr>
              <w:t>Мерни инструмент за побудну струју генератора 0</w:t>
            </w:r>
            <w:r w:rsidR="00750D4B" w:rsidRPr="00086D3B">
              <w:rPr>
                <w:rFonts w:ascii="Arial Narrow" w:hAnsi="Arial Narrow"/>
                <w:sz w:val="20"/>
                <w:szCs w:val="20"/>
              </w:rPr>
              <w:t xml:space="preserve"> mA</w:t>
            </w:r>
            <w:r w:rsidRPr="00086D3B">
              <w:rPr>
                <w:rFonts w:ascii="Arial Narrow" w:hAnsi="Arial Narrow"/>
                <w:sz w:val="20"/>
                <w:szCs w:val="20"/>
              </w:rPr>
              <w:t>...10</w:t>
            </w:r>
            <w:r w:rsidR="00750D4B" w:rsidRPr="00086D3B">
              <w:rPr>
                <w:rFonts w:ascii="Arial Narrow" w:hAnsi="Arial Narrow"/>
                <w:sz w:val="20"/>
                <w:szCs w:val="20"/>
              </w:rPr>
              <w:t xml:space="preserve"> mA</w:t>
            </w:r>
            <w:r w:rsidRPr="00086D3B">
              <w:rPr>
                <w:rFonts w:ascii="Arial Narrow" w:hAnsi="Arial Narrow"/>
                <w:sz w:val="20"/>
                <w:szCs w:val="20"/>
              </w:rPr>
              <w:t xml:space="preserve"> / 0</w:t>
            </w:r>
            <w:r w:rsidR="00B23ED5" w:rsidRPr="00086D3B">
              <w:rPr>
                <w:rFonts w:ascii="Arial Narrow" w:hAnsi="Arial Narrow"/>
                <w:sz w:val="20"/>
                <w:szCs w:val="20"/>
              </w:rPr>
              <w:t>Ka</w:t>
            </w:r>
            <w:r w:rsidRPr="00086D3B">
              <w:rPr>
                <w:rFonts w:ascii="Arial Narrow" w:hAnsi="Arial Narrow"/>
                <w:sz w:val="20"/>
                <w:szCs w:val="20"/>
              </w:rPr>
              <w:t>...10.5</w:t>
            </w:r>
            <w:r w:rsidR="00B23ED5" w:rsidRPr="00086D3B">
              <w:rPr>
                <w:rFonts w:ascii="Arial Narrow" w:hAnsi="Arial Narrow"/>
                <w:sz w:val="20"/>
                <w:szCs w:val="20"/>
              </w:rPr>
              <w:t>Ka</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3.13</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rPr>
                <w:rFonts w:ascii="Arial Narrow" w:hAnsi="Arial Narrow"/>
                <w:sz w:val="20"/>
                <w:szCs w:val="20"/>
              </w:rPr>
            </w:pPr>
            <w:r w:rsidRPr="00086D3B">
              <w:rPr>
                <w:rFonts w:ascii="Arial Narrow" w:hAnsi="Arial Narrow"/>
                <w:sz w:val="20"/>
                <w:szCs w:val="16"/>
              </w:rPr>
              <w:t>Сигурносни тастер за нужно искључење MM216878</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3.14</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rPr>
                <w:rFonts w:ascii="Arial Narrow" w:hAnsi="Arial Narrow"/>
                <w:sz w:val="20"/>
                <w:szCs w:val="16"/>
              </w:rPr>
            </w:pPr>
            <w:r w:rsidRPr="00086D3B">
              <w:rPr>
                <w:rFonts w:ascii="Arial Narrow" w:hAnsi="Arial Narrow"/>
                <w:sz w:val="20"/>
                <w:szCs w:val="16"/>
              </w:rPr>
              <w:t>Двополни заштитни прекидач за 20A</w:t>
            </w:r>
            <w:r w:rsidR="00750D4B" w:rsidRPr="00086D3B">
              <w:rPr>
                <w:rFonts w:ascii="Arial Narrow" w:hAnsi="Arial Narrow"/>
                <w:sz w:val="20"/>
                <w:szCs w:val="16"/>
              </w:rPr>
              <w:t xml:space="preserve"> </w:t>
            </w:r>
            <w:r w:rsidRPr="00086D3B">
              <w:rPr>
                <w:rFonts w:ascii="Arial Narrow" w:hAnsi="Arial Narrow"/>
                <w:sz w:val="20"/>
                <w:szCs w:val="16"/>
              </w:rPr>
              <w:t>dc са помоћним контактом C 20/2 – DC</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3.15</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rPr>
                <w:rFonts w:ascii="Arial Narrow" w:hAnsi="Arial Narrow"/>
                <w:sz w:val="20"/>
                <w:szCs w:val="16"/>
              </w:rPr>
            </w:pPr>
            <w:r w:rsidRPr="00086D3B">
              <w:rPr>
                <w:rFonts w:ascii="Arial Narrow" w:hAnsi="Arial Narrow"/>
                <w:sz w:val="20"/>
                <w:szCs w:val="16"/>
              </w:rPr>
              <w:t>Двополни заштитни прекидач за 6A</w:t>
            </w:r>
            <w:r w:rsidR="00750D4B" w:rsidRPr="00086D3B">
              <w:rPr>
                <w:rFonts w:ascii="Arial Narrow" w:hAnsi="Arial Narrow"/>
                <w:sz w:val="20"/>
                <w:szCs w:val="16"/>
              </w:rPr>
              <w:t xml:space="preserve"> </w:t>
            </w:r>
            <w:r w:rsidRPr="00086D3B">
              <w:rPr>
                <w:rFonts w:ascii="Arial Narrow" w:hAnsi="Arial Narrow"/>
                <w:sz w:val="20"/>
                <w:szCs w:val="16"/>
              </w:rPr>
              <w:t>dc са помоћним контактом C 6/2 – DC</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3.16</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rPr>
                <w:rFonts w:ascii="Arial Narrow" w:hAnsi="Arial Narrow"/>
                <w:sz w:val="20"/>
                <w:szCs w:val="16"/>
              </w:rPr>
            </w:pPr>
            <w:r w:rsidRPr="00086D3B">
              <w:rPr>
                <w:rFonts w:ascii="Arial Narrow" w:hAnsi="Arial Narrow"/>
                <w:sz w:val="20"/>
                <w:szCs w:val="16"/>
              </w:rPr>
              <w:t>Двополни заштитни прекидач за 10A</w:t>
            </w:r>
            <w:r w:rsidR="00750D4B" w:rsidRPr="00086D3B">
              <w:rPr>
                <w:rFonts w:ascii="Arial Narrow" w:hAnsi="Arial Narrow"/>
                <w:sz w:val="20"/>
                <w:szCs w:val="16"/>
              </w:rPr>
              <w:t xml:space="preserve">  </w:t>
            </w:r>
            <w:r w:rsidRPr="00086D3B">
              <w:rPr>
                <w:rFonts w:ascii="Arial Narrow" w:hAnsi="Arial Narrow"/>
                <w:sz w:val="20"/>
                <w:szCs w:val="16"/>
              </w:rPr>
              <w:t>ac са помоћним контактом C 10/2 – AC</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3.17</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rPr>
                <w:rFonts w:ascii="Arial Narrow" w:hAnsi="Arial Narrow"/>
                <w:sz w:val="20"/>
                <w:szCs w:val="16"/>
              </w:rPr>
            </w:pPr>
            <w:r w:rsidRPr="00086D3B">
              <w:rPr>
                <w:rFonts w:ascii="Arial Narrow" w:hAnsi="Arial Narrow"/>
                <w:sz w:val="20"/>
                <w:szCs w:val="16"/>
              </w:rPr>
              <w:t>Двополни заштитни прекидач за 6A</w:t>
            </w:r>
            <w:r w:rsidR="00750D4B" w:rsidRPr="00086D3B">
              <w:rPr>
                <w:rFonts w:ascii="Arial Narrow" w:hAnsi="Arial Narrow"/>
                <w:sz w:val="20"/>
                <w:szCs w:val="16"/>
              </w:rPr>
              <w:t xml:space="preserve"> </w:t>
            </w:r>
            <w:r w:rsidRPr="00086D3B">
              <w:rPr>
                <w:rFonts w:ascii="Arial Narrow" w:hAnsi="Arial Narrow"/>
                <w:sz w:val="20"/>
                <w:szCs w:val="16"/>
              </w:rPr>
              <w:t>ac са помоћним контактом C 6/2 – AC</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3.18</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rPr>
                <w:rFonts w:ascii="Arial Narrow" w:hAnsi="Arial Narrow"/>
                <w:sz w:val="20"/>
                <w:szCs w:val="16"/>
              </w:rPr>
            </w:pPr>
            <w:r w:rsidRPr="00086D3B">
              <w:rPr>
                <w:rFonts w:ascii="Arial Narrow" w:hAnsi="Arial Narrow"/>
                <w:sz w:val="20"/>
                <w:szCs w:val="16"/>
              </w:rPr>
              <w:t>Трополни заштитни прекидач за                      10A</w:t>
            </w:r>
            <w:r w:rsidR="00750D4B" w:rsidRPr="00086D3B">
              <w:rPr>
                <w:rFonts w:ascii="Arial Narrow" w:hAnsi="Arial Narrow"/>
                <w:sz w:val="20"/>
                <w:szCs w:val="16"/>
              </w:rPr>
              <w:t xml:space="preserve"> </w:t>
            </w:r>
            <w:r w:rsidRPr="00086D3B">
              <w:rPr>
                <w:rFonts w:ascii="Arial Narrow" w:hAnsi="Arial Narrow"/>
                <w:sz w:val="20"/>
                <w:szCs w:val="16"/>
              </w:rPr>
              <w:t>ac SI C 10/3</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3.19</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rPr>
                <w:rFonts w:ascii="Arial Narrow" w:hAnsi="Arial Narrow"/>
                <w:sz w:val="20"/>
                <w:szCs w:val="16"/>
              </w:rPr>
            </w:pPr>
            <w:r w:rsidRPr="00086D3B">
              <w:rPr>
                <w:rFonts w:ascii="Arial Narrow" w:hAnsi="Arial Narrow"/>
                <w:sz w:val="20"/>
                <w:szCs w:val="16"/>
              </w:rPr>
              <w:t>Двополни заштитни прекидач за 2A</w:t>
            </w:r>
            <w:r w:rsidR="00750D4B" w:rsidRPr="00086D3B">
              <w:rPr>
                <w:rFonts w:ascii="Arial Narrow" w:hAnsi="Arial Narrow"/>
                <w:sz w:val="20"/>
                <w:szCs w:val="16"/>
              </w:rPr>
              <w:t xml:space="preserve"> </w:t>
            </w:r>
            <w:r w:rsidRPr="00086D3B">
              <w:rPr>
                <w:rFonts w:ascii="Arial Narrow" w:hAnsi="Arial Narrow"/>
                <w:sz w:val="20"/>
                <w:szCs w:val="16"/>
              </w:rPr>
              <w:t>ac са помоћним контактом C 2/2 – AC</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3.20</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rPr>
                <w:rFonts w:ascii="Arial Narrow" w:hAnsi="Arial Narrow"/>
                <w:sz w:val="20"/>
                <w:szCs w:val="16"/>
              </w:rPr>
            </w:pPr>
            <w:r w:rsidRPr="00086D3B">
              <w:rPr>
                <w:rFonts w:ascii="Arial Narrow" w:hAnsi="Arial Narrow"/>
                <w:sz w:val="20"/>
                <w:szCs w:val="16"/>
              </w:rPr>
              <w:t>Трополни заштитни прекидач за                      16A</w:t>
            </w:r>
            <w:r w:rsidR="00750D4B" w:rsidRPr="00086D3B">
              <w:rPr>
                <w:rFonts w:ascii="Arial Narrow" w:hAnsi="Arial Narrow"/>
                <w:sz w:val="20"/>
                <w:szCs w:val="16"/>
              </w:rPr>
              <w:t xml:space="preserve"> </w:t>
            </w:r>
            <w:r w:rsidRPr="00086D3B">
              <w:rPr>
                <w:rFonts w:ascii="Arial Narrow" w:hAnsi="Arial Narrow"/>
                <w:sz w:val="20"/>
                <w:szCs w:val="16"/>
              </w:rPr>
              <w:t>ac SI C 16/3</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3.21</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rPr>
                <w:rFonts w:ascii="Arial Narrow" w:hAnsi="Arial Narrow"/>
                <w:sz w:val="20"/>
                <w:szCs w:val="16"/>
              </w:rPr>
            </w:pPr>
            <w:r w:rsidRPr="00086D3B">
              <w:rPr>
                <w:rFonts w:ascii="Arial Narrow" w:hAnsi="Arial Narrow"/>
                <w:spacing w:val="-3"/>
                <w:sz w:val="20"/>
                <w:szCs w:val="20"/>
              </w:rPr>
              <w:t>Релеј за 220V</w:t>
            </w:r>
            <w:r w:rsidR="00750D4B" w:rsidRPr="00086D3B">
              <w:rPr>
                <w:rFonts w:ascii="Arial Narrow" w:hAnsi="Arial Narrow"/>
                <w:spacing w:val="-3"/>
                <w:sz w:val="20"/>
                <w:szCs w:val="20"/>
              </w:rPr>
              <w:t xml:space="preserve"> </w:t>
            </w:r>
            <w:r w:rsidRPr="00086D3B">
              <w:rPr>
                <w:rFonts w:ascii="Arial Narrow" w:hAnsi="Arial Narrow"/>
                <w:spacing w:val="-3"/>
                <w:sz w:val="20"/>
                <w:szCs w:val="20"/>
              </w:rPr>
              <w:t xml:space="preserve">ac са четири преклопна контакта                                    </w:t>
            </w:r>
            <w:r w:rsidRPr="00086D3B">
              <w:rPr>
                <w:rFonts w:ascii="Arial Narrow" w:hAnsi="Arial Narrow"/>
                <w:sz w:val="20"/>
                <w:szCs w:val="20"/>
              </w:rPr>
              <w:t>REL-IR4/L-230AC/4X21AU</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3.22</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tabs>
                <w:tab w:val="left" w:pos="-720"/>
              </w:tabs>
              <w:suppressAutoHyphens/>
              <w:rPr>
                <w:rFonts w:ascii="Arial Narrow" w:hAnsi="Arial Narrow"/>
                <w:spacing w:val="-3"/>
                <w:sz w:val="20"/>
                <w:szCs w:val="20"/>
              </w:rPr>
            </w:pPr>
            <w:r w:rsidRPr="00086D3B">
              <w:rPr>
                <w:rFonts w:ascii="Arial Narrow" w:hAnsi="Arial Narrow"/>
                <w:spacing w:val="-3"/>
                <w:sz w:val="20"/>
                <w:szCs w:val="20"/>
              </w:rPr>
              <w:t>Релеј за 24V</w:t>
            </w:r>
            <w:r w:rsidR="00750D4B" w:rsidRPr="00086D3B">
              <w:rPr>
                <w:rFonts w:ascii="Arial Narrow" w:hAnsi="Arial Narrow"/>
                <w:spacing w:val="-3"/>
                <w:sz w:val="20"/>
                <w:szCs w:val="20"/>
              </w:rPr>
              <w:t xml:space="preserve"> </w:t>
            </w:r>
            <w:r w:rsidRPr="00086D3B">
              <w:rPr>
                <w:rFonts w:ascii="Arial Narrow" w:hAnsi="Arial Narrow"/>
                <w:spacing w:val="-3"/>
                <w:sz w:val="20"/>
                <w:szCs w:val="20"/>
              </w:rPr>
              <w:t xml:space="preserve">dc са четири преклопна контакта </w:t>
            </w:r>
            <w:r w:rsidRPr="00086D3B">
              <w:rPr>
                <w:rFonts w:ascii="Arial Narrow" w:hAnsi="Arial Narrow"/>
                <w:sz w:val="20"/>
                <w:szCs w:val="20"/>
              </w:rPr>
              <w:t>REL-IR4/LDP- 24DC/4X21AU</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3.23</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tabs>
                <w:tab w:val="left" w:pos="-720"/>
              </w:tabs>
              <w:suppressAutoHyphens/>
              <w:rPr>
                <w:rFonts w:ascii="Arial Narrow" w:hAnsi="Arial Narrow"/>
                <w:spacing w:val="-3"/>
                <w:sz w:val="20"/>
                <w:szCs w:val="20"/>
              </w:rPr>
            </w:pPr>
            <w:r w:rsidRPr="00086D3B">
              <w:rPr>
                <w:rFonts w:ascii="Arial Narrow" w:hAnsi="Arial Narrow"/>
                <w:spacing w:val="-3"/>
                <w:sz w:val="20"/>
                <w:szCs w:val="20"/>
              </w:rPr>
              <w:t>Релеј за 220V</w:t>
            </w:r>
            <w:r w:rsidR="00750D4B" w:rsidRPr="00086D3B">
              <w:rPr>
                <w:rFonts w:ascii="Arial Narrow" w:hAnsi="Arial Narrow"/>
                <w:spacing w:val="-3"/>
                <w:sz w:val="20"/>
                <w:szCs w:val="20"/>
              </w:rPr>
              <w:t xml:space="preserve"> </w:t>
            </w:r>
            <w:r w:rsidRPr="00086D3B">
              <w:rPr>
                <w:rFonts w:ascii="Arial Narrow" w:hAnsi="Arial Narrow"/>
                <w:spacing w:val="-3"/>
                <w:sz w:val="20"/>
                <w:szCs w:val="20"/>
              </w:rPr>
              <w:t xml:space="preserve">dc са четири преклопна контакта </w:t>
            </w:r>
            <w:r w:rsidRPr="00086D3B">
              <w:rPr>
                <w:rFonts w:ascii="Arial Narrow" w:hAnsi="Arial Narrow"/>
                <w:sz w:val="20"/>
                <w:szCs w:val="20"/>
              </w:rPr>
              <w:t>REL-IR4/LDP-220DC/4X21AU</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3.24</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tabs>
                <w:tab w:val="left" w:pos="-720"/>
              </w:tabs>
              <w:suppressAutoHyphens/>
              <w:rPr>
                <w:rFonts w:ascii="Arial Narrow" w:hAnsi="Arial Narrow"/>
                <w:spacing w:val="-3"/>
                <w:sz w:val="20"/>
                <w:szCs w:val="20"/>
              </w:rPr>
            </w:pPr>
            <w:r w:rsidRPr="00086D3B">
              <w:rPr>
                <w:rFonts w:ascii="Arial Narrow" w:hAnsi="Arial Narrow"/>
                <w:sz w:val="20"/>
                <w:szCs w:val="20"/>
              </w:rPr>
              <w:t>Мултифункцијски релеј 12...240V</w:t>
            </w:r>
            <w:r w:rsidR="00750D4B" w:rsidRPr="00086D3B">
              <w:rPr>
                <w:rFonts w:ascii="Arial Narrow" w:hAnsi="Arial Narrow"/>
                <w:sz w:val="20"/>
                <w:szCs w:val="20"/>
              </w:rPr>
              <w:t xml:space="preserve"> </w:t>
            </w:r>
            <w:r w:rsidRPr="00086D3B">
              <w:rPr>
                <w:rFonts w:ascii="Arial Narrow" w:hAnsi="Arial Narrow"/>
                <w:sz w:val="20"/>
                <w:szCs w:val="20"/>
              </w:rPr>
              <w:t>ac/dc ZR5MF012</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3.25</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tabs>
                <w:tab w:val="left" w:pos="-720"/>
              </w:tabs>
              <w:suppressAutoHyphens/>
              <w:rPr>
                <w:rFonts w:ascii="Arial Narrow" w:hAnsi="Arial Narrow"/>
                <w:sz w:val="20"/>
                <w:szCs w:val="20"/>
              </w:rPr>
            </w:pPr>
            <w:r w:rsidRPr="00086D3B">
              <w:rPr>
                <w:rFonts w:ascii="Arial Narrow" w:hAnsi="Arial Narrow"/>
                <w:sz w:val="20"/>
                <w:szCs w:val="16"/>
              </w:rPr>
              <w:t>Multimod релеј за 24V</w:t>
            </w:r>
            <w:r w:rsidR="00750D4B" w:rsidRPr="00086D3B">
              <w:rPr>
                <w:rFonts w:ascii="Arial Narrow" w:hAnsi="Arial Narrow"/>
                <w:sz w:val="20"/>
                <w:szCs w:val="16"/>
              </w:rPr>
              <w:t xml:space="preserve"> </w:t>
            </w:r>
            <w:r w:rsidRPr="00086D3B">
              <w:rPr>
                <w:rFonts w:ascii="Arial Narrow" w:hAnsi="Arial Narrow"/>
                <w:sz w:val="20"/>
                <w:szCs w:val="16"/>
              </w:rPr>
              <w:t>dc са три преклопна контакта MT321024</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3.26</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tabs>
                <w:tab w:val="left" w:pos="-720"/>
              </w:tabs>
              <w:suppressAutoHyphens/>
              <w:rPr>
                <w:rFonts w:ascii="Arial Narrow" w:hAnsi="Arial Narrow"/>
                <w:sz w:val="20"/>
                <w:szCs w:val="16"/>
              </w:rPr>
            </w:pPr>
            <w:r w:rsidRPr="00086D3B">
              <w:rPr>
                <w:rFonts w:ascii="Arial Narrow" w:hAnsi="Arial Narrow"/>
                <w:sz w:val="20"/>
                <w:szCs w:val="20"/>
              </w:rPr>
              <w:t>Сервисни релеј 12...240V</w:t>
            </w:r>
            <w:r w:rsidR="00750D4B" w:rsidRPr="00086D3B">
              <w:rPr>
                <w:rFonts w:ascii="Arial Narrow" w:hAnsi="Arial Narrow"/>
                <w:sz w:val="20"/>
                <w:szCs w:val="20"/>
              </w:rPr>
              <w:t xml:space="preserve"> </w:t>
            </w:r>
            <w:r w:rsidRPr="00086D3B">
              <w:rPr>
                <w:rFonts w:ascii="Arial Narrow" w:hAnsi="Arial Narrow"/>
                <w:sz w:val="20"/>
                <w:szCs w:val="20"/>
              </w:rPr>
              <w:t>ac/dc BZ651000</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3.27</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tabs>
                <w:tab w:val="left" w:pos="-720"/>
              </w:tabs>
              <w:suppressAutoHyphens/>
              <w:rPr>
                <w:rFonts w:ascii="Arial Narrow" w:hAnsi="Arial Narrow"/>
                <w:sz w:val="20"/>
                <w:szCs w:val="20"/>
              </w:rPr>
            </w:pPr>
            <w:r w:rsidRPr="00086D3B">
              <w:rPr>
                <w:rFonts w:ascii="Arial Narrow" w:hAnsi="Arial Narrow"/>
                <w:sz w:val="20"/>
                <w:szCs w:val="20"/>
              </w:rPr>
              <w:t>Програмабилно реле за прекострујну и подструјну заштиту 3UG4622-1AW30</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3.28</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tabs>
                <w:tab w:val="left" w:pos="-720"/>
              </w:tabs>
              <w:suppressAutoHyphens/>
              <w:rPr>
                <w:rFonts w:ascii="Arial Narrow" w:hAnsi="Arial Narrow"/>
                <w:sz w:val="20"/>
                <w:szCs w:val="20"/>
              </w:rPr>
            </w:pPr>
            <w:r w:rsidRPr="00086D3B">
              <w:rPr>
                <w:rFonts w:ascii="Arial Narrow" w:hAnsi="Arial Narrow"/>
                <w:sz w:val="20"/>
                <w:szCs w:val="16"/>
              </w:rPr>
              <w:t xml:space="preserve">Блок напајања 24V, 20A </w:t>
            </w:r>
            <w:r w:rsidRPr="00086D3B">
              <w:rPr>
                <w:rFonts w:ascii="Arial Narrow" w:hAnsi="Arial Narrow"/>
                <w:sz w:val="20"/>
              </w:rPr>
              <w:t>QUINT-PS-1AC/24DC/20</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3.29</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tabs>
                <w:tab w:val="left" w:pos="-720"/>
              </w:tabs>
              <w:suppressAutoHyphens/>
              <w:rPr>
                <w:rFonts w:ascii="Arial Narrow" w:hAnsi="Arial Narrow"/>
                <w:sz w:val="20"/>
                <w:szCs w:val="16"/>
              </w:rPr>
            </w:pPr>
            <w:r w:rsidRPr="00086D3B">
              <w:rPr>
                <w:rFonts w:ascii="Arial Narrow" w:hAnsi="Arial Narrow"/>
                <w:sz w:val="20"/>
                <w:szCs w:val="20"/>
              </w:rPr>
              <w:t>Модул редунданције                     QUINT-ORING/24DC/2x20/1x40</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3.30</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tabs>
                <w:tab w:val="left" w:pos="-720"/>
              </w:tabs>
              <w:suppressAutoHyphens/>
              <w:rPr>
                <w:rFonts w:ascii="Arial Narrow" w:hAnsi="Arial Narrow"/>
                <w:sz w:val="20"/>
                <w:szCs w:val="20"/>
              </w:rPr>
            </w:pPr>
            <w:r w:rsidRPr="00086D3B">
              <w:rPr>
                <w:rFonts w:ascii="Arial Narrow" w:hAnsi="Arial Narrow"/>
                <w:spacing w:val="-3"/>
                <w:sz w:val="20"/>
                <w:szCs w:val="20"/>
              </w:rPr>
              <w:t xml:space="preserve">Блок напајања </w:t>
            </w:r>
            <w:r w:rsidRPr="00086D3B">
              <w:rPr>
                <w:rFonts w:ascii="Arial Narrow" w:hAnsi="Arial Narrow"/>
                <w:spacing w:val="-3"/>
                <w:sz w:val="20"/>
                <w:szCs w:val="20"/>
              </w:rPr>
              <w:sym w:font="Symbol" w:char="F0B1"/>
            </w:r>
            <w:r w:rsidRPr="00086D3B">
              <w:rPr>
                <w:rFonts w:ascii="Arial Narrow" w:hAnsi="Arial Narrow"/>
                <w:spacing w:val="-3"/>
                <w:sz w:val="20"/>
                <w:szCs w:val="20"/>
              </w:rPr>
              <w:t xml:space="preserve">15V </w:t>
            </w:r>
            <w:r w:rsidRPr="00086D3B">
              <w:rPr>
                <w:rFonts w:ascii="Arial Narrow" w:hAnsi="Arial Narrow"/>
                <w:sz w:val="20"/>
                <w:szCs w:val="20"/>
              </w:rPr>
              <w:t>INT-NA/BN15</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3.31</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tabs>
                <w:tab w:val="left" w:pos="-720"/>
              </w:tabs>
              <w:suppressAutoHyphens/>
              <w:rPr>
                <w:rFonts w:ascii="Arial Narrow" w:hAnsi="Arial Narrow"/>
                <w:spacing w:val="-3"/>
                <w:sz w:val="20"/>
                <w:szCs w:val="20"/>
              </w:rPr>
            </w:pPr>
            <w:r w:rsidRPr="00086D3B">
              <w:rPr>
                <w:rFonts w:ascii="Arial Narrow" w:hAnsi="Arial Narrow"/>
                <w:spacing w:val="-3"/>
                <w:sz w:val="20"/>
              </w:rPr>
              <w:t>Претварач са LEMовима 100V/20</w:t>
            </w:r>
            <w:r w:rsidR="00750D4B" w:rsidRPr="00086D3B">
              <w:rPr>
                <w:rFonts w:ascii="Arial Narrow" w:hAnsi="Arial Narrow"/>
                <w:sz w:val="20"/>
                <w:szCs w:val="20"/>
              </w:rPr>
              <w:t xml:space="preserve"> mA</w:t>
            </w:r>
            <w:r w:rsidRPr="00086D3B">
              <w:rPr>
                <w:rFonts w:ascii="Arial Narrow" w:hAnsi="Arial Narrow"/>
                <w:spacing w:val="-3"/>
                <w:sz w:val="20"/>
              </w:rPr>
              <w:t xml:space="preserve"> i 12A/24</w:t>
            </w:r>
            <w:r w:rsidR="00750D4B" w:rsidRPr="00086D3B">
              <w:rPr>
                <w:rFonts w:ascii="Arial Narrow" w:hAnsi="Arial Narrow"/>
                <w:sz w:val="20"/>
                <w:szCs w:val="20"/>
              </w:rPr>
              <w:t xml:space="preserve"> mA</w:t>
            </w:r>
            <w:r w:rsidRPr="00086D3B">
              <w:rPr>
                <w:rFonts w:ascii="Arial Narrow" w:hAnsi="Arial Narrow"/>
                <w:spacing w:val="-3"/>
                <w:sz w:val="20"/>
              </w:rPr>
              <w:t xml:space="preserve"> </w:t>
            </w:r>
            <w:r w:rsidRPr="00086D3B">
              <w:rPr>
                <w:rFonts w:ascii="Arial Narrow" w:hAnsi="Arial Narrow"/>
                <w:sz w:val="20"/>
                <w:szCs w:val="20"/>
              </w:rPr>
              <w:t>INT-MP/AKV_UI</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3.32</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tabs>
                <w:tab w:val="left" w:pos="-720"/>
              </w:tabs>
              <w:suppressAutoHyphens/>
              <w:rPr>
                <w:rFonts w:ascii="Arial Narrow" w:hAnsi="Arial Narrow"/>
                <w:spacing w:val="-3"/>
                <w:sz w:val="20"/>
              </w:rPr>
            </w:pPr>
            <w:r w:rsidRPr="00086D3B">
              <w:rPr>
                <w:rFonts w:ascii="Arial Narrow" w:hAnsi="Arial Narrow"/>
                <w:spacing w:val="-3"/>
                <w:sz w:val="20"/>
              </w:rPr>
              <w:t>Претварач са LEMовима 12A/24</w:t>
            </w:r>
            <w:r w:rsidR="00750D4B" w:rsidRPr="00086D3B">
              <w:rPr>
                <w:rFonts w:ascii="Arial Narrow" w:hAnsi="Arial Narrow"/>
                <w:sz w:val="20"/>
                <w:szCs w:val="20"/>
              </w:rPr>
              <w:t xml:space="preserve"> mA</w:t>
            </w:r>
            <w:r w:rsidRPr="00086D3B">
              <w:rPr>
                <w:rFonts w:ascii="Arial Narrow" w:hAnsi="Arial Narrow"/>
                <w:spacing w:val="-3"/>
                <w:sz w:val="20"/>
              </w:rPr>
              <w:t xml:space="preserve"> </w:t>
            </w:r>
            <w:r w:rsidRPr="00086D3B">
              <w:rPr>
                <w:rFonts w:ascii="Arial Narrow" w:hAnsi="Arial Narrow"/>
                <w:sz w:val="20"/>
                <w:szCs w:val="20"/>
              </w:rPr>
              <w:t>INT-MP/AKV_I</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3.33</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tabs>
                <w:tab w:val="left" w:pos="-720"/>
              </w:tabs>
              <w:suppressAutoHyphens/>
              <w:rPr>
                <w:rFonts w:ascii="Arial Narrow" w:hAnsi="Arial Narrow"/>
                <w:spacing w:val="-3"/>
                <w:sz w:val="20"/>
              </w:rPr>
            </w:pPr>
            <w:r w:rsidRPr="00086D3B">
              <w:rPr>
                <w:rFonts w:ascii="Arial Narrow" w:hAnsi="Arial Narrow"/>
                <w:spacing w:val="-3"/>
                <w:sz w:val="20"/>
              </w:rPr>
              <w:t>Претварач са LEMовима 100V/10</w:t>
            </w:r>
            <w:r w:rsidR="00750D4B" w:rsidRPr="00086D3B">
              <w:rPr>
                <w:rFonts w:ascii="Arial Narrow" w:hAnsi="Arial Narrow"/>
                <w:sz w:val="20"/>
                <w:szCs w:val="20"/>
              </w:rPr>
              <w:t xml:space="preserve"> mA</w:t>
            </w:r>
            <w:r w:rsidRPr="00086D3B">
              <w:rPr>
                <w:rFonts w:ascii="Arial Narrow" w:hAnsi="Arial Narrow"/>
                <w:spacing w:val="-3"/>
                <w:sz w:val="20"/>
              </w:rPr>
              <w:t xml:space="preserve"> </w:t>
            </w:r>
            <w:r w:rsidRPr="00086D3B">
              <w:rPr>
                <w:rFonts w:ascii="Arial Narrow" w:hAnsi="Arial Narrow"/>
                <w:sz w:val="20"/>
                <w:szCs w:val="20"/>
              </w:rPr>
              <w:t>INT-MP/AKV_U</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3.34</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tabs>
                <w:tab w:val="left" w:pos="-720"/>
              </w:tabs>
              <w:suppressAutoHyphens/>
              <w:rPr>
                <w:rFonts w:ascii="Arial Narrow" w:hAnsi="Arial Narrow"/>
                <w:spacing w:val="-3"/>
                <w:sz w:val="20"/>
              </w:rPr>
            </w:pPr>
            <w:r w:rsidRPr="00086D3B">
              <w:rPr>
                <w:rFonts w:ascii="Arial Narrow" w:hAnsi="Arial Narrow"/>
                <w:sz w:val="20"/>
                <w:szCs w:val="16"/>
              </w:rPr>
              <w:t>Кућиште за аквизиционе модуле NI CDAQ-9172</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3.35</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tabs>
                <w:tab w:val="left" w:pos="-720"/>
              </w:tabs>
              <w:suppressAutoHyphens/>
              <w:rPr>
                <w:rFonts w:ascii="Arial Narrow" w:hAnsi="Arial Narrow"/>
                <w:sz w:val="20"/>
                <w:szCs w:val="16"/>
              </w:rPr>
            </w:pPr>
            <w:r w:rsidRPr="00086D3B">
              <w:rPr>
                <w:rFonts w:ascii="Arial Narrow" w:hAnsi="Arial Narrow"/>
                <w:sz w:val="20"/>
                <w:szCs w:val="16"/>
              </w:rPr>
              <w:t>Аквизициони модул за аналогне сигнале са 8 милиамперских улаза NI9203</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3.36</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tabs>
                <w:tab w:val="left" w:pos="-720"/>
              </w:tabs>
              <w:suppressAutoHyphens/>
              <w:rPr>
                <w:rFonts w:ascii="Arial Narrow" w:hAnsi="Arial Narrow"/>
                <w:sz w:val="20"/>
                <w:szCs w:val="16"/>
              </w:rPr>
            </w:pPr>
            <w:r w:rsidRPr="00086D3B">
              <w:rPr>
                <w:rFonts w:ascii="Arial Narrow" w:hAnsi="Arial Narrow"/>
                <w:sz w:val="20"/>
                <w:szCs w:val="16"/>
              </w:rPr>
              <w:t>Аквизициони модул за дигиталне сигнале са 32 улаза од 24V NI9425</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3.37</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tabs>
                <w:tab w:val="left" w:pos="-720"/>
              </w:tabs>
              <w:suppressAutoHyphens/>
              <w:rPr>
                <w:rFonts w:ascii="Arial Narrow" w:hAnsi="Arial Narrow"/>
                <w:sz w:val="20"/>
                <w:szCs w:val="16"/>
              </w:rPr>
            </w:pPr>
            <w:r w:rsidRPr="00086D3B">
              <w:rPr>
                <w:rFonts w:ascii="Arial Narrow" w:hAnsi="Arial Narrow"/>
                <w:sz w:val="20"/>
                <w:szCs w:val="20"/>
              </w:rPr>
              <w:t>Аквизициони индустријски рачунар IPC912-213-FL</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3.38</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tabs>
                <w:tab w:val="left" w:pos="-720"/>
              </w:tabs>
              <w:suppressAutoHyphens/>
              <w:rPr>
                <w:rFonts w:ascii="Arial Narrow" w:hAnsi="Arial Narrow"/>
                <w:sz w:val="20"/>
                <w:szCs w:val="20"/>
              </w:rPr>
            </w:pPr>
            <w:r w:rsidRPr="00086D3B">
              <w:rPr>
                <w:rFonts w:ascii="Arial Narrow" w:hAnsi="Arial Narrow"/>
                <w:sz w:val="20"/>
                <w:szCs w:val="20"/>
              </w:rPr>
              <w:t>Термостат вентилатора IUK08566</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3.39</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tabs>
                <w:tab w:val="left" w:pos="-720"/>
              </w:tabs>
              <w:suppressAutoHyphens/>
              <w:rPr>
                <w:rFonts w:ascii="Arial Narrow" w:hAnsi="Arial Narrow"/>
                <w:sz w:val="20"/>
                <w:szCs w:val="20"/>
              </w:rPr>
            </w:pPr>
            <w:r w:rsidRPr="00086D3B">
              <w:rPr>
                <w:rFonts w:ascii="Arial Narrow" w:hAnsi="Arial Narrow"/>
                <w:sz w:val="20"/>
                <w:szCs w:val="20"/>
              </w:rPr>
              <w:t>Вентилатор IUKNF3523A</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3.40</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tabs>
                <w:tab w:val="left" w:pos="-720"/>
              </w:tabs>
              <w:suppressAutoHyphens/>
              <w:rPr>
                <w:rFonts w:ascii="Arial Narrow" w:hAnsi="Arial Narrow"/>
                <w:sz w:val="20"/>
                <w:szCs w:val="20"/>
              </w:rPr>
            </w:pPr>
            <w:r w:rsidRPr="00086D3B">
              <w:rPr>
                <w:rFonts w:ascii="Arial Narrow" w:hAnsi="Arial Narrow"/>
                <w:sz w:val="20"/>
                <w:szCs w:val="16"/>
              </w:rPr>
              <w:t xml:space="preserve">Картица за претварање струјних у напонске импулсе </w:t>
            </w:r>
            <w:r w:rsidRPr="00086D3B">
              <w:rPr>
                <w:rFonts w:ascii="Arial Narrow" w:hAnsi="Arial Narrow"/>
                <w:sz w:val="20"/>
                <w:szCs w:val="20"/>
              </w:rPr>
              <w:t>INT-PT/I/U</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3.41</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tabs>
                <w:tab w:val="left" w:pos="-720"/>
              </w:tabs>
              <w:suppressAutoHyphens/>
              <w:rPr>
                <w:rFonts w:ascii="Arial Narrow" w:hAnsi="Arial Narrow"/>
                <w:sz w:val="20"/>
                <w:szCs w:val="16"/>
              </w:rPr>
            </w:pPr>
            <w:r w:rsidRPr="00086D3B">
              <w:rPr>
                <w:rFonts w:ascii="Arial Narrow" w:hAnsi="Arial Narrow"/>
                <w:sz w:val="20"/>
                <w:szCs w:val="16"/>
              </w:rPr>
              <w:t xml:space="preserve">Картица за формирање високофреквентних импулса </w:t>
            </w:r>
            <w:r w:rsidRPr="00086D3B">
              <w:rPr>
                <w:rFonts w:ascii="Arial Narrow" w:hAnsi="Arial Narrow"/>
                <w:sz w:val="20"/>
                <w:szCs w:val="20"/>
              </w:rPr>
              <w:t>INT-PT/TU</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3.42</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tabs>
                <w:tab w:val="left" w:pos="-720"/>
              </w:tabs>
              <w:suppressAutoHyphens/>
              <w:rPr>
                <w:rFonts w:ascii="Arial Narrow" w:hAnsi="Arial Narrow"/>
                <w:sz w:val="20"/>
                <w:szCs w:val="16"/>
              </w:rPr>
            </w:pPr>
            <w:r w:rsidRPr="00086D3B">
              <w:rPr>
                <w:rFonts w:ascii="Arial Narrow" w:hAnsi="Arial Narrow"/>
                <w:sz w:val="20"/>
                <w:szCs w:val="16"/>
              </w:rPr>
              <w:t>Струјна претварачка картица са  LEM-овима 12A/24</w:t>
            </w:r>
            <w:r w:rsidR="00750D4B" w:rsidRPr="00086D3B">
              <w:rPr>
                <w:rFonts w:ascii="Arial Narrow" w:hAnsi="Arial Narrow"/>
                <w:sz w:val="20"/>
                <w:szCs w:val="20"/>
              </w:rPr>
              <w:t xml:space="preserve"> mA</w:t>
            </w:r>
            <w:r w:rsidRPr="00086D3B">
              <w:rPr>
                <w:rFonts w:ascii="Arial Narrow" w:hAnsi="Arial Narrow"/>
                <w:sz w:val="20"/>
                <w:szCs w:val="20"/>
              </w:rPr>
              <w:t xml:space="preserve"> INT-MP/PS</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3.43</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tabs>
                <w:tab w:val="left" w:pos="-720"/>
              </w:tabs>
              <w:suppressAutoHyphens/>
              <w:rPr>
                <w:rFonts w:ascii="Arial Narrow" w:hAnsi="Arial Narrow"/>
                <w:sz w:val="20"/>
                <w:szCs w:val="16"/>
              </w:rPr>
            </w:pPr>
            <w:r w:rsidRPr="00086D3B">
              <w:rPr>
                <w:rFonts w:ascii="Arial Narrow" w:hAnsi="Arial Narrow"/>
                <w:sz w:val="20"/>
                <w:szCs w:val="16"/>
              </w:rPr>
              <w:t xml:space="preserve">Микропроцесорска картица заштита                          </w:t>
            </w:r>
            <w:r w:rsidRPr="00086D3B">
              <w:rPr>
                <w:rFonts w:ascii="Arial Narrow" w:hAnsi="Arial Narrow"/>
                <w:sz w:val="20"/>
                <w:szCs w:val="20"/>
              </w:rPr>
              <w:t xml:space="preserve"> INT-Z/MKZ</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3.44</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tabs>
                <w:tab w:val="left" w:pos="-720"/>
              </w:tabs>
              <w:suppressAutoHyphens/>
              <w:rPr>
                <w:rFonts w:ascii="Arial Narrow" w:hAnsi="Arial Narrow"/>
                <w:sz w:val="20"/>
                <w:szCs w:val="16"/>
              </w:rPr>
            </w:pPr>
            <w:r w:rsidRPr="00086D3B">
              <w:rPr>
                <w:rFonts w:ascii="Arial Narrow" w:hAnsi="Arial Narrow"/>
                <w:sz w:val="20"/>
                <w:szCs w:val="16"/>
              </w:rPr>
              <w:t>Релејна картица                   INT-Z/RK</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3.45</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tabs>
                <w:tab w:val="left" w:pos="-720"/>
              </w:tabs>
              <w:suppressAutoHyphens/>
              <w:rPr>
                <w:rFonts w:ascii="Arial Narrow" w:hAnsi="Arial Narrow"/>
                <w:sz w:val="20"/>
                <w:szCs w:val="16"/>
              </w:rPr>
            </w:pPr>
            <w:r w:rsidRPr="00086D3B">
              <w:rPr>
                <w:rFonts w:ascii="Arial Narrow" w:hAnsi="Arial Narrow"/>
                <w:sz w:val="20"/>
                <w:szCs w:val="20"/>
              </w:rPr>
              <w:t>Мерни претварач за напон  побуде генератора -100V...+100V/-10</w:t>
            </w:r>
            <w:r w:rsidR="00750D4B" w:rsidRPr="00086D3B">
              <w:rPr>
                <w:rFonts w:ascii="Arial Narrow" w:hAnsi="Arial Narrow"/>
                <w:sz w:val="20"/>
                <w:szCs w:val="20"/>
              </w:rPr>
              <w:t xml:space="preserve"> mA</w:t>
            </w:r>
            <w:r w:rsidRPr="00086D3B">
              <w:rPr>
                <w:rFonts w:ascii="Arial Narrow" w:hAnsi="Arial Narrow"/>
                <w:sz w:val="20"/>
                <w:szCs w:val="20"/>
              </w:rPr>
              <w:t>...+10</w:t>
            </w:r>
            <w:r w:rsidR="00750D4B" w:rsidRPr="00086D3B">
              <w:rPr>
                <w:rFonts w:ascii="Arial Narrow" w:hAnsi="Arial Narrow"/>
                <w:sz w:val="20"/>
                <w:szCs w:val="20"/>
              </w:rPr>
              <w:t xml:space="preserve"> mA</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3.46</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tabs>
                <w:tab w:val="left" w:pos="-720"/>
              </w:tabs>
              <w:suppressAutoHyphens/>
              <w:rPr>
                <w:rFonts w:ascii="Arial Narrow" w:hAnsi="Arial Narrow"/>
                <w:sz w:val="20"/>
                <w:szCs w:val="20"/>
              </w:rPr>
            </w:pPr>
            <w:r w:rsidRPr="00086D3B">
              <w:rPr>
                <w:rFonts w:ascii="Arial Narrow" w:hAnsi="Arial Narrow"/>
                <w:sz w:val="20"/>
                <w:szCs w:val="20"/>
              </w:rPr>
              <w:t>Мерни претварач за напон  побуде генератора 0V...100V/4</w:t>
            </w:r>
            <w:r w:rsidR="00750D4B" w:rsidRPr="00086D3B">
              <w:rPr>
                <w:rFonts w:ascii="Arial Narrow" w:hAnsi="Arial Narrow"/>
                <w:sz w:val="20"/>
                <w:szCs w:val="20"/>
              </w:rPr>
              <w:t xml:space="preserve"> mA</w:t>
            </w:r>
            <w:r w:rsidRPr="00086D3B">
              <w:rPr>
                <w:rFonts w:ascii="Arial Narrow" w:hAnsi="Arial Narrow"/>
                <w:sz w:val="20"/>
                <w:szCs w:val="20"/>
              </w:rPr>
              <w:t>...20</w:t>
            </w:r>
            <w:r w:rsidR="00750D4B" w:rsidRPr="00086D3B">
              <w:rPr>
                <w:rFonts w:ascii="Arial Narrow" w:hAnsi="Arial Narrow"/>
                <w:sz w:val="20"/>
                <w:szCs w:val="20"/>
              </w:rPr>
              <w:t xml:space="preserve"> mA</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3.47</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tabs>
                <w:tab w:val="left" w:pos="-720"/>
              </w:tabs>
              <w:suppressAutoHyphens/>
              <w:rPr>
                <w:rFonts w:ascii="Arial Narrow" w:hAnsi="Arial Narrow"/>
                <w:sz w:val="20"/>
                <w:szCs w:val="20"/>
              </w:rPr>
            </w:pPr>
            <w:r w:rsidRPr="00086D3B">
              <w:rPr>
                <w:rFonts w:ascii="Arial Narrow" w:hAnsi="Arial Narrow"/>
                <w:sz w:val="20"/>
                <w:szCs w:val="20"/>
              </w:rPr>
              <w:t>Мерни претварач за струју  побуде генератора 90</w:t>
            </w:r>
            <w:r w:rsidR="00750D4B" w:rsidRPr="00086D3B">
              <w:rPr>
                <w:rFonts w:ascii="Arial Narrow" w:hAnsi="Arial Narrow"/>
                <w:sz w:val="20"/>
                <w:szCs w:val="20"/>
              </w:rPr>
              <w:t xml:space="preserve"> mV </w:t>
            </w:r>
            <w:r w:rsidRPr="00086D3B">
              <w:rPr>
                <w:rFonts w:ascii="Arial Narrow" w:hAnsi="Arial Narrow"/>
                <w:sz w:val="20"/>
                <w:szCs w:val="20"/>
              </w:rPr>
              <w:t>/10</w:t>
            </w:r>
            <w:r w:rsidR="00750D4B" w:rsidRPr="00086D3B">
              <w:rPr>
                <w:rFonts w:ascii="Arial Narrow" w:hAnsi="Arial Narrow"/>
                <w:sz w:val="20"/>
                <w:szCs w:val="20"/>
              </w:rPr>
              <w:t xml:space="preserve"> mA</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3.48</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tabs>
                <w:tab w:val="left" w:pos="-720"/>
              </w:tabs>
              <w:suppressAutoHyphens/>
              <w:rPr>
                <w:rFonts w:ascii="Arial Narrow" w:hAnsi="Arial Narrow"/>
                <w:sz w:val="20"/>
                <w:szCs w:val="20"/>
              </w:rPr>
            </w:pPr>
            <w:r w:rsidRPr="00086D3B">
              <w:rPr>
                <w:rFonts w:ascii="Arial Narrow" w:hAnsi="Arial Narrow"/>
                <w:sz w:val="20"/>
                <w:szCs w:val="20"/>
              </w:rPr>
              <w:t>Мерни претварач за струју  побуде генератора 0</w:t>
            </w:r>
            <w:r w:rsidR="00750D4B" w:rsidRPr="00086D3B">
              <w:rPr>
                <w:rFonts w:ascii="Arial Narrow" w:hAnsi="Arial Narrow"/>
                <w:sz w:val="20"/>
                <w:szCs w:val="20"/>
              </w:rPr>
              <w:t xml:space="preserve"> mV</w:t>
            </w:r>
            <w:r w:rsidRPr="00086D3B">
              <w:rPr>
                <w:rFonts w:ascii="Arial Narrow" w:hAnsi="Arial Narrow"/>
                <w:sz w:val="20"/>
                <w:szCs w:val="20"/>
              </w:rPr>
              <w:t>...90</w:t>
            </w:r>
            <w:r w:rsidR="00750D4B" w:rsidRPr="00086D3B">
              <w:rPr>
                <w:rFonts w:ascii="Arial Narrow" w:hAnsi="Arial Narrow"/>
                <w:sz w:val="20"/>
                <w:szCs w:val="20"/>
              </w:rPr>
              <w:t xml:space="preserve"> mV </w:t>
            </w:r>
            <w:r w:rsidRPr="00086D3B">
              <w:rPr>
                <w:rFonts w:ascii="Arial Narrow" w:hAnsi="Arial Narrow"/>
                <w:sz w:val="20"/>
                <w:szCs w:val="20"/>
              </w:rPr>
              <w:t>/4</w:t>
            </w:r>
            <w:r w:rsidR="00750D4B" w:rsidRPr="00086D3B">
              <w:rPr>
                <w:rFonts w:ascii="Arial Narrow" w:hAnsi="Arial Narrow"/>
                <w:sz w:val="20"/>
                <w:szCs w:val="20"/>
              </w:rPr>
              <w:t xml:space="preserve"> mA</w:t>
            </w:r>
            <w:r w:rsidRPr="00086D3B">
              <w:rPr>
                <w:rFonts w:ascii="Arial Narrow" w:hAnsi="Arial Narrow"/>
                <w:sz w:val="20"/>
                <w:szCs w:val="20"/>
              </w:rPr>
              <w:t>...20</w:t>
            </w:r>
            <w:r w:rsidR="00750D4B" w:rsidRPr="00086D3B">
              <w:rPr>
                <w:rFonts w:ascii="Arial Narrow" w:hAnsi="Arial Narrow"/>
                <w:sz w:val="20"/>
                <w:szCs w:val="20"/>
              </w:rPr>
              <w:t xml:space="preserve"> mA</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3.49</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tabs>
                <w:tab w:val="left" w:pos="-720"/>
              </w:tabs>
              <w:suppressAutoHyphens/>
              <w:rPr>
                <w:rFonts w:ascii="Arial Narrow" w:hAnsi="Arial Narrow"/>
                <w:sz w:val="20"/>
                <w:szCs w:val="20"/>
              </w:rPr>
            </w:pPr>
            <w:r w:rsidRPr="00086D3B">
              <w:rPr>
                <w:rFonts w:ascii="Arial Narrow" w:hAnsi="Arial Narrow"/>
                <w:sz w:val="20"/>
                <w:szCs w:val="20"/>
              </w:rPr>
              <w:t>Уређај за мерење температуре ротора INT-M/PTH</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3.50</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tabs>
                <w:tab w:val="left" w:pos="-720"/>
              </w:tabs>
              <w:suppressAutoHyphens/>
              <w:rPr>
                <w:rFonts w:ascii="Arial Narrow" w:hAnsi="Arial Narrow"/>
                <w:sz w:val="20"/>
                <w:szCs w:val="20"/>
              </w:rPr>
            </w:pPr>
            <w:r w:rsidRPr="00086D3B">
              <w:rPr>
                <w:rFonts w:ascii="Arial Narrow" w:hAnsi="Arial Narrow"/>
                <w:spacing w:val="-3"/>
                <w:sz w:val="20"/>
                <w:szCs w:val="20"/>
              </w:rPr>
              <w:t xml:space="preserve">Тиристор </w:t>
            </w:r>
            <w:r w:rsidRPr="00086D3B">
              <w:rPr>
                <w:rFonts w:ascii="Arial Narrow" w:hAnsi="Arial Narrow"/>
                <w:sz w:val="20"/>
                <w:szCs w:val="20"/>
              </w:rPr>
              <w:t>2480A, 2800V T2480N28</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3.51</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tabs>
                <w:tab w:val="left" w:pos="-720"/>
              </w:tabs>
              <w:suppressAutoHyphens/>
              <w:rPr>
                <w:rFonts w:ascii="Arial Narrow" w:hAnsi="Arial Narrow"/>
                <w:spacing w:val="-3"/>
                <w:sz w:val="20"/>
                <w:szCs w:val="20"/>
              </w:rPr>
            </w:pPr>
            <w:r w:rsidRPr="00086D3B">
              <w:rPr>
                <w:rFonts w:ascii="Arial Narrow" w:hAnsi="Arial Narrow"/>
                <w:spacing w:val="-3"/>
                <w:sz w:val="20"/>
                <w:szCs w:val="20"/>
              </w:rPr>
              <w:t xml:space="preserve">Вентилатор </w:t>
            </w:r>
            <w:r w:rsidRPr="00086D3B">
              <w:rPr>
                <w:rFonts w:ascii="Arial Narrow" w:hAnsi="Arial Narrow"/>
                <w:sz w:val="20"/>
                <w:szCs w:val="20"/>
              </w:rPr>
              <w:t>RH25V-2EP.WD.1R</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3.52</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tabs>
                <w:tab w:val="left" w:pos="-720"/>
              </w:tabs>
              <w:suppressAutoHyphens/>
              <w:rPr>
                <w:rFonts w:ascii="Arial Narrow" w:hAnsi="Arial Narrow"/>
                <w:spacing w:val="-3"/>
                <w:sz w:val="20"/>
                <w:szCs w:val="20"/>
              </w:rPr>
            </w:pPr>
            <w:r w:rsidRPr="00086D3B">
              <w:rPr>
                <w:rFonts w:ascii="Arial Narrow" w:hAnsi="Arial Narrow"/>
                <w:spacing w:val="-3"/>
                <w:sz w:val="20"/>
                <w:szCs w:val="20"/>
              </w:rPr>
              <w:t>Термодавач за 90°C</w:t>
            </w:r>
            <w:r w:rsidRPr="00086D3B">
              <w:rPr>
                <w:rFonts w:ascii="Arial Narrow" w:hAnsi="Arial Narrow"/>
                <w:sz w:val="20"/>
                <w:szCs w:val="20"/>
              </w:rPr>
              <w:t xml:space="preserve"> R28 03EN35T034</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3.53</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tabs>
                <w:tab w:val="left" w:pos="-720"/>
              </w:tabs>
              <w:suppressAutoHyphens/>
              <w:rPr>
                <w:rFonts w:ascii="Arial Narrow" w:hAnsi="Arial Narrow"/>
                <w:spacing w:val="-3"/>
                <w:sz w:val="20"/>
                <w:szCs w:val="20"/>
              </w:rPr>
            </w:pPr>
            <w:r w:rsidRPr="00086D3B">
              <w:rPr>
                <w:rFonts w:ascii="Arial Narrow" w:hAnsi="Arial Narrow"/>
                <w:spacing w:val="-3"/>
                <w:sz w:val="20"/>
                <w:szCs w:val="20"/>
              </w:rPr>
              <w:t xml:space="preserve">Отпорник RC заштите тиристора </w:t>
            </w:r>
            <w:r w:rsidRPr="00086D3B">
              <w:rPr>
                <w:rFonts w:ascii="Arial Narrow" w:hAnsi="Arial Narrow"/>
                <w:sz w:val="20"/>
                <w:szCs w:val="20"/>
              </w:rPr>
              <w:t>47Ω SRS 23.168</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3.54</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tabs>
                <w:tab w:val="left" w:pos="-720"/>
              </w:tabs>
              <w:suppressAutoHyphens/>
              <w:rPr>
                <w:rFonts w:ascii="Arial Narrow" w:hAnsi="Arial Narrow"/>
                <w:spacing w:val="-3"/>
                <w:sz w:val="20"/>
                <w:szCs w:val="20"/>
              </w:rPr>
            </w:pPr>
            <w:r w:rsidRPr="00086D3B">
              <w:rPr>
                <w:rFonts w:ascii="Arial Narrow" w:hAnsi="Arial Narrow"/>
                <w:sz w:val="20"/>
                <w:szCs w:val="20"/>
              </w:rPr>
              <w:t>Кондензатор</w:t>
            </w:r>
            <w:r w:rsidRPr="00086D3B">
              <w:rPr>
                <w:rFonts w:ascii="Arial Narrow" w:hAnsi="Arial Narrow"/>
                <w:spacing w:val="-3"/>
                <w:sz w:val="20"/>
                <w:szCs w:val="20"/>
              </w:rPr>
              <w:t xml:space="preserve"> RC заштите тиристора </w:t>
            </w:r>
            <w:r w:rsidRPr="00086D3B">
              <w:rPr>
                <w:rFonts w:ascii="Arial Narrow" w:hAnsi="Arial Narrow"/>
                <w:sz w:val="20"/>
                <w:szCs w:val="20"/>
              </w:rPr>
              <w:t>0.47</w:t>
            </w:r>
            <w:r w:rsidR="00B23ED5" w:rsidRPr="00086D3B">
              <w:rPr>
                <w:rFonts w:ascii="Arial Narrow" w:hAnsi="Arial Narrow"/>
                <w:sz w:val="20"/>
                <w:szCs w:val="20"/>
              </w:rPr>
              <w:t>Μf</w:t>
            </w:r>
            <w:r w:rsidRPr="00086D3B">
              <w:rPr>
                <w:rFonts w:ascii="Arial Narrow" w:hAnsi="Arial Narrow"/>
                <w:sz w:val="20"/>
                <w:szCs w:val="20"/>
              </w:rPr>
              <w:t xml:space="preserve"> E62.F10-471B20</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3.55</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tabs>
                <w:tab w:val="left" w:pos="-720"/>
              </w:tabs>
              <w:suppressAutoHyphens/>
              <w:rPr>
                <w:rFonts w:ascii="Arial Narrow" w:hAnsi="Arial Narrow"/>
                <w:sz w:val="20"/>
                <w:szCs w:val="20"/>
              </w:rPr>
            </w:pPr>
            <w:r w:rsidRPr="00086D3B">
              <w:rPr>
                <w:rFonts w:ascii="Arial Narrow" w:hAnsi="Arial Narrow"/>
                <w:spacing w:val="-3"/>
                <w:sz w:val="20"/>
                <w:szCs w:val="20"/>
              </w:rPr>
              <w:t xml:space="preserve">Осигурач са микропрекидачем 850V, 1400A </w:t>
            </w:r>
            <w:r w:rsidRPr="00086D3B">
              <w:rPr>
                <w:rFonts w:ascii="Arial Narrow" w:hAnsi="Arial Narrow"/>
                <w:sz w:val="20"/>
                <w:szCs w:val="20"/>
              </w:rPr>
              <w:t>8.5 URD 73 TTF 1400</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3.56</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tabs>
                <w:tab w:val="left" w:pos="-720"/>
              </w:tabs>
              <w:suppressAutoHyphens/>
              <w:rPr>
                <w:rFonts w:ascii="Arial Narrow" w:hAnsi="Arial Narrow"/>
                <w:spacing w:val="-3"/>
                <w:sz w:val="20"/>
                <w:szCs w:val="20"/>
              </w:rPr>
            </w:pPr>
            <w:r w:rsidRPr="00086D3B">
              <w:rPr>
                <w:rFonts w:ascii="Arial Narrow" w:hAnsi="Arial Narrow"/>
                <w:spacing w:val="-3"/>
                <w:sz w:val="20"/>
                <w:szCs w:val="20"/>
              </w:rPr>
              <w:t xml:space="preserve">Струјни трансформатор 4000A/5A </w:t>
            </w:r>
            <w:r w:rsidRPr="00086D3B">
              <w:rPr>
                <w:rFonts w:ascii="Arial Narrow" w:hAnsi="Arial Narrow"/>
                <w:sz w:val="20"/>
                <w:szCs w:val="20"/>
              </w:rPr>
              <w:t>TAR12-4000</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3.57</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750D4B">
            <w:pPr>
              <w:tabs>
                <w:tab w:val="left" w:pos="-720"/>
              </w:tabs>
              <w:suppressAutoHyphens/>
              <w:jc w:val="left"/>
              <w:rPr>
                <w:rFonts w:ascii="Arial Narrow" w:hAnsi="Arial Narrow"/>
                <w:spacing w:val="-3"/>
                <w:sz w:val="20"/>
                <w:szCs w:val="20"/>
              </w:rPr>
            </w:pPr>
            <w:r w:rsidRPr="00086D3B">
              <w:rPr>
                <w:rFonts w:ascii="Arial Narrow" w:hAnsi="Arial Narrow"/>
                <w:sz w:val="20"/>
              </w:rPr>
              <w:t xml:space="preserve">Картица са импулсним трансформаторима за паљење тиристора </w:t>
            </w:r>
            <w:r w:rsidRPr="00086D3B">
              <w:rPr>
                <w:rFonts w:ascii="Arial Narrow" w:hAnsi="Arial Narrow"/>
                <w:sz w:val="20"/>
                <w:szCs w:val="20"/>
              </w:rPr>
              <w:t>INT-PT/IT</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3.58</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tabs>
                <w:tab w:val="left" w:pos="-720"/>
              </w:tabs>
              <w:suppressAutoHyphens/>
              <w:rPr>
                <w:rFonts w:ascii="Arial Narrow" w:hAnsi="Arial Narrow"/>
                <w:sz w:val="20"/>
              </w:rPr>
            </w:pPr>
            <w:r w:rsidRPr="00086D3B">
              <w:rPr>
                <w:rFonts w:ascii="Arial Narrow" w:hAnsi="Arial Narrow"/>
                <w:sz w:val="20"/>
                <w:szCs w:val="20"/>
              </w:rPr>
              <w:t xml:space="preserve">Ножасти осигурач 10A, 690VAC, 14x51mm NV/NH1 1000 Va.c. </w:t>
            </w:r>
            <w:r w:rsidR="00B23ED5" w:rsidRPr="00086D3B">
              <w:rPr>
                <w:rFonts w:ascii="Arial Narrow" w:hAnsi="Arial Narrow"/>
                <w:sz w:val="20"/>
                <w:szCs w:val="20"/>
              </w:rPr>
              <w:t>Gg</w:t>
            </w:r>
            <w:r w:rsidRPr="00086D3B">
              <w:rPr>
                <w:rFonts w:ascii="Arial Narrow" w:hAnsi="Arial Narrow"/>
                <w:sz w:val="20"/>
                <w:szCs w:val="20"/>
              </w:rPr>
              <w:t xml:space="preserve"> 10A</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3.59</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750D4B">
            <w:pPr>
              <w:tabs>
                <w:tab w:val="left" w:pos="-720"/>
              </w:tabs>
              <w:suppressAutoHyphens/>
              <w:rPr>
                <w:rFonts w:ascii="Arial Narrow" w:hAnsi="Arial Narrow"/>
                <w:sz w:val="20"/>
                <w:szCs w:val="20"/>
              </w:rPr>
            </w:pPr>
            <w:r w:rsidRPr="00086D3B">
              <w:rPr>
                <w:rFonts w:ascii="Arial Narrow" w:hAnsi="Arial Narrow"/>
                <w:sz w:val="20"/>
                <w:szCs w:val="16"/>
              </w:rPr>
              <w:t>Тронамотајни монофазни трансформатор 710V/230V/110V, 2</w:t>
            </w:r>
            <w:r w:rsidR="00750D4B" w:rsidRPr="00086D3B">
              <w:rPr>
                <w:rFonts w:ascii="Arial Narrow" w:hAnsi="Arial Narrow"/>
                <w:sz w:val="20"/>
                <w:szCs w:val="16"/>
              </w:rPr>
              <w:t>kVA</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3.60</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tabs>
                <w:tab w:val="left" w:pos="-720"/>
              </w:tabs>
              <w:suppressAutoHyphens/>
              <w:rPr>
                <w:rFonts w:ascii="Arial Narrow" w:hAnsi="Arial Narrow"/>
                <w:sz w:val="20"/>
                <w:szCs w:val="16"/>
              </w:rPr>
            </w:pPr>
            <w:r w:rsidRPr="00086D3B">
              <w:rPr>
                <w:rFonts w:ascii="Arial Narrow" w:hAnsi="Arial Narrow"/>
                <w:sz w:val="20"/>
                <w:szCs w:val="20"/>
              </w:rPr>
              <w:t>Калем за искључење прекидача за демагнетизацију CEX 06</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3.61</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tabs>
                <w:tab w:val="left" w:pos="-720"/>
              </w:tabs>
              <w:suppressAutoHyphens/>
              <w:rPr>
                <w:rFonts w:ascii="Arial Narrow" w:hAnsi="Arial Narrow"/>
                <w:sz w:val="20"/>
                <w:szCs w:val="20"/>
              </w:rPr>
            </w:pPr>
            <w:r w:rsidRPr="00086D3B">
              <w:rPr>
                <w:rFonts w:ascii="Arial Narrow" w:hAnsi="Arial Narrow"/>
                <w:sz w:val="20"/>
                <w:szCs w:val="20"/>
              </w:rPr>
              <w:t>Калем за укључење прекидача за демагнетизацију CEX 06</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3.62</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tabs>
                <w:tab w:val="left" w:pos="-720"/>
              </w:tabs>
              <w:suppressAutoHyphens/>
              <w:rPr>
                <w:rFonts w:ascii="Arial Narrow" w:hAnsi="Arial Narrow"/>
                <w:sz w:val="20"/>
                <w:szCs w:val="20"/>
              </w:rPr>
            </w:pPr>
            <w:r w:rsidRPr="00086D3B">
              <w:rPr>
                <w:rFonts w:ascii="Arial Narrow" w:hAnsi="Arial Narrow"/>
                <w:sz w:val="20"/>
                <w:szCs w:val="20"/>
              </w:rPr>
              <w:t>Комора за гашење лука за NO (нормално отворен пол)  1000A прекидача за демагнетизацију CEX 06</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3.63</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tabs>
                <w:tab w:val="left" w:pos="-720"/>
              </w:tabs>
              <w:suppressAutoHyphens/>
              <w:rPr>
                <w:rFonts w:ascii="Arial Narrow" w:hAnsi="Arial Narrow"/>
                <w:sz w:val="20"/>
                <w:szCs w:val="20"/>
              </w:rPr>
            </w:pPr>
            <w:r w:rsidRPr="00086D3B">
              <w:rPr>
                <w:rFonts w:ascii="Arial Narrow" w:hAnsi="Arial Narrow"/>
                <w:sz w:val="20"/>
                <w:szCs w:val="20"/>
              </w:rPr>
              <w:t>Комплетна опрема контаката за 1 пол прекидача за демагнетизацију CEX 06</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3.64</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tabs>
                <w:tab w:val="left" w:pos="-720"/>
              </w:tabs>
              <w:suppressAutoHyphens/>
              <w:rPr>
                <w:rFonts w:ascii="Arial Narrow" w:hAnsi="Arial Narrow"/>
                <w:sz w:val="20"/>
                <w:szCs w:val="20"/>
              </w:rPr>
            </w:pPr>
            <w:r w:rsidRPr="00086D3B">
              <w:rPr>
                <w:rFonts w:ascii="Arial Narrow" w:hAnsi="Arial Narrow"/>
                <w:sz w:val="20"/>
                <w:szCs w:val="20"/>
              </w:rPr>
              <w:t>Комора за гашење лука 1250/2000 (без азбеста) прекидача за демагнетизацију CEX 06</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3.65</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tabs>
                <w:tab w:val="left" w:pos="-720"/>
              </w:tabs>
              <w:suppressAutoHyphens/>
              <w:rPr>
                <w:rFonts w:ascii="Arial Narrow" w:hAnsi="Arial Narrow"/>
                <w:sz w:val="20"/>
                <w:szCs w:val="20"/>
              </w:rPr>
            </w:pPr>
            <w:r w:rsidRPr="00086D3B">
              <w:rPr>
                <w:rFonts w:ascii="Arial Narrow" w:hAnsi="Arial Narrow"/>
                <w:sz w:val="20"/>
                <w:szCs w:val="20"/>
              </w:rPr>
              <w:t>Фиксни контакт за мирни главни пол 800/1000A прекидача за демагнетизацију CEX 06</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3.66</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tcPr>
          <w:p w:rsidR="00D02DE5" w:rsidRPr="00086D3B" w:rsidRDefault="00D02DE5" w:rsidP="00D91212">
            <w:pPr>
              <w:tabs>
                <w:tab w:val="left" w:pos="7371"/>
              </w:tabs>
              <w:rPr>
                <w:rFonts w:ascii="Arial Narrow" w:hAnsi="Arial Narrow"/>
                <w:sz w:val="20"/>
                <w:szCs w:val="20"/>
              </w:rPr>
            </w:pPr>
            <w:r w:rsidRPr="00086D3B">
              <w:rPr>
                <w:rFonts w:ascii="Arial Narrow" w:hAnsi="Arial Narrow"/>
                <w:sz w:val="20"/>
                <w:szCs w:val="20"/>
              </w:rPr>
              <w:t>Покретни контакт за мирни главни пол 800/1000A прекидача за демагнетизацију CEX 06</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3.67</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tcPr>
          <w:p w:rsidR="00D02DE5" w:rsidRPr="00086D3B" w:rsidRDefault="00D02DE5" w:rsidP="00D91212">
            <w:pPr>
              <w:tabs>
                <w:tab w:val="left" w:pos="7371"/>
              </w:tabs>
              <w:rPr>
                <w:rFonts w:ascii="Arial Narrow" w:hAnsi="Arial Narrow"/>
                <w:sz w:val="20"/>
                <w:szCs w:val="20"/>
              </w:rPr>
            </w:pPr>
            <w:r w:rsidRPr="00086D3B">
              <w:rPr>
                <w:rFonts w:ascii="Arial Narrow" w:hAnsi="Arial Narrow"/>
                <w:sz w:val="20"/>
                <w:szCs w:val="20"/>
              </w:rPr>
              <w:t>Покретни врх за покретни контакт 800/1000 прекидача за демагнетизацију CEX 06</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3.68</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tcPr>
          <w:p w:rsidR="00D02DE5" w:rsidRPr="00086D3B" w:rsidRDefault="00D02DE5" w:rsidP="00D91212">
            <w:pPr>
              <w:tabs>
                <w:tab w:val="left" w:pos="7371"/>
              </w:tabs>
              <w:rPr>
                <w:rFonts w:ascii="Arial Narrow" w:hAnsi="Arial Narrow"/>
                <w:sz w:val="20"/>
                <w:szCs w:val="20"/>
              </w:rPr>
            </w:pPr>
            <w:r w:rsidRPr="00086D3B">
              <w:rPr>
                <w:rFonts w:ascii="Arial Narrow" w:hAnsi="Arial Narrow"/>
                <w:sz w:val="20"/>
                <w:szCs w:val="20"/>
              </w:rPr>
              <w:t>Опруга за мирни главни пол 1000A прекидача за демагнетизацију CEX 06</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3.69</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tcPr>
          <w:p w:rsidR="00D02DE5" w:rsidRPr="00086D3B" w:rsidRDefault="00D02DE5" w:rsidP="00D91212">
            <w:pPr>
              <w:tabs>
                <w:tab w:val="left" w:pos="7371"/>
              </w:tabs>
              <w:rPr>
                <w:rFonts w:ascii="Arial Narrow" w:hAnsi="Arial Narrow"/>
                <w:sz w:val="20"/>
                <w:szCs w:val="20"/>
              </w:rPr>
            </w:pPr>
            <w:r w:rsidRPr="00086D3B">
              <w:rPr>
                <w:rFonts w:ascii="Arial Narrow" w:hAnsi="Arial Narrow"/>
                <w:sz w:val="20"/>
                <w:szCs w:val="20"/>
              </w:rPr>
              <w:t>Помоћни контакт тип M:F3-Z прекидача за демагнетизацију CEX 06</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3.70</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tcPr>
          <w:p w:rsidR="00D02DE5" w:rsidRPr="00086D3B" w:rsidRDefault="00D02DE5" w:rsidP="00D91212">
            <w:pPr>
              <w:tabs>
                <w:tab w:val="left" w:pos="7371"/>
              </w:tabs>
              <w:rPr>
                <w:rFonts w:ascii="Arial Narrow" w:hAnsi="Arial Narrow"/>
                <w:sz w:val="20"/>
                <w:szCs w:val="20"/>
              </w:rPr>
            </w:pPr>
            <w:r w:rsidRPr="00086D3B">
              <w:rPr>
                <w:rFonts w:ascii="Arial Narrow" w:hAnsi="Arial Narrow"/>
                <w:sz w:val="20"/>
                <w:szCs w:val="20"/>
              </w:rPr>
              <w:t>Помоћни контакт тип M:O3-Z прекидача за демагнетизацију CEX 06</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3.71</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tcPr>
          <w:p w:rsidR="00D02DE5" w:rsidRPr="00086D3B" w:rsidRDefault="00D02DE5" w:rsidP="00D91212">
            <w:pPr>
              <w:tabs>
                <w:tab w:val="left" w:pos="7371"/>
              </w:tabs>
              <w:rPr>
                <w:rFonts w:ascii="Arial Narrow" w:hAnsi="Arial Narrow"/>
                <w:sz w:val="20"/>
                <w:szCs w:val="20"/>
              </w:rPr>
            </w:pPr>
            <w:r w:rsidRPr="00086D3B">
              <w:rPr>
                <w:rFonts w:ascii="Arial Narrow" w:hAnsi="Arial Narrow"/>
                <w:sz w:val="20"/>
                <w:szCs w:val="20"/>
              </w:rPr>
              <w:t>Тиристор пренапонске заштите 4803A, 3500V N4803TC350</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3.72</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tcPr>
          <w:p w:rsidR="00D02DE5" w:rsidRPr="00086D3B" w:rsidRDefault="00D02DE5" w:rsidP="00D91212">
            <w:pPr>
              <w:tabs>
                <w:tab w:val="left" w:pos="7371"/>
              </w:tabs>
              <w:rPr>
                <w:rFonts w:ascii="Arial Narrow" w:hAnsi="Arial Narrow"/>
                <w:sz w:val="20"/>
                <w:szCs w:val="20"/>
              </w:rPr>
            </w:pPr>
            <w:r w:rsidRPr="00086D3B">
              <w:rPr>
                <w:rFonts w:ascii="Arial Narrow" w:hAnsi="Arial Narrow"/>
                <w:sz w:val="20"/>
              </w:rPr>
              <w:t xml:space="preserve">Делитељ напона пренапонске заштите </w:t>
            </w:r>
            <w:r w:rsidRPr="00086D3B">
              <w:rPr>
                <w:rFonts w:ascii="Arial Narrow" w:hAnsi="Arial Narrow"/>
                <w:sz w:val="20"/>
                <w:szCs w:val="20"/>
              </w:rPr>
              <w:t>INT-Z/DNpz</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3.73</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tcPr>
          <w:p w:rsidR="00D02DE5" w:rsidRPr="00086D3B" w:rsidRDefault="00D02DE5" w:rsidP="00D91212">
            <w:pPr>
              <w:tabs>
                <w:tab w:val="left" w:pos="7371"/>
              </w:tabs>
              <w:rPr>
                <w:rFonts w:ascii="Arial Narrow" w:hAnsi="Arial Narrow"/>
                <w:sz w:val="20"/>
              </w:rPr>
            </w:pPr>
            <w:r w:rsidRPr="00086D3B">
              <w:rPr>
                <w:rFonts w:ascii="Arial Narrow" w:hAnsi="Arial Narrow"/>
                <w:spacing w:val="-3"/>
                <w:sz w:val="20"/>
                <w:szCs w:val="20"/>
              </w:rPr>
              <w:t xml:space="preserve">Картица за паљење тиристора пренапонске заштите </w:t>
            </w:r>
            <w:r w:rsidRPr="00086D3B">
              <w:rPr>
                <w:rFonts w:ascii="Arial Narrow" w:hAnsi="Arial Narrow"/>
                <w:sz w:val="20"/>
                <w:szCs w:val="20"/>
              </w:rPr>
              <w:t>INT-Z/PZ</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3.74</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tcPr>
          <w:p w:rsidR="00D02DE5" w:rsidRPr="00086D3B" w:rsidRDefault="00D02DE5" w:rsidP="00D91212">
            <w:pPr>
              <w:tabs>
                <w:tab w:val="left" w:pos="7371"/>
              </w:tabs>
              <w:rPr>
                <w:rFonts w:ascii="Arial Narrow" w:hAnsi="Arial Narrow"/>
                <w:spacing w:val="-3"/>
                <w:sz w:val="20"/>
                <w:szCs w:val="20"/>
              </w:rPr>
            </w:pPr>
            <w:r w:rsidRPr="00086D3B">
              <w:rPr>
                <w:rFonts w:ascii="Arial Narrow" w:hAnsi="Arial Narrow"/>
                <w:sz w:val="20"/>
                <w:szCs w:val="20"/>
              </w:rPr>
              <w:t>Осигурачи почетне побуде за 500A</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3.75</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tcPr>
          <w:p w:rsidR="00D02DE5" w:rsidRPr="00086D3B" w:rsidRDefault="00D02DE5" w:rsidP="00D91212">
            <w:pPr>
              <w:tabs>
                <w:tab w:val="left" w:pos="7371"/>
              </w:tabs>
              <w:rPr>
                <w:rFonts w:ascii="Arial Narrow" w:hAnsi="Arial Narrow"/>
                <w:sz w:val="20"/>
                <w:szCs w:val="20"/>
              </w:rPr>
            </w:pPr>
            <w:r w:rsidRPr="00086D3B">
              <w:rPr>
                <w:rFonts w:ascii="Arial Narrow" w:hAnsi="Arial Narrow"/>
                <w:sz w:val="20"/>
                <w:szCs w:val="20"/>
              </w:rPr>
              <w:t>Наизменични контактор почетне побуде за 80A LP1-D65004MW</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3.76</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tcPr>
          <w:p w:rsidR="00D02DE5" w:rsidRPr="00086D3B" w:rsidRDefault="00D02DE5" w:rsidP="00D91212">
            <w:pPr>
              <w:tabs>
                <w:tab w:val="left" w:pos="7371"/>
              </w:tabs>
              <w:rPr>
                <w:rFonts w:ascii="Arial Narrow" w:hAnsi="Arial Narrow"/>
                <w:sz w:val="20"/>
                <w:szCs w:val="20"/>
              </w:rPr>
            </w:pPr>
            <w:r w:rsidRPr="00086D3B">
              <w:rPr>
                <w:rFonts w:ascii="Arial Narrow" w:hAnsi="Arial Narrow"/>
                <w:sz w:val="20"/>
                <w:szCs w:val="20"/>
              </w:rPr>
              <w:t>Једносмерни контактор почетне побуде за 500A</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3.77</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tcPr>
          <w:p w:rsidR="00D02DE5" w:rsidRPr="00086D3B" w:rsidRDefault="00D02DE5" w:rsidP="00D91212">
            <w:pPr>
              <w:tabs>
                <w:tab w:val="left" w:pos="7371"/>
              </w:tabs>
              <w:rPr>
                <w:rFonts w:ascii="Arial Narrow" w:hAnsi="Arial Narrow"/>
                <w:sz w:val="20"/>
                <w:szCs w:val="20"/>
              </w:rPr>
            </w:pPr>
            <w:r w:rsidRPr="00086D3B">
              <w:rPr>
                <w:rFonts w:ascii="Arial Narrow" w:hAnsi="Arial Narrow"/>
                <w:sz w:val="20"/>
                <w:szCs w:val="20"/>
              </w:rPr>
              <w:t>Диодни мост почетне побуде за 370A, 1600V</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3.78</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tcPr>
          <w:p w:rsidR="00D02DE5" w:rsidRPr="00086D3B" w:rsidRDefault="00D02DE5" w:rsidP="00D91212">
            <w:pPr>
              <w:tabs>
                <w:tab w:val="left" w:pos="7371"/>
              </w:tabs>
              <w:rPr>
                <w:rFonts w:ascii="Arial Narrow" w:hAnsi="Arial Narrow"/>
                <w:sz w:val="20"/>
                <w:szCs w:val="20"/>
              </w:rPr>
            </w:pPr>
            <w:r w:rsidRPr="00086D3B">
              <w:rPr>
                <w:rFonts w:ascii="Arial Narrow" w:hAnsi="Arial Narrow"/>
                <w:sz w:val="20"/>
                <w:szCs w:val="20"/>
              </w:rPr>
              <w:t>Трансформатор почетне побуде 380V/43V, 33</w:t>
            </w:r>
            <w:r w:rsidR="00B23ED5" w:rsidRPr="00086D3B">
              <w:rPr>
                <w:rFonts w:ascii="Arial Narrow" w:hAnsi="Arial Narrow"/>
                <w:sz w:val="20"/>
                <w:szCs w:val="20"/>
              </w:rPr>
              <w:t>Kva</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3.79</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tcPr>
          <w:p w:rsidR="00D02DE5" w:rsidRPr="00086D3B" w:rsidRDefault="00D02DE5" w:rsidP="00D91212">
            <w:pPr>
              <w:tabs>
                <w:tab w:val="left" w:pos="7371"/>
              </w:tabs>
              <w:rPr>
                <w:rFonts w:ascii="Arial Narrow" w:hAnsi="Arial Narrow"/>
                <w:sz w:val="20"/>
                <w:szCs w:val="20"/>
              </w:rPr>
            </w:pPr>
            <w:r w:rsidRPr="00086D3B">
              <w:rPr>
                <w:rFonts w:ascii="Arial Narrow" w:hAnsi="Arial Narrow"/>
                <w:sz w:val="20"/>
                <w:szCs w:val="20"/>
              </w:rPr>
              <w:t>Осигурач RC филтера за 16A</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3.80</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tcPr>
          <w:p w:rsidR="00D02DE5" w:rsidRPr="00086D3B" w:rsidRDefault="00D02DE5" w:rsidP="00D91212">
            <w:pPr>
              <w:tabs>
                <w:tab w:val="left" w:pos="7371"/>
              </w:tabs>
              <w:rPr>
                <w:rFonts w:ascii="Arial Narrow" w:hAnsi="Arial Narrow"/>
                <w:sz w:val="20"/>
                <w:szCs w:val="20"/>
              </w:rPr>
            </w:pPr>
            <w:r w:rsidRPr="00086D3B">
              <w:rPr>
                <w:rFonts w:ascii="Arial Narrow" w:hAnsi="Arial Narrow"/>
                <w:sz w:val="20"/>
                <w:szCs w:val="20"/>
              </w:rPr>
              <w:t>Кондензатор RC филтера 2</w:t>
            </w:r>
            <w:r w:rsidR="00B23ED5" w:rsidRPr="00086D3B">
              <w:rPr>
                <w:rFonts w:ascii="Arial Narrow" w:hAnsi="Arial Narrow"/>
                <w:sz w:val="20"/>
                <w:szCs w:val="20"/>
              </w:rPr>
              <w:t>Μf</w:t>
            </w:r>
            <w:r w:rsidRPr="00086D3B">
              <w:rPr>
                <w:rFonts w:ascii="Arial Narrow" w:hAnsi="Arial Narrow"/>
                <w:sz w:val="20"/>
                <w:szCs w:val="20"/>
              </w:rPr>
              <w:t>, 8</w:t>
            </w:r>
            <w:r w:rsidR="00C75296" w:rsidRPr="00086D3B">
              <w:rPr>
                <w:rFonts w:ascii="Arial Narrow" w:hAnsi="Arial Narrow"/>
                <w:sz w:val="20"/>
                <w:szCs w:val="20"/>
              </w:rPr>
              <w:t xml:space="preserve"> kV</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3.81</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tcPr>
          <w:p w:rsidR="00D02DE5" w:rsidRPr="00086D3B" w:rsidRDefault="00D02DE5" w:rsidP="00D91212">
            <w:pPr>
              <w:tabs>
                <w:tab w:val="left" w:pos="7371"/>
              </w:tabs>
              <w:rPr>
                <w:rFonts w:ascii="Arial Narrow" w:hAnsi="Arial Narrow"/>
                <w:sz w:val="20"/>
                <w:szCs w:val="20"/>
              </w:rPr>
            </w:pPr>
            <w:r w:rsidRPr="00086D3B">
              <w:rPr>
                <w:rFonts w:ascii="Arial Narrow" w:hAnsi="Arial Narrow"/>
                <w:sz w:val="20"/>
              </w:rPr>
              <w:t>Отпорник RC филтера 1Ω, 200W</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3.82</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tcPr>
          <w:p w:rsidR="00D02DE5" w:rsidRPr="00086D3B" w:rsidRDefault="00D02DE5" w:rsidP="00D91212">
            <w:pPr>
              <w:tabs>
                <w:tab w:val="left" w:pos="7371"/>
              </w:tabs>
              <w:rPr>
                <w:rFonts w:ascii="Arial Narrow" w:hAnsi="Arial Narrow"/>
                <w:sz w:val="20"/>
              </w:rPr>
            </w:pPr>
            <w:r w:rsidRPr="00086D3B">
              <w:rPr>
                <w:rFonts w:ascii="Arial Narrow" w:hAnsi="Arial Narrow"/>
                <w:sz w:val="20"/>
                <w:szCs w:val="20"/>
              </w:rPr>
              <w:t>Цилиндрични осигурач, 20x127mm, AC/DC 1500V, 6A</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3.83</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tcPr>
          <w:p w:rsidR="00D02DE5" w:rsidRPr="00086D3B" w:rsidRDefault="00D02DE5" w:rsidP="00D91212">
            <w:pPr>
              <w:tabs>
                <w:tab w:val="left" w:pos="7371"/>
              </w:tabs>
              <w:rPr>
                <w:rFonts w:ascii="Arial Narrow" w:hAnsi="Arial Narrow"/>
                <w:sz w:val="20"/>
                <w:szCs w:val="20"/>
              </w:rPr>
            </w:pPr>
            <w:r w:rsidRPr="00086D3B">
              <w:rPr>
                <w:rFonts w:ascii="Arial Narrow" w:hAnsi="Arial Narrow"/>
                <w:sz w:val="20"/>
                <w:szCs w:val="20"/>
              </w:rPr>
              <w:t>Делитељ напона 10:1 INT-MP/DN</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
                <w:bCs/>
                <w:iCs/>
                <w:sz w:val="24"/>
                <w:szCs w:val="24"/>
              </w:rPr>
            </w:pPr>
            <w:r w:rsidRPr="00086D3B">
              <w:rPr>
                <w:rFonts w:ascii="Arial Narrow" w:hAnsi="Arial Narrow" w:cs="Arial"/>
                <w:b/>
                <w:bCs/>
                <w:iCs/>
                <w:sz w:val="24"/>
                <w:szCs w:val="24"/>
              </w:rPr>
              <w:t>4.</w:t>
            </w:r>
          </w:p>
        </w:tc>
        <w:tc>
          <w:tcPr>
            <w:tcW w:w="4458" w:type="pct"/>
            <w:gridSpan w:val="7"/>
            <w:tcBorders>
              <w:top w:val="single" w:sz="8" w:space="0" w:color="auto"/>
              <w:left w:val="single" w:sz="8" w:space="0" w:color="auto"/>
              <w:bottom w:val="single" w:sz="8" w:space="0" w:color="auto"/>
              <w:right w:val="single" w:sz="8" w:space="0" w:color="auto"/>
            </w:tcBorders>
            <w:shd w:val="clear" w:color="auto" w:fill="auto"/>
          </w:tcPr>
          <w:p w:rsidR="00D02DE5" w:rsidRPr="00086D3B" w:rsidRDefault="00D02DE5" w:rsidP="00D91212">
            <w:pPr>
              <w:rPr>
                <w:rFonts w:ascii="Arial Narrow" w:hAnsi="Arial Narrow" w:cs="Arial"/>
                <w:b/>
                <w:bCs/>
                <w:iCs/>
                <w:sz w:val="24"/>
                <w:szCs w:val="24"/>
              </w:rPr>
            </w:pPr>
            <w:r w:rsidRPr="00086D3B">
              <w:rPr>
                <w:rFonts w:ascii="Arial Narrow" w:hAnsi="Arial Narrow" w:cs="Arial"/>
                <w:b/>
                <w:bCs/>
                <w:iCs/>
                <w:sz w:val="24"/>
                <w:szCs w:val="24"/>
              </w:rPr>
              <w:t xml:space="preserve">Редовни годишњи сервис </w:t>
            </w:r>
            <w:r w:rsidRPr="00086D3B">
              <w:rPr>
                <w:rFonts w:ascii="Arial Narrow" w:hAnsi="Arial Narrow" w:cs="Arial"/>
                <w:b/>
                <w:noProof/>
                <w:sz w:val="24"/>
                <w:szCs w:val="24"/>
              </w:rPr>
              <w:t>инвертора</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4.1</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tcPr>
          <w:p w:rsidR="00D02DE5" w:rsidRPr="00086D3B" w:rsidRDefault="00D02DE5" w:rsidP="00D91212">
            <w:pPr>
              <w:tabs>
                <w:tab w:val="left" w:pos="7371"/>
              </w:tabs>
              <w:rPr>
                <w:rFonts w:ascii="Arial Narrow" w:hAnsi="Arial Narrow"/>
                <w:sz w:val="20"/>
                <w:szCs w:val="20"/>
              </w:rPr>
            </w:pPr>
            <w:r w:rsidRPr="00086D3B">
              <w:rPr>
                <w:rFonts w:ascii="Arial Narrow" w:hAnsi="Arial Narrow"/>
                <w:sz w:val="20"/>
                <w:szCs w:val="20"/>
              </w:rPr>
              <w:t xml:space="preserve">Сервис инвертора снага: 50 </w:t>
            </w:r>
            <w:r w:rsidR="00C75296" w:rsidRPr="00086D3B">
              <w:rPr>
                <w:rFonts w:ascii="Arial Narrow" w:hAnsi="Arial Narrow"/>
                <w:sz w:val="20"/>
                <w:szCs w:val="20"/>
              </w:rPr>
              <w:t>kVA</w:t>
            </w:r>
          </w:p>
          <w:p w:rsidR="00D02DE5" w:rsidRPr="00086D3B" w:rsidRDefault="00D02DE5" w:rsidP="00D91212">
            <w:pPr>
              <w:tabs>
                <w:tab w:val="left" w:pos="7371"/>
              </w:tabs>
              <w:rPr>
                <w:rFonts w:ascii="Arial Narrow" w:hAnsi="Arial Narrow"/>
                <w:sz w:val="20"/>
                <w:szCs w:val="20"/>
              </w:rPr>
            </w:pPr>
            <w:r w:rsidRPr="00086D3B">
              <w:rPr>
                <w:rFonts w:ascii="Arial Narrow" w:hAnsi="Arial Narrow"/>
                <w:sz w:val="20"/>
                <w:szCs w:val="20"/>
              </w:rPr>
              <w:t xml:space="preserve">максимална излазна струја: 250 A,  (2 ком.) са припадајућом статичком преклопком и трафоом стабилног напона. </w:t>
            </w:r>
          </w:p>
          <w:p w:rsidR="00D02DE5" w:rsidRPr="00086D3B" w:rsidRDefault="00D02DE5" w:rsidP="00D91212">
            <w:pPr>
              <w:tabs>
                <w:tab w:val="left" w:pos="7371"/>
              </w:tabs>
              <w:rPr>
                <w:rFonts w:ascii="Arial Narrow" w:hAnsi="Arial Narrow"/>
                <w:sz w:val="20"/>
                <w:szCs w:val="20"/>
              </w:rPr>
            </w:pP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B23ED5" w:rsidP="00D91212">
            <w:pPr>
              <w:jc w:val="center"/>
              <w:rPr>
                <w:rFonts w:ascii="Arial Narrow" w:hAnsi="Arial Narrow" w:cs="Arial"/>
                <w:sz w:val="20"/>
                <w:szCs w:val="20"/>
              </w:rPr>
            </w:pPr>
            <w:r w:rsidRPr="00086D3B">
              <w:rPr>
                <w:rFonts w:ascii="Arial Narrow" w:hAnsi="Arial Narrow" w:cs="Arial"/>
                <w:sz w:val="20"/>
                <w:szCs w:val="20"/>
              </w:rPr>
              <w:t>К</w:t>
            </w:r>
            <w:r w:rsidR="00D02DE5" w:rsidRPr="00086D3B">
              <w:rPr>
                <w:rFonts w:ascii="Arial Narrow" w:hAnsi="Arial Narrow" w:cs="Arial"/>
                <w:sz w:val="20"/>
                <w:szCs w:val="20"/>
              </w:rPr>
              <w:t>омплет</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4</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
                <w:bCs/>
                <w:iCs/>
                <w:sz w:val="24"/>
                <w:szCs w:val="24"/>
              </w:rPr>
            </w:pPr>
            <w:r w:rsidRPr="00086D3B">
              <w:rPr>
                <w:rFonts w:ascii="Arial Narrow" w:hAnsi="Arial Narrow" w:cs="Arial"/>
                <w:b/>
                <w:bCs/>
                <w:iCs/>
                <w:sz w:val="24"/>
                <w:szCs w:val="24"/>
              </w:rPr>
              <w:t>5.</w:t>
            </w:r>
          </w:p>
        </w:tc>
        <w:tc>
          <w:tcPr>
            <w:tcW w:w="4458" w:type="pct"/>
            <w:gridSpan w:val="7"/>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rPr>
                <w:rFonts w:ascii="Arial Narrow" w:hAnsi="Arial Narrow" w:cs="Arial"/>
                <w:b/>
                <w:bCs/>
                <w:iCs/>
                <w:sz w:val="24"/>
                <w:szCs w:val="24"/>
              </w:rPr>
            </w:pPr>
            <w:r w:rsidRPr="00086D3B">
              <w:rPr>
                <w:rFonts w:ascii="Arial Narrow" w:hAnsi="Arial Narrow" w:cs="Arial"/>
                <w:b/>
                <w:bCs/>
                <w:iCs/>
                <w:sz w:val="24"/>
                <w:szCs w:val="24"/>
              </w:rPr>
              <w:t xml:space="preserve">Редовни годишњи сервис </w:t>
            </w:r>
            <w:r w:rsidRPr="00086D3B">
              <w:rPr>
                <w:rFonts w:ascii="Arial Narrow" w:hAnsi="Arial Narrow" w:cs="Arial"/>
                <w:b/>
                <w:noProof/>
                <w:sz w:val="24"/>
                <w:szCs w:val="24"/>
              </w:rPr>
              <w:t>исправљача</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5.1</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tcPr>
          <w:p w:rsidR="00D02DE5" w:rsidRPr="00086D3B" w:rsidRDefault="00D02DE5" w:rsidP="00D91212">
            <w:pPr>
              <w:tabs>
                <w:tab w:val="left" w:pos="7371"/>
              </w:tabs>
              <w:rPr>
                <w:rFonts w:ascii="Arial Narrow" w:hAnsi="Arial Narrow"/>
                <w:sz w:val="20"/>
                <w:szCs w:val="20"/>
              </w:rPr>
            </w:pPr>
            <w:r w:rsidRPr="00086D3B">
              <w:rPr>
                <w:rFonts w:ascii="Arial Narrow" w:hAnsi="Arial Narrow"/>
                <w:sz w:val="20"/>
                <w:szCs w:val="20"/>
              </w:rPr>
              <w:t xml:space="preserve">Исправљач </w:t>
            </w:r>
          </w:p>
          <w:p w:rsidR="00D02DE5" w:rsidRPr="00086D3B" w:rsidRDefault="00D02DE5" w:rsidP="00D91212">
            <w:pPr>
              <w:tabs>
                <w:tab w:val="left" w:pos="7371"/>
              </w:tabs>
              <w:rPr>
                <w:rFonts w:ascii="Arial Narrow" w:hAnsi="Arial Narrow"/>
                <w:sz w:val="20"/>
                <w:szCs w:val="20"/>
              </w:rPr>
            </w:pPr>
            <w:r w:rsidRPr="00086D3B">
              <w:rPr>
                <w:rFonts w:ascii="Arial Narrow" w:hAnsi="Arial Narrow"/>
                <w:sz w:val="20"/>
                <w:szCs w:val="20"/>
              </w:rPr>
              <w:t xml:space="preserve">снага: 22 </w:t>
            </w:r>
            <w:r w:rsidR="00C75296" w:rsidRPr="00086D3B">
              <w:rPr>
                <w:rFonts w:ascii="Arial Narrow" w:hAnsi="Arial Narrow"/>
                <w:sz w:val="20"/>
                <w:szCs w:val="20"/>
              </w:rPr>
              <w:t>kVA</w:t>
            </w:r>
          </w:p>
          <w:p w:rsidR="00D02DE5" w:rsidRPr="00086D3B" w:rsidRDefault="00D02DE5" w:rsidP="00D91212">
            <w:pPr>
              <w:tabs>
                <w:tab w:val="left" w:pos="7371"/>
              </w:tabs>
              <w:rPr>
                <w:rFonts w:ascii="Arial Narrow" w:hAnsi="Arial Narrow"/>
                <w:sz w:val="20"/>
                <w:szCs w:val="20"/>
              </w:rPr>
            </w:pPr>
            <w:r w:rsidRPr="00086D3B">
              <w:rPr>
                <w:rFonts w:ascii="Arial Narrow" w:hAnsi="Arial Narrow"/>
                <w:sz w:val="20"/>
                <w:szCs w:val="20"/>
              </w:rPr>
              <w:t>улазни напон:  3x380V</w:t>
            </w:r>
          </w:p>
          <w:p w:rsidR="00D02DE5" w:rsidRPr="00086D3B" w:rsidRDefault="00D02DE5" w:rsidP="00D91212">
            <w:pPr>
              <w:tabs>
                <w:tab w:val="left" w:pos="7371"/>
              </w:tabs>
              <w:rPr>
                <w:rFonts w:ascii="Arial Narrow" w:hAnsi="Arial Narrow"/>
                <w:sz w:val="20"/>
                <w:szCs w:val="20"/>
              </w:rPr>
            </w:pPr>
            <w:r w:rsidRPr="00086D3B">
              <w:rPr>
                <w:rFonts w:ascii="Arial Narrow" w:hAnsi="Arial Narrow"/>
                <w:sz w:val="20"/>
                <w:szCs w:val="20"/>
              </w:rPr>
              <w:t>фреквенција: 50Hz</w:t>
            </w:r>
          </w:p>
          <w:p w:rsidR="00D02DE5" w:rsidRPr="00086D3B" w:rsidRDefault="00D02DE5" w:rsidP="00D91212">
            <w:pPr>
              <w:tabs>
                <w:tab w:val="left" w:pos="7371"/>
              </w:tabs>
              <w:rPr>
                <w:rFonts w:ascii="Arial Narrow" w:hAnsi="Arial Narrow"/>
                <w:sz w:val="20"/>
                <w:szCs w:val="20"/>
              </w:rPr>
            </w:pPr>
            <w:r w:rsidRPr="00086D3B">
              <w:rPr>
                <w:rFonts w:ascii="Arial Narrow" w:hAnsi="Arial Narrow"/>
                <w:sz w:val="20"/>
                <w:szCs w:val="20"/>
              </w:rPr>
              <w:t>максимална излазна струја: 600A,</w:t>
            </w:r>
          </w:p>
          <w:p w:rsidR="00D02DE5" w:rsidRPr="00086D3B" w:rsidRDefault="00D02DE5" w:rsidP="00D91212">
            <w:pPr>
              <w:tabs>
                <w:tab w:val="left" w:pos="7371"/>
              </w:tabs>
              <w:rPr>
                <w:rFonts w:ascii="Arial Narrow" w:hAnsi="Arial Narrow"/>
                <w:sz w:val="20"/>
                <w:szCs w:val="20"/>
              </w:rPr>
            </w:pPr>
            <w:r w:rsidRPr="00086D3B">
              <w:rPr>
                <w:rFonts w:ascii="Arial Narrow" w:hAnsi="Arial Narrow"/>
                <w:sz w:val="20"/>
                <w:szCs w:val="20"/>
              </w:rPr>
              <w:t>номинални излазни напон: 24 V</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B51602" w:rsidP="00D91212">
            <w:pPr>
              <w:jc w:val="center"/>
              <w:rPr>
                <w:rFonts w:ascii="Arial Narrow" w:hAnsi="Arial Narrow" w:cs="Arial"/>
                <w:sz w:val="20"/>
                <w:szCs w:val="20"/>
              </w:rPr>
            </w:pPr>
            <w:r w:rsidRPr="00086D3B">
              <w:rPr>
                <w:rFonts w:ascii="Arial Narrow" w:hAnsi="Arial Narrow" w:cs="Arial"/>
                <w:sz w:val="20"/>
                <w:szCs w:val="20"/>
              </w:rPr>
              <w:t>К</w:t>
            </w:r>
            <w:r w:rsidR="00D02DE5" w:rsidRPr="00086D3B">
              <w:rPr>
                <w:rFonts w:ascii="Arial Narrow" w:hAnsi="Arial Narrow" w:cs="Arial"/>
                <w:sz w:val="20"/>
                <w:szCs w:val="20"/>
              </w:rPr>
              <w:t>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8</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5.2</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tcPr>
          <w:p w:rsidR="00D02DE5" w:rsidRPr="00086D3B" w:rsidRDefault="00D02DE5" w:rsidP="00D91212">
            <w:pPr>
              <w:tabs>
                <w:tab w:val="left" w:pos="7371"/>
              </w:tabs>
              <w:rPr>
                <w:rFonts w:ascii="Arial Narrow" w:hAnsi="Arial Narrow"/>
                <w:sz w:val="20"/>
                <w:szCs w:val="20"/>
              </w:rPr>
            </w:pPr>
            <w:r w:rsidRPr="00086D3B">
              <w:rPr>
                <w:rFonts w:ascii="Arial Narrow" w:hAnsi="Arial Narrow"/>
                <w:sz w:val="20"/>
                <w:szCs w:val="20"/>
              </w:rPr>
              <w:t xml:space="preserve">Исправљач </w:t>
            </w:r>
          </w:p>
          <w:p w:rsidR="00D02DE5" w:rsidRPr="00086D3B" w:rsidRDefault="00D02DE5" w:rsidP="00D91212">
            <w:pPr>
              <w:tabs>
                <w:tab w:val="left" w:pos="7371"/>
              </w:tabs>
              <w:rPr>
                <w:rFonts w:ascii="Arial Narrow" w:hAnsi="Arial Narrow"/>
                <w:sz w:val="20"/>
                <w:szCs w:val="20"/>
              </w:rPr>
            </w:pPr>
            <w:r w:rsidRPr="00086D3B">
              <w:rPr>
                <w:rFonts w:ascii="Arial Narrow" w:hAnsi="Arial Narrow"/>
                <w:sz w:val="20"/>
                <w:szCs w:val="20"/>
              </w:rPr>
              <w:t xml:space="preserve">снага: 10 </w:t>
            </w:r>
            <w:r w:rsidR="00C75296" w:rsidRPr="00086D3B">
              <w:rPr>
                <w:rFonts w:ascii="Arial Narrow" w:hAnsi="Arial Narrow"/>
                <w:sz w:val="20"/>
                <w:szCs w:val="20"/>
              </w:rPr>
              <w:t>kVA</w:t>
            </w:r>
          </w:p>
          <w:p w:rsidR="00D02DE5" w:rsidRPr="00086D3B" w:rsidRDefault="00D02DE5" w:rsidP="00D91212">
            <w:pPr>
              <w:tabs>
                <w:tab w:val="left" w:pos="7371"/>
              </w:tabs>
              <w:rPr>
                <w:rFonts w:ascii="Arial Narrow" w:hAnsi="Arial Narrow"/>
                <w:sz w:val="20"/>
                <w:szCs w:val="20"/>
              </w:rPr>
            </w:pPr>
            <w:r w:rsidRPr="00086D3B">
              <w:rPr>
                <w:rFonts w:ascii="Arial Narrow" w:hAnsi="Arial Narrow"/>
                <w:sz w:val="20"/>
                <w:szCs w:val="20"/>
              </w:rPr>
              <w:t>улазни напон:  3x380V</w:t>
            </w:r>
          </w:p>
          <w:p w:rsidR="00D02DE5" w:rsidRPr="00086D3B" w:rsidRDefault="00D02DE5" w:rsidP="00D91212">
            <w:pPr>
              <w:tabs>
                <w:tab w:val="left" w:pos="7371"/>
              </w:tabs>
              <w:rPr>
                <w:rFonts w:ascii="Arial Narrow" w:hAnsi="Arial Narrow"/>
                <w:sz w:val="20"/>
                <w:szCs w:val="20"/>
              </w:rPr>
            </w:pPr>
            <w:r w:rsidRPr="00086D3B">
              <w:rPr>
                <w:rFonts w:ascii="Arial Narrow" w:hAnsi="Arial Narrow"/>
                <w:sz w:val="20"/>
                <w:szCs w:val="20"/>
              </w:rPr>
              <w:t>фреквенција: 50Hz</w:t>
            </w:r>
          </w:p>
          <w:p w:rsidR="00D02DE5" w:rsidRPr="00086D3B" w:rsidRDefault="00D02DE5" w:rsidP="00D91212">
            <w:pPr>
              <w:tabs>
                <w:tab w:val="left" w:pos="7371"/>
              </w:tabs>
              <w:rPr>
                <w:rFonts w:ascii="Arial Narrow" w:hAnsi="Arial Narrow"/>
                <w:sz w:val="20"/>
                <w:szCs w:val="20"/>
              </w:rPr>
            </w:pPr>
            <w:r w:rsidRPr="00086D3B">
              <w:rPr>
                <w:rFonts w:ascii="Arial Narrow" w:hAnsi="Arial Narrow"/>
                <w:sz w:val="20"/>
                <w:szCs w:val="20"/>
              </w:rPr>
              <w:t xml:space="preserve">максимална излазна струја: 250A,  </w:t>
            </w:r>
          </w:p>
          <w:p w:rsidR="00D02DE5" w:rsidRPr="00086D3B" w:rsidRDefault="00D02DE5" w:rsidP="00D91212">
            <w:pPr>
              <w:tabs>
                <w:tab w:val="left" w:pos="7371"/>
              </w:tabs>
              <w:rPr>
                <w:rFonts w:ascii="Arial Narrow" w:hAnsi="Arial Narrow"/>
                <w:sz w:val="20"/>
                <w:szCs w:val="20"/>
              </w:rPr>
            </w:pPr>
            <w:r w:rsidRPr="00086D3B">
              <w:rPr>
                <w:rFonts w:ascii="Arial Narrow" w:hAnsi="Arial Narrow"/>
                <w:sz w:val="20"/>
                <w:szCs w:val="20"/>
              </w:rPr>
              <w:t>номинални излазни напон: 24 V</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B51602" w:rsidP="00D91212">
            <w:pPr>
              <w:jc w:val="center"/>
              <w:rPr>
                <w:rFonts w:ascii="Arial Narrow" w:hAnsi="Arial Narrow" w:cs="Arial"/>
                <w:sz w:val="20"/>
                <w:szCs w:val="20"/>
              </w:rPr>
            </w:pPr>
            <w:r w:rsidRPr="00086D3B">
              <w:rPr>
                <w:rFonts w:ascii="Arial Narrow" w:hAnsi="Arial Narrow" w:cs="Arial"/>
                <w:sz w:val="20"/>
                <w:szCs w:val="20"/>
              </w:rPr>
              <w:t>К</w:t>
            </w:r>
            <w:r w:rsidR="00D02DE5" w:rsidRPr="00086D3B">
              <w:rPr>
                <w:rFonts w:ascii="Arial Narrow" w:hAnsi="Arial Narrow" w:cs="Arial"/>
                <w:sz w:val="20"/>
                <w:szCs w:val="20"/>
              </w:rPr>
              <w:t>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8</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5.3</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tcPr>
          <w:p w:rsidR="00D02DE5" w:rsidRPr="00086D3B" w:rsidRDefault="00D02DE5" w:rsidP="00D91212">
            <w:pPr>
              <w:tabs>
                <w:tab w:val="left" w:pos="7371"/>
              </w:tabs>
              <w:rPr>
                <w:rFonts w:ascii="Arial Narrow" w:hAnsi="Arial Narrow"/>
                <w:sz w:val="20"/>
                <w:szCs w:val="20"/>
              </w:rPr>
            </w:pPr>
            <w:r w:rsidRPr="00086D3B">
              <w:rPr>
                <w:rFonts w:ascii="Arial Narrow" w:hAnsi="Arial Narrow"/>
                <w:sz w:val="20"/>
                <w:szCs w:val="20"/>
              </w:rPr>
              <w:t xml:space="preserve">Исправљач </w:t>
            </w:r>
          </w:p>
          <w:p w:rsidR="00D02DE5" w:rsidRPr="00086D3B" w:rsidRDefault="00D02DE5" w:rsidP="00D91212">
            <w:pPr>
              <w:tabs>
                <w:tab w:val="left" w:pos="7371"/>
              </w:tabs>
              <w:rPr>
                <w:rFonts w:ascii="Arial Narrow" w:hAnsi="Arial Narrow"/>
                <w:sz w:val="20"/>
                <w:szCs w:val="20"/>
              </w:rPr>
            </w:pPr>
            <w:r w:rsidRPr="00086D3B">
              <w:rPr>
                <w:rFonts w:ascii="Arial Narrow" w:hAnsi="Arial Narrow"/>
                <w:sz w:val="20"/>
                <w:szCs w:val="20"/>
              </w:rPr>
              <w:t xml:space="preserve">снага: 27 </w:t>
            </w:r>
            <w:r w:rsidR="00C75296" w:rsidRPr="00086D3B">
              <w:rPr>
                <w:rFonts w:ascii="Arial Narrow" w:hAnsi="Arial Narrow"/>
                <w:sz w:val="20"/>
                <w:szCs w:val="20"/>
              </w:rPr>
              <w:t>kVA</w:t>
            </w:r>
          </w:p>
          <w:p w:rsidR="00D02DE5" w:rsidRPr="00086D3B" w:rsidRDefault="00D02DE5" w:rsidP="00D91212">
            <w:pPr>
              <w:tabs>
                <w:tab w:val="left" w:pos="7371"/>
              </w:tabs>
              <w:rPr>
                <w:rFonts w:ascii="Arial Narrow" w:hAnsi="Arial Narrow"/>
                <w:sz w:val="20"/>
                <w:szCs w:val="20"/>
              </w:rPr>
            </w:pPr>
            <w:r w:rsidRPr="00086D3B">
              <w:rPr>
                <w:rFonts w:ascii="Arial Narrow" w:hAnsi="Arial Narrow"/>
                <w:sz w:val="20"/>
                <w:szCs w:val="20"/>
              </w:rPr>
              <w:t>улазни напон:  3x380V</w:t>
            </w:r>
          </w:p>
          <w:p w:rsidR="00D02DE5" w:rsidRPr="00086D3B" w:rsidRDefault="00D02DE5" w:rsidP="00D91212">
            <w:pPr>
              <w:tabs>
                <w:tab w:val="left" w:pos="7371"/>
              </w:tabs>
              <w:rPr>
                <w:rFonts w:ascii="Arial Narrow" w:hAnsi="Arial Narrow"/>
                <w:sz w:val="20"/>
                <w:szCs w:val="20"/>
              </w:rPr>
            </w:pPr>
            <w:r w:rsidRPr="00086D3B">
              <w:rPr>
                <w:rFonts w:ascii="Arial Narrow" w:hAnsi="Arial Narrow"/>
                <w:sz w:val="20"/>
                <w:szCs w:val="20"/>
              </w:rPr>
              <w:t>фреквенција: 50Hz</w:t>
            </w:r>
          </w:p>
          <w:p w:rsidR="00D02DE5" w:rsidRPr="00086D3B" w:rsidRDefault="00D02DE5" w:rsidP="00D91212">
            <w:pPr>
              <w:tabs>
                <w:tab w:val="left" w:pos="7371"/>
              </w:tabs>
              <w:rPr>
                <w:rFonts w:ascii="Arial Narrow" w:hAnsi="Arial Narrow"/>
                <w:sz w:val="20"/>
                <w:szCs w:val="20"/>
              </w:rPr>
            </w:pPr>
            <w:r w:rsidRPr="00086D3B">
              <w:rPr>
                <w:rFonts w:ascii="Arial Narrow" w:hAnsi="Arial Narrow"/>
                <w:sz w:val="20"/>
                <w:szCs w:val="20"/>
              </w:rPr>
              <w:t xml:space="preserve">максимална излазна струја: 400A,  </w:t>
            </w:r>
          </w:p>
          <w:p w:rsidR="00D02DE5" w:rsidRPr="00086D3B" w:rsidRDefault="00D02DE5" w:rsidP="00D91212">
            <w:pPr>
              <w:tabs>
                <w:tab w:val="left" w:pos="7371"/>
              </w:tabs>
              <w:rPr>
                <w:rFonts w:ascii="Arial Narrow" w:hAnsi="Arial Narrow"/>
                <w:sz w:val="20"/>
                <w:szCs w:val="20"/>
              </w:rPr>
            </w:pPr>
            <w:r w:rsidRPr="00086D3B">
              <w:rPr>
                <w:rFonts w:ascii="Arial Narrow" w:hAnsi="Arial Narrow"/>
                <w:sz w:val="20"/>
                <w:szCs w:val="20"/>
              </w:rPr>
              <w:t>номинални излазни напон: 48 V</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B51602" w:rsidP="00D91212">
            <w:pPr>
              <w:jc w:val="center"/>
              <w:rPr>
                <w:rFonts w:ascii="Arial Narrow" w:hAnsi="Arial Narrow" w:cs="Arial"/>
                <w:sz w:val="20"/>
                <w:szCs w:val="20"/>
              </w:rPr>
            </w:pPr>
            <w:r w:rsidRPr="00086D3B">
              <w:rPr>
                <w:rFonts w:ascii="Arial Narrow" w:hAnsi="Arial Narrow" w:cs="Arial"/>
                <w:sz w:val="20"/>
                <w:szCs w:val="20"/>
              </w:rPr>
              <w:t>К</w:t>
            </w:r>
            <w:r w:rsidR="00D02DE5" w:rsidRPr="00086D3B">
              <w:rPr>
                <w:rFonts w:ascii="Arial Narrow" w:hAnsi="Arial Narrow" w:cs="Arial"/>
                <w:sz w:val="20"/>
                <w:szCs w:val="20"/>
              </w:rPr>
              <w:t>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6</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5.4</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tcPr>
          <w:p w:rsidR="00D02DE5" w:rsidRPr="00086D3B" w:rsidRDefault="00D02DE5" w:rsidP="00D91212">
            <w:pPr>
              <w:tabs>
                <w:tab w:val="left" w:pos="7371"/>
              </w:tabs>
              <w:rPr>
                <w:rFonts w:ascii="Arial Narrow" w:hAnsi="Arial Narrow"/>
                <w:sz w:val="20"/>
                <w:szCs w:val="20"/>
              </w:rPr>
            </w:pPr>
            <w:r w:rsidRPr="00086D3B">
              <w:rPr>
                <w:rFonts w:ascii="Arial Narrow" w:hAnsi="Arial Narrow"/>
                <w:sz w:val="20"/>
                <w:szCs w:val="20"/>
              </w:rPr>
              <w:t xml:space="preserve">Исправљач </w:t>
            </w:r>
          </w:p>
          <w:p w:rsidR="00D02DE5" w:rsidRPr="00086D3B" w:rsidRDefault="00D02DE5" w:rsidP="00D91212">
            <w:pPr>
              <w:tabs>
                <w:tab w:val="left" w:pos="7371"/>
              </w:tabs>
              <w:rPr>
                <w:rFonts w:ascii="Arial Narrow" w:hAnsi="Arial Narrow"/>
                <w:sz w:val="20"/>
                <w:szCs w:val="20"/>
              </w:rPr>
            </w:pPr>
            <w:r w:rsidRPr="00086D3B">
              <w:rPr>
                <w:rFonts w:ascii="Arial Narrow" w:hAnsi="Arial Narrow"/>
                <w:sz w:val="20"/>
                <w:szCs w:val="20"/>
              </w:rPr>
              <w:t xml:space="preserve">снага: 160 </w:t>
            </w:r>
            <w:r w:rsidR="00C75296" w:rsidRPr="00086D3B">
              <w:rPr>
                <w:rFonts w:ascii="Arial Narrow" w:hAnsi="Arial Narrow"/>
                <w:sz w:val="20"/>
                <w:szCs w:val="20"/>
              </w:rPr>
              <w:t>kVA</w:t>
            </w:r>
          </w:p>
          <w:p w:rsidR="00D02DE5" w:rsidRPr="00086D3B" w:rsidRDefault="00D02DE5" w:rsidP="00D91212">
            <w:pPr>
              <w:tabs>
                <w:tab w:val="left" w:pos="7371"/>
              </w:tabs>
              <w:rPr>
                <w:rFonts w:ascii="Arial Narrow" w:hAnsi="Arial Narrow"/>
                <w:sz w:val="20"/>
                <w:szCs w:val="20"/>
              </w:rPr>
            </w:pPr>
            <w:r w:rsidRPr="00086D3B">
              <w:rPr>
                <w:rFonts w:ascii="Arial Narrow" w:hAnsi="Arial Narrow"/>
                <w:sz w:val="20"/>
                <w:szCs w:val="20"/>
              </w:rPr>
              <w:t>улазни напон:  3x380V</w:t>
            </w:r>
          </w:p>
          <w:p w:rsidR="00D02DE5" w:rsidRPr="00086D3B" w:rsidRDefault="00D02DE5" w:rsidP="00D91212">
            <w:pPr>
              <w:tabs>
                <w:tab w:val="left" w:pos="7371"/>
              </w:tabs>
              <w:rPr>
                <w:rFonts w:ascii="Arial Narrow" w:hAnsi="Arial Narrow"/>
                <w:sz w:val="20"/>
                <w:szCs w:val="20"/>
              </w:rPr>
            </w:pPr>
            <w:r w:rsidRPr="00086D3B">
              <w:rPr>
                <w:rFonts w:ascii="Arial Narrow" w:hAnsi="Arial Narrow"/>
                <w:sz w:val="20"/>
                <w:szCs w:val="20"/>
              </w:rPr>
              <w:t>фреквенција: 50Hz</w:t>
            </w:r>
          </w:p>
          <w:p w:rsidR="00D02DE5" w:rsidRPr="00086D3B" w:rsidRDefault="00D02DE5" w:rsidP="00D91212">
            <w:pPr>
              <w:tabs>
                <w:tab w:val="left" w:pos="7371"/>
              </w:tabs>
              <w:rPr>
                <w:rFonts w:ascii="Arial Narrow" w:hAnsi="Arial Narrow"/>
                <w:sz w:val="20"/>
                <w:szCs w:val="20"/>
              </w:rPr>
            </w:pPr>
            <w:r w:rsidRPr="00086D3B">
              <w:rPr>
                <w:rFonts w:ascii="Arial Narrow" w:hAnsi="Arial Narrow"/>
                <w:sz w:val="20"/>
                <w:szCs w:val="20"/>
              </w:rPr>
              <w:t xml:space="preserve">максимална излазна струја: 400A,  </w:t>
            </w:r>
          </w:p>
          <w:p w:rsidR="00D02DE5" w:rsidRPr="00086D3B" w:rsidRDefault="00D02DE5" w:rsidP="00D91212">
            <w:pPr>
              <w:tabs>
                <w:tab w:val="left" w:pos="7371"/>
              </w:tabs>
              <w:rPr>
                <w:rFonts w:ascii="Arial Narrow" w:hAnsi="Arial Narrow"/>
                <w:sz w:val="20"/>
                <w:szCs w:val="20"/>
              </w:rPr>
            </w:pPr>
            <w:r w:rsidRPr="00086D3B">
              <w:rPr>
                <w:rFonts w:ascii="Arial Narrow" w:hAnsi="Arial Narrow"/>
                <w:sz w:val="20"/>
                <w:szCs w:val="20"/>
              </w:rPr>
              <w:t>номинални излазни напон: 220 V</w:t>
            </w:r>
          </w:p>
        </w:tc>
        <w:tc>
          <w:tcPr>
            <w:tcW w:w="988"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B51602" w:rsidP="00D91212">
            <w:pPr>
              <w:jc w:val="center"/>
              <w:rPr>
                <w:rFonts w:ascii="Arial Narrow" w:hAnsi="Arial Narrow" w:cs="Arial"/>
                <w:bCs/>
                <w:iCs/>
                <w:sz w:val="20"/>
                <w:szCs w:val="20"/>
              </w:rPr>
            </w:pPr>
            <w:r w:rsidRPr="00086D3B">
              <w:rPr>
                <w:rFonts w:ascii="Arial Narrow" w:hAnsi="Arial Narrow" w:cs="Arial"/>
                <w:bCs/>
                <w:iCs/>
                <w:sz w:val="20"/>
                <w:szCs w:val="20"/>
              </w:rPr>
              <w:t>6</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02DE5">
            <w:pPr>
              <w:jc w:val="center"/>
              <w:rPr>
                <w:rFonts w:cs="Arial"/>
                <w:b/>
                <w:bCs/>
                <w:iCs/>
                <w:sz w:val="20"/>
                <w:szCs w:val="20"/>
              </w:rPr>
            </w:pPr>
            <w:r w:rsidRPr="00086D3B">
              <w:rPr>
                <w:rFonts w:cs="Arial"/>
                <w:b/>
                <w:bCs/>
                <w:iCs/>
                <w:sz w:val="20"/>
                <w:szCs w:val="20"/>
              </w:rPr>
              <w:t>6.</w:t>
            </w:r>
          </w:p>
        </w:tc>
        <w:tc>
          <w:tcPr>
            <w:tcW w:w="4458" w:type="pct"/>
            <w:gridSpan w:val="7"/>
            <w:tcBorders>
              <w:top w:val="single" w:sz="8" w:space="0" w:color="auto"/>
              <w:left w:val="single" w:sz="8" w:space="0" w:color="auto"/>
              <w:bottom w:val="single" w:sz="8" w:space="0" w:color="auto"/>
              <w:right w:val="single" w:sz="8" w:space="0" w:color="auto"/>
            </w:tcBorders>
            <w:shd w:val="clear" w:color="auto" w:fill="auto"/>
          </w:tcPr>
          <w:p w:rsidR="00D02DE5" w:rsidRPr="00086D3B" w:rsidRDefault="00D02DE5" w:rsidP="00D02DE5">
            <w:pPr>
              <w:rPr>
                <w:rFonts w:cs="Arial"/>
                <w:b/>
                <w:bCs/>
                <w:iCs/>
                <w:sz w:val="20"/>
                <w:szCs w:val="20"/>
              </w:rPr>
            </w:pPr>
            <w:r w:rsidRPr="00086D3B">
              <w:rPr>
                <w:rFonts w:cs="Arial"/>
                <w:b/>
                <w:bCs/>
                <w:iCs/>
                <w:sz w:val="20"/>
                <w:szCs w:val="20"/>
              </w:rPr>
              <w:t xml:space="preserve">Редовни годишњи сервис </w:t>
            </w:r>
            <w:r w:rsidRPr="00086D3B">
              <w:rPr>
                <w:rFonts w:cs="Arial"/>
                <w:b/>
                <w:noProof/>
                <w:sz w:val="20"/>
                <w:szCs w:val="20"/>
              </w:rPr>
              <w:t>побудног система генератора</w:t>
            </w:r>
          </w:p>
        </w:tc>
      </w:tr>
      <w:tr w:rsidR="00D02DE5" w:rsidRPr="00086D3B" w:rsidTr="00B51602">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tcPr>
          <w:p w:rsidR="00D02DE5" w:rsidRPr="00086D3B" w:rsidRDefault="00D02DE5" w:rsidP="00D02DE5">
            <w:pPr>
              <w:tabs>
                <w:tab w:val="left" w:pos="7371"/>
              </w:tabs>
              <w:jc w:val="center"/>
              <w:rPr>
                <w:rFonts w:cs="Arial"/>
                <w:sz w:val="20"/>
                <w:szCs w:val="20"/>
              </w:rPr>
            </w:pPr>
          </w:p>
          <w:p w:rsidR="003142FB" w:rsidRPr="00086D3B" w:rsidRDefault="003142FB" w:rsidP="00D02DE5">
            <w:pPr>
              <w:tabs>
                <w:tab w:val="left" w:pos="7371"/>
              </w:tabs>
              <w:jc w:val="center"/>
              <w:rPr>
                <w:rFonts w:cs="Arial"/>
                <w:sz w:val="20"/>
                <w:szCs w:val="20"/>
              </w:rPr>
            </w:pP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tcPr>
          <w:p w:rsidR="00D02DE5" w:rsidRPr="00086D3B" w:rsidRDefault="00D02DE5" w:rsidP="00D02DE5">
            <w:pPr>
              <w:tabs>
                <w:tab w:val="left" w:pos="7371"/>
              </w:tabs>
              <w:rPr>
                <w:rFonts w:cs="Arial"/>
                <w:sz w:val="20"/>
                <w:szCs w:val="20"/>
              </w:rPr>
            </w:pPr>
            <w:r w:rsidRPr="00086D3B">
              <w:rPr>
                <w:rFonts w:cs="Arial"/>
                <w:sz w:val="20"/>
                <w:szCs w:val="20"/>
              </w:rPr>
              <w:t>Сервис побудног система генератора</w:t>
            </w:r>
          </w:p>
        </w:tc>
        <w:tc>
          <w:tcPr>
            <w:tcW w:w="988" w:type="pct"/>
            <w:tcBorders>
              <w:top w:val="single" w:sz="8" w:space="0" w:color="auto"/>
              <w:left w:val="single" w:sz="8" w:space="0" w:color="auto"/>
              <w:bottom w:val="single" w:sz="8" w:space="0" w:color="auto"/>
              <w:right w:val="single" w:sz="8" w:space="0" w:color="auto"/>
            </w:tcBorders>
            <w:shd w:val="clear" w:color="auto" w:fill="auto"/>
          </w:tcPr>
          <w:p w:rsidR="00D02DE5" w:rsidRPr="00086D3B" w:rsidRDefault="00B51602" w:rsidP="00D02DE5">
            <w:pPr>
              <w:tabs>
                <w:tab w:val="left" w:pos="7371"/>
              </w:tabs>
              <w:rPr>
                <w:rFonts w:cs="Arial"/>
                <w:sz w:val="20"/>
                <w:szCs w:val="20"/>
              </w:rPr>
            </w:pPr>
            <w:r w:rsidRPr="00086D3B">
              <w:rPr>
                <w:rFonts w:cs="Arial"/>
                <w:sz w:val="20"/>
                <w:szCs w:val="20"/>
              </w:rPr>
              <w:t>К</w:t>
            </w:r>
            <w:r w:rsidR="00D02DE5" w:rsidRPr="00086D3B">
              <w:rPr>
                <w:rFonts w:cs="Arial"/>
                <w:sz w:val="20"/>
                <w:szCs w:val="20"/>
              </w:rPr>
              <w:t>омплет</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tcPr>
          <w:p w:rsidR="00D02DE5" w:rsidRPr="00086D3B" w:rsidRDefault="00D02DE5" w:rsidP="00D02DE5">
            <w:pPr>
              <w:tabs>
                <w:tab w:val="left" w:pos="7371"/>
              </w:tabs>
              <w:rPr>
                <w:rFonts w:cs="Arial"/>
                <w:sz w:val="20"/>
                <w:szCs w:val="20"/>
              </w:rPr>
            </w:pPr>
            <w:r w:rsidRPr="00086D3B">
              <w:rPr>
                <w:rFonts w:cs="Arial"/>
                <w:sz w:val="20"/>
                <w:szCs w:val="20"/>
              </w:rPr>
              <w:t>4</w:t>
            </w:r>
          </w:p>
        </w:tc>
      </w:tr>
      <w:tr w:rsidR="00D02DE5" w:rsidRPr="00086D3B" w:rsidTr="00B51602">
        <w:trPr>
          <w:jc w:val="center"/>
        </w:trPr>
        <w:tc>
          <w:tcPr>
            <w:tcW w:w="551" w:type="pct"/>
            <w:gridSpan w:val="3"/>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
                <w:bCs/>
                <w:iCs/>
                <w:sz w:val="24"/>
                <w:szCs w:val="24"/>
              </w:rPr>
            </w:pPr>
            <w:r w:rsidRPr="00086D3B">
              <w:rPr>
                <w:rFonts w:ascii="Arial Narrow" w:hAnsi="Arial Narrow" w:cs="Arial"/>
                <w:b/>
                <w:bCs/>
                <w:iCs/>
                <w:sz w:val="24"/>
                <w:szCs w:val="24"/>
              </w:rPr>
              <w:t>7.</w:t>
            </w:r>
          </w:p>
        </w:tc>
        <w:tc>
          <w:tcPr>
            <w:tcW w:w="2227" w:type="pct"/>
            <w:gridSpan w:val="3"/>
            <w:tcBorders>
              <w:top w:val="single" w:sz="8" w:space="0" w:color="auto"/>
              <w:left w:val="single" w:sz="8" w:space="0" w:color="auto"/>
              <w:bottom w:val="single" w:sz="8" w:space="0" w:color="auto"/>
              <w:right w:val="single" w:sz="8" w:space="0" w:color="auto"/>
            </w:tcBorders>
            <w:shd w:val="clear" w:color="auto" w:fill="auto"/>
          </w:tcPr>
          <w:p w:rsidR="00D02DE5" w:rsidRPr="00086D3B" w:rsidRDefault="00D02DE5" w:rsidP="00D91212">
            <w:pPr>
              <w:rPr>
                <w:rFonts w:ascii="Arial Narrow" w:hAnsi="Arial Narrow" w:cs="Arial"/>
                <w:b/>
                <w:bCs/>
                <w:iCs/>
                <w:sz w:val="24"/>
                <w:szCs w:val="24"/>
              </w:rPr>
            </w:pPr>
            <w:r w:rsidRPr="00086D3B">
              <w:rPr>
                <w:rFonts w:ascii="Arial Narrow" w:hAnsi="Arial Narrow" w:cs="Arial"/>
                <w:b/>
                <w:bCs/>
                <w:iCs/>
                <w:sz w:val="24"/>
                <w:szCs w:val="24"/>
              </w:rPr>
              <w:t>Еталонирање мерне опреме</w:t>
            </w:r>
          </w:p>
        </w:tc>
        <w:tc>
          <w:tcPr>
            <w:tcW w:w="1010" w:type="pct"/>
            <w:gridSpan w:val="2"/>
            <w:tcBorders>
              <w:top w:val="single" w:sz="8" w:space="0" w:color="auto"/>
              <w:left w:val="single" w:sz="8" w:space="0" w:color="auto"/>
              <w:bottom w:val="single" w:sz="8" w:space="0" w:color="auto"/>
              <w:right w:val="single" w:sz="8" w:space="0" w:color="auto"/>
            </w:tcBorders>
            <w:shd w:val="clear" w:color="auto" w:fill="auto"/>
          </w:tcPr>
          <w:p w:rsidR="00D02DE5" w:rsidRPr="00086D3B" w:rsidRDefault="00D02DE5" w:rsidP="00D91212">
            <w:pPr>
              <w:rPr>
                <w:rFonts w:ascii="Arial Narrow" w:hAnsi="Arial Narrow" w:cs="Arial"/>
                <w:b/>
                <w:bCs/>
                <w:iCs/>
                <w:sz w:val="24"/>
                <w:szCs w:val="24"/>
              </w:rPr>
            </w:pPr>
          </w:p>
        </w:tc>
        <w:tc>
          <w:tcPr>
            <w:tcW w:w="1212" w:type="pct"/>
            <w:tcBorders>
              <w:top w:val="single" w:sz="8" w:space="0" w:color="auto"/>
              <w:left w:val="single" w:sz="8" w:space="0" w:color="auto"/>
              <w:bottom w:val="single" w:sz="8" w:space="0" w:color="auto"/>
              <w:right w:val="single" w:sz="8" w:space="0" w:color="auto"/>
            </w:tcBorders>
            <w:shd w:val="clear" w:color="auto" w:fill="auto"/>
          </w:tcPr>
          <w:p w:rsidR="00D02DE5" w:rsidRPr="00086D3B" w:rsidRDefault="00D02DE5" w:rsidP="00D91212">
            <w:pPr>
              <w:rPr>
                <w:rFonts w:ascii="Arial Narrow" w:hAnsi="Arial Narrow" w:cs="Arial"/>
                <w:b/>
                <w:bCs/>
                <w:iCs/>
                <w:sz w:val="24"/>
                <w:szCs w:val="24"/>
              </w:rPr>
            </w:pPr>
          </w:p>
        </w:tc>
      </w:tr>
      <w:tr w:rsidR="00D02DE5" w:rsidRPr="00086D3B" w:rsidTr="00B51602">
        <w:trPr>
          <w:jc w:val="center"/>
        </w:trPr>
        <w:tc>
          <w:tcPr>
            <w:tcW w:w="551" w:type="pct"/>
            <w:gridSpan w:val="3"/>
            <w:tcBorders>
              <w:top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7.1</w:t>
            </w:r>
          </w:p>
        </w:tc>
        <w:tc>
          <w:tcPr>
            <w:tcW w:w="2227" w:type="pct"/>
            <w:gridSpan w:val="3"/>
            <w:tcBorders>
              <w:top w:val="single" w:sz="8" w:space="0" w:color="auto"/>
            </w:tcBorders>
            <w:shd w:val="clear" w:color="auto" w:fill="auto"/>
          </w:tcPr>
          <w:p w:rsidR="00D02DE5" w:rsidRPr="00086D3B" w:rsidRDefault="00D02DE5" w:rsidP="00D91212">
            <w:pPr>
              <w:rPr>
                <w:rFonts w:ascii="Arial Narrow" w:hAnsi="Arial Narrow" w:cs="Arial"/>
                <w:sz w:val="20"/>
                <w:szCs w:val="20"/>
              </w:rPr>
            </w:pPr>
            <w:r w:rsidRPr="00086D3B">
              <w:rPr>
                <w:rFonts w:ascii="Arial Narrow" w:hAnsi="Arial Narrow"/>
                <w:sz w:val="20"/>
                <w:szCs w:val="20"/>
              </w:rPr>
              <w:t>Уређаја DOBLE за испитивање ел.заштита, тип: „F6151“</w:t>
            </w:r>
          </w:p>
        </w:tc>
        <w:tc>
          <w:tcPr>
            <w:tcW w:w="1010" w:type="pct"/>
            <w:gridSpan w:val="2"/>
            <w:tcBorders>
              <w:top w:val="single" w:sz="8" w:space="0" w:color="auto"/>
            </w:tcBorders>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12" w:type="pct"/>
            <w:tcBorders>
              <w:top w:val="single" w:sz="8" w:space="0" w:color="auto"/>
            </w:tcBorders>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jc w:val="center"/>
        </w:trPr>
        <w:tc>
          <w:tcPr>
            <w:tcW w:w="551" w:type="pct"/>
            <w:gridSpan w:val="3"/>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7.2</w:t>
            </w:r>
          </w:p>
        </w:tc>
        <w:tc>
          <w:tcPr>
            <w:tcW w:w="2227" w:type="pct"/>
            <w:gridSpan w:val="3"/>
            <w:shd w:val="clear" w:color="auto" w:fill="auto"/>
          </w:tcPr>
          <w:p w:rsidR="00D02DE5" w:rsidRPr="00086D3B" w:rsidRDefault="00D02DE5" w:rsidP="00D91212">
            <w:pPr>
              <w:rPr>
                <w:rFonts w:ascii="Arial Narrow" w:hAnsi="Arial Narrow" w:cs="Arial"/>
                <w:sz w:val="20"/>
                <w:szCs w:val="20"/>
              </w:rPr>
            </w:pPr>
            <w:r w:rsidRPr="00086D3B">
              <w:rPr>
                <w:rFonts w:ascii="Arial Narrow" w:hAnsi="Arial Narrow"/>
                <w:color w:val="000000"/>
                <w:sz w:val="20"/>
                <w:szCs w:val="20"/>
              </w:rPr>
              <w:t>Мегаомметар 5000 V, тип: „S1-5005“</w:t>
            </w:r>
          </w:p>
        </w:tc>
        <w:tc>
          <w:tcPr>
            <w:tcW w:w="1010" w:type="pct"/>
            <w:gridSpan w:val="2"/>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12" w:type="pct"/>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jc w:val="center"/>
        </w:trPr>
        <w:tc>
          <w:tcPr>
            <w:tcW w:w="551" w:type="pct"/>
            <w:gridSpan w:val="3"/>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7.3</w:t>
            </w:r>
          </w:p>
        </w:tc>
        <w:tc>
          <w:tcPr>
            <w:tcW w:w="2227" w:type="pct"/>
            <w:gridSpan w:val="3"/>
            <w:shd w:val="clear" w:color="auto" w:fill="auto"/>
          </w:tcPr>
          <w:p w:rsidR="00D02DE5" w:rsidRPr="00086D3B" w:rsidRDefault="00D02DE5" w:rsidP="00D91212">
            <w:pPr>
              <w:rPr>
                <w:rFonts w:ascii="Arial Narrow" w:hAnsi="Arial Narrow" w:cs="Arial"/>
                <w:bCs/>
                <w:iCs/>
                <w:sz w:val="20"/>
                <w:szCs w:val="20"/>
              </w:rPr>
            </w:pPr>
            <w:r w:rsidRPr="00086D3B">
              <w:rPr>
                <w:rFonts w:ascii="Arial Narrow" w:hAnsi="Arial Narrow"/>
                <w:color w:val="000000"/>
                <w:sz w:val="20"/>
                <w:szCs w:val="20"/>
              </w:rPr>
              <w:t>Мегаомметар 1000 V, тип: „BM80/2“</w:t>
            </w:r>
          </w:p>
        </w:tc>
        <w:tc>
          <w:tcPr>
            <w:tcW w:w="1010" w:type="pct"/>
            <w:gridSpan w:val="2"/>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12" w:type="pct"/>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jc w:val="center"/>
        </w:trPr>
        <w:tc>
          <w:tcPr>
            <w:tcW w:w="551" w:type="pct"/>
            <w:gridSpan w:val="3"/>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7.4</w:t>
            </w:r>
          </w:p>
        </w:tc>
        <w:tc>
          <w:tcPr>
            <w:tcW w:w="2227" w:type="pct"/>
            <w:gridSpan w:val="3"/>
            <w:shd w:val="clear" w:color="auto" w:fill="auto"/>
          </w:tcPr>
          <w:p w:rsidR="00D02DE5" w:rsidRPr="00086D3B" w:rsidRDefault="00D02DE5" w:rsidP="00D91212">
            <w:pPr>
              <w:rPr>
                <w:rFonts w:ascii="Arial Narrow" w:hAnsi="Arial Narrow" w:cs="Arial"/>
                <w:bCs/>
                <w:iCs/>
                <w:sz w:val="20"/>
                <w:szCs w:val="20"/>
              </w:rPr>
            </w:pPr>
            <w:r w:rsidRPr="00086D3B">
              <w:rPr>
                <w:rFonts w:ascii="Arial Narrow" w:hAnsi="Arial Narrow"/>
                <w:color w:val="000000"/>
                <w:sz w:val="20"/>
                <w:szCs w:val="20"/>
              </w:rPr>
              <w:t>Микроомметар, тип: “DLRO 200“</w:t>
            </w:r>
          </w:p>
        </w:tc>
        <w:tc>
          <w:tcPr>
            <w:tcW w:w="988" w:type="pct"/>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34" w:type="pct"/>
            <w:gridSpan w:val="2"/>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jc w:val="center"/>
        </w:trPr>
        <w:tc>
          <w:tcPr>
            <w:tcW w:w="551" w:type="pct"/>
            <w:gridSpan w:val="3"/>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7.5</w:t>
            </w:r>
          </w:p>
        </w:tc>
        <w:tc>
          <w:tcPr>
            <w:tcW w:w="2227" w:type="pct"/>
            <w:gridSpan w:val="3"/>
            <w:shd w:val="clear" w:color="auto" w:fill="auto"/>
          </w:tcPr>
          <w:p w:rsidR="00D02DE5" w:rsidRPr="00086D3B" w:rsidRDefault="00D02DE5" w:rsidP="00D91212">
            <w:pPr>
              <w:rPr>
                <w:rFonts w:ascii="Arial Narrow" w:hAnsi="Arial Narrow" w:cs="Arial"/>
                <w:bCs/>
                <w:iCs/>
                <w:sz w:val="20"/>
                <w:szCs w:val="20"/>
              </w:rPr>
            </w:pPr>
            <w:r w:rsidRPr="00086D3B">
              <w:rPr>
                <w:rFonts w:ascii="Arial Narrow" w:hAnsi="Arial Narrow"/>
                <w:color w:val="000000"/>
                <w:sz w:val="20"/>
                <w:szCs w:val="20"/>
              </w:rPr>
              <w:t>Уређај за испитивање уља, полуаутоматски, тип: „OTS60SX“</w:t>
            </w:r>
          </w:p>
        </w:tc>
        <w:tc>
          <w:tcPr>
            <w:tcW w:w="1010" w:type="pct"/>
            <w:gridSpan w:val="2"/>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12" w:type="pct"/>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jc w:val="center"/>
        </w:trPr>
        <w:tc>
          <w:tcPr>
            <w:tcW w:w="551" w:type="pct"/>
            <w:gridSpan w:val="3"/>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7.6</w:t>
            </w:r>
          </w:p>
        </w:tc>
        <w:tc>
          <w:tcPr>
            <w:tcW w:w="2227" w:type="pct"/>
            <w:gridSpan w:val="3"/>
            <w:shd w:val="clear" w:color="auto" w:fill="auto"/>
          </w:tcPr>
          <w:p w:rsidR="00D02DE5" w:rsidRPr="00086D3B" w:rsidRDefault="00D02DE5" w:rsidP="00D91212">
            <w:pPr>
              <w:rPr>
                <w:rFonts w:ascii="Arial Narrow" w:hAnsi="Arial Narrow" w:cs="Arial"/>
                <w:bCs/>
                <w:iCs/>
                <w:sz w:val="20"/>
                <w:szCs w:val="20"/>
              </w:rPr>
            </w:pPr>
            <w:r w:rsidRPr="00086D3B">
              <w:rPr>
                <w:rFonts w:ascii="Arial Narrow" w:hAnsi="Arial Narrow"/>
                <w:color w:val="000000"/>
                <w:sz w:val="20"/>
                <w:szCs w:val="20"/>
              </w:rPr>
              <w:t>Мултиметар, тип: „М8035“</w:t>
            </w:r>
          </w:p>
        </w:tc>
        <w:tc>
          <w:tcPr>
            <w:tcW w:w="1010" w:type="pct"/>
            <w:gridSpan w:val="2"/>
            <w:shd w:val="clear" w:color="auto" w:fill="auto"/>
            <w:vAlign w:val="center"/>
          </w:tcPr>
          <w:p w:rsidR="00D02DE5" w:rsidRPr="00086D3B" w:rsidRDefault="00D02DE5" w:rsidP="00D91212">
            <w:pPr>
              <w:jc w:val="center"/>
              <w:rPr>
                <w:rFonts w:ascii="Arial Narrow" w:hAnsi="Arial Narrow" w:cs="Arial"/>
                <w:sz w:val="20"/>
                <w:szCs w:val="20"/>
              </w:rPr>
            </w:pPr>
            <w:r w:rsidRPr="00086D3B">
              <w:rPr>
                <w:rFonts w:ascii="Arial Narrow" w:hAnsi="Arial Narrow" w:cs="Arial"/>
                <w:sz w:val="20"/>
                <w:szCs w:val="20"/>
              </w:rPr>
              <w:t>ком</w:t>
            </w:r>
          </w:p>
        </w:tc>
        <w:tc>
          <w:tcPr>
            <w:tcW w:w="1212" w:type="pct"/>
            <w:shd w:val="clear" w:color="auto" w:fill="auto"/>
            <w:vAlign w:val="center"/>
          </w:tcPr>
          <w:p w:rsidR="00D02DE5" w:rsidRPr="00086D3B" w:rsidRDefault="00D02DE5" w:rsidP="00D91212">
            <w:pPr>
              <w:jc w:val="center"/>
              <w:rPr>
                <w:rFonts w:ascii="Arial Narrow" w:hAnsi="Arial Narrow" w:cs="Arial"/>
                <w:bCs/>
                <w:iCs/>
                <w:sz w:val="20"/>
                <w:szCs w:val="20"/>
              </w:rPr>
            </w:pPr>
            <w:r w:rsidRPr="00086D3B">
              <w:rPr>
                <w:rFonts w:ascii="Arial Narrow" w:hAnsi="Arial Narrow" w:cs="Arial"/>
                <w:bCs/>
                <w:iCs/>
                <w:sz w:val="20"/>
                <w:szCs w:val="20"/>
              </w:rPr>
              <w:t>1</w:t>
            </w:r>
          </w:p>
        </w:tc>
      </w:tr>
      <w:tr w:rsidR="00D02DE5" w:rsidRPr="00086D3B" w:rsidTr="00B51602">
        <w:trPr>
          <w:jc w:val="center"/>
        </w:trPr>
        <w:tc>
          <w:tcPr>
            <w:tcW w:w="564"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D02DE5" w:rsidRPr="00086D3B" w:rsidRDefault="00D02DE5" w:rsidP="00D91212">
            <w:pPr>
              <w:jc w:val="center"/>
              <w:rPr>
                <w:rFonts w:ascii="Arial Narrow" w:hAnsi="Arial Narrow" w:cs="Arial"/>
                <w:b/>
                <w:bCs/>
                <w:iCs/>
                <w:sz w:val="24"/>
                <w:szCs w:val="24"/>
              </w:rPr>
            </w:pPr>
            <w:r w:rsidRPr="00086D3B">
              <w:rPr>
                <w:rFonts w:ascii="Arial Narrow" w:hAnsi="Arial Narrow" w:cs="Arial"/>
                <w:b/>
                <w:bCs/>
                <w:iCs/>
                <w:sz w:val="24"/>
                <w:szCs w:val="24"/>
              </w:rPr>
              <w:t>8.</w:t>
            </w:r>
          </w:p>
        </w:tc>
        <w:tc>
          <w:tcPr>
            <w:tcW w:w="2204" w:type="pct"/>
            <w:tcBorders>
              <w:top w:val="single" w:sz="8" w:space="0" w:color="auto"/>
              <w:left w:val="single" w:sz="8" w:space="0" w:color="auto"/>
              <w:bottom w:val="single" w:sz="8" w:space="0" w:color="auto"/>
              <w:right w:val="single" w:sz="8" w:space="0" w:color="auto"/>
            </w:tcBorders>
            <w:shd w:val="clear" w:color="auto" w:fill="auto"/>
          </w:tcPr>
          <w:p w:rsidR="00D02DE5" w:rsidRPr="00086D3B" w:rsidRDefault="00B51602" w:rsidP="00D91212">
            <w:pPr>
              <w:rPr>
                <w:rFonts w:ascii="Arial Narrow" w:hAnsi="Arial Narrow" w:cs="Arial"/>
                <w:b/>
                <w:bCs/>
                <w:iCs/>
                <w:sz w:val="24"/>
                <w:szCs w:val="24"/>
              </w:rPr>
            </w:pPr>
            <w:r w:rsidRPr="00086D3B">
              <w:rPr>
                <w:rFonts w:ascii="Arial Narrow" w:eastAsia="Calibri" w:hAnsi="Arial Narrow" w:cs="Arial"/>
                <w:sz w:val="20"/>
                <w:szCs w:val="20"/>
                <w:lang w:val="sr-Cyrl-CS"/>
              </w:rPr>
              <w:t>Услуге интервентног сервиса и одржавања</w:t>
            </w:r>
          </w:p>
        </w:tc>
        <w:tc>
          <w:tcPr>
            <w:tcW w:w="999" w:type="pct"/>
            <w:gridSpan w:val="2"/>
            <w:tcBorders>
              <w:top w:val="single" w:sz="8" w:space="0" w:color="auto"/>
              <w:left w:val="single" w:sz="8" w:space="0" w:color="auto"/>
              <w:bottom w:val="single" w:sz="8" w:space="0" w:color="auto"/>
              <w:right w:val="single" w:sz="8" w:space="0" w:color="auto"/>
            </w:tcBorders>
            <w:shd w:val="clear" w:color="auto" w:fill="auto"/>
          </w:tcPr>
          <w:p w:rsidR="00D02DE5" w:rsidRPr="00086D3B" w:rsidRDefault="00E71DA0" w:rsidP="00B51602">
            <w:pPr>
              <w:jc w:val="center"/>
              <w:rPr>
                <w:rFonts w:cs="Arial"/>
                <w:b/>
                <w:bCs/>
                <w:iCs/>
                <w:lang w:val="sr-Cyrl-RS"/>
              </w:rPr>
            </w:pPr>
            <w:r w:rsidRPr="00086D3B">
              <w:rPr>
                <w:rFonts w:cs="Arial"/>
                <w:b/>
                <w:bCs/>
                <w:iCs/>
                <w:lang w:val="sr-Cyrl-RS"/>
              </w:rPr>
              <w:t>Р</w:t>
            </w:r>
            <w:r w:rsidR="00593701" w:rsidRPr="00086D3B">
              <w:rPr>
                <w:rFonts w:cs="Arial"/>
                <w:b/>
                <w:bCs/>
                <w:iCs/>
                <w:lang w:val="sr-Cyrl-RS"/>
              </w:rPr>
              <w:t>Ч</w:t>
            </w: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tcPr>
          <w:p w:rsidR="00D02DE5" w:rsidRPr="00086D3B" w:rsidRDefault="00B51602" w:rsidP="00D91212">
            <w:pPr>
              <w:rPr>
                <w:rFonts w:cs="Arial"/>
                <w:b/>
                <w:bCs/>
                <w:iCs/>
              </w:rPr>
            </w:pPr>
            <w:r w:rsidRPr="00086D3B">
              <w:rPr>
                <w:rFonts w:cs="Arial"/>
                <w:b/>
                <w:bCs/>
                <w:iCs/>
              </w:rPr>
              <w:t>450</w:t>
            </w:r>
          </w:p>
        </w:tc>
      </w:tr>
      <w:tr w:rsidR="00B51602" w:rsidRPr="00086D3B" w:rsidTr="00B51602">
        <w:trPr>
          <w:jc w:val="center"/>
        </w:trPr>
        <w:tc>
          <w:tcPr>
            <w:tcW w:w="564"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B51602" w:rsidRPr="00086D3B" w:rsidRDefault="00B51602" w:rsidP="00D91212">
            <w:pPr>
              <w:jc w:val="center"/>
              <w:rPr>
                <w:rFonts w:ascii="Arial Narrow" w:hAnsi="Arial Narrow" w:cs="Arial"/>
                <w:b/>
                <w:bCs/>
                <w:iCs/>
                <w:sz w:val="24"/>
                <w:szCs w:val="24"/>
              </w:rPr>
            </w:pPr>
            <w:r w:rsidRPr="00086D3B">
              <w:rPr>
                <w:rFonts w:ascii="Arial Narrow" w:hAnsi="Arial Narrow" w:cs="Arial"/>
                <w:b/>
                <w:bCs/>
                <w:iCs/>
                <w:sz w:val="24"/>
                <w:szCs w:val="24"/>
              </w:rPr>
              <w:t>9.</w:t>
            </w:r>
          </w:p>
        </w:tc>
        <w:tc>
          <w:tcPr>
            <w:tcW w:w="2204" w:type="pct"/>
            <w:tcBorders>
              <w:top w:val="single" w:sz="8" w:space="0" w:color="auto"/>
              <w:left w:val="single" w:sz="8" w:space="0" w:color="auto"/>
              <w:bottom w:val="single" w:sz="8" w:space="0" w:color="auto"/>
              <w:right w:val="single" w:sz="8" w:space="0" w:color="auto"/>
            </w:tcBorders>
            <w:shd w:val="clear" w:color="auto" w:fill="auto"/>
          </w:tcPr>
          <w:p w:rsidR="00B51602" w:rsidRPr="00086D3B" w:rsidRDefault="00B51602" w:rsidP="00B51602">
            <w:pPr>
              <w:jc w:val="center"/>
            </w:pPr>
            <w:r w:rsidRPr="00086D3B">
              <w:rPr>
                <w:rFonts w:ascii="Arial Narrow" w:hAnsi="Arial Narrow"/>
                <w:color w:val="000000"/>
                <w:sz w:val="20"/>
                <w:szCs w:val="20"/>
              </w:rPr>
              <w:t>Испитивање заштита</w:t>
            </w:r>
            <w:r w:rsidRPr="00086D3B">
              <w:t xml:space="preserve"> </w:t>
            </w:r>
          </w:p>
        </w:tc>
        <w:tc>
          <w:tcPr>
            <w:tcW w:w="999" w:type="pct"/>
            <w:gridSpan w:val="2"/>
            <w:tcBorders>
              <w:top w:val="single" w:sz="8" w:space="0" w:color="auto"/>
              <w:left w:val="single" w:sz="8" w:space="0" w:color="auto"/>
              <w:bottom w:val="single" w:sz="8" w:space="0" w:color="auto"/>
              <w:right w:val="single" w:sz="8" w:space="0" w:color="auto"/>
            </w:tcBorders>
            <w:shd w:val="clear" w:color="auto" w:fill="auto"/>
          </w:tcPr>
          <w:p w:rsidR="00B51602" w:rsidRPr="00086D3B" w:rsidRDefault="00B51602" w:rsidP="00B51602">
            <w:pPr>
              <w:jc w:val="center"/>
              <w:rPr>
                <w:rFonts w:ascii="Arial Narrow" w:hAnsi="Arial Narrow" w:cs="Arial"/>
                <w:b/>
                <w:bCs/>
                <w:iCs/>
                <w:sz w:val="24"/>
                <w:szCs w:val="24"/>
              </w:rPr>
            </w:pPr>
          </w:p>
        </w:tc>
        <w:tc>
          <w:tcPr>
            <w:tcW w:w="1234" w:type="pct"/>
            <w:gridSpan w:val="2"/>
            <w:tcBorders>
              <w:top w:val="single" w:sz="8" w:space="0" w:color="auto"/>
              <w:left w:val="single" w:sz="8" w:space="0" w:color="auto"/>
              <w:bottom w:val="single" w:sz="8" w:space="0" w:color="auto"/>
              <w:right w:val="single" w:sz="8" w:space="0" w:color="auto"/>
            </w:tcBorders>
            <w:shd w:val="clear" w:color="auto" w:fill="auto"/>
          </w:tcPr>
          <w:p w:rsidR="00B51602" w:rsidRPr="00086D3B" w:rsidRDefault="00B51602" w:rsidP="00D91212">
            <w:pPr>
              <w:rPr>
                <w:rFonts w:ascii="Arial Narrow" w:hAnsi="Arial Narrow" w:cs="Arial"/>
                <w:b/>
                <w:bCs/>
                <w:iCs/>
                <w:sz w:val="24"/>
                <w:szCs w:val="24"/>
              </w:rPr>
            </w:pPr>
          </w:p>
        </w:tc>
      </w:tr>
      <w:tr w:rsidR="00B51602" w:rsidRPr="00086D3B" w:rsidTr="00B51602">
        <w:trPr>
          <w:jc w:val="center"/>
        </w:trPr>
        <w:tc>
          <w:tcPr>
            <w:tcW w:w="564" w:type="pct"/>
            <w:gridSpan w:val="4"/>
            <w:tcBorders>
              <w:top w:val="single" w:sz="8" w:space="0" w:color="auto"/>
            </w:tcBorders>
            <w:shd w:val="clear" w:color="auto" w:fill="auto"/>
            <w:vAlign w:val="center"/>
          </w:tcPr>
          <w:p w:rsidR="00B51602" w:rsidRPr="00086D3B" w:rsidRDefault="00B51602" w:rsidP="00D91212">
            <w:pPr>
              <w:jc w:val="center"/>
              <w:rPr>
                <w:rFonts w:ascii="Arial Narrow" w:hAnsi="Arial Narrow"/>
                <w:color w:val="000000"/>
                <w:sz w:val="20"/>
                <w:szCs w:val="20"/>
              </w:rPr>
            </w:pPr>
            <w:r w:rsidRPr="00086D3B">
              <w:rPr>
                <w:rFonts w:ascii="Arial Narrow" w:hAnsi="Arial Narrow"/>
                <w:color w:val="000000"/>
                <w:sz w:val="20"/>
                <w:szCs w:val="20"/>
              </w:rPr>
              <w:t>9.1</w:t>
            </w:r>
          </w:p>
        </w:tc>
        <w:tc>
          <w:tcPr>
            <w:tcW w:w="2204" w:type="pct"/>
            <w:tcBorders>
              <w:top w:val="single" w:sz="8" w:space="0" w:color="auto"/>
            </w:tcBorders>
            <w:shd w:val="clear" w:color="auto" w:fill="auto"/>
          </w:tcPr>
          <w:p w:rsidR="00B51602" w:rsidRPr="00086D3B" w:rsidRDefault="00B51602" w:rsidP="00457DC5">
            <w:pPr>
              <w:rPr>
                <w:rFonts w:ascii="Arial Narrow" w:hAnsi="Arial Narrow"/>
                <w:color w:val="000000"/>
                <w:sz w:val="20"/>
                <w:szCs w:val="20"/>
              </w:rPr>
            </w:pPr>
            <w:r w:rsidRPr="00086D3B">
              <w:rPr>
                <w:rFonts w:ascii="Arial Narrow" w:hAnsi="Arial Narrow"/>
                <w:color w:val="000000"/>
                <w:sz w:val="20"/>
                <w:szCs w:val="20"/>
              </w:rPr>
              <w:t>Испитивање блоковских заштита</w:t>
            </w:r>
          </w:p>
        </w:tc>
        <w:tc>
          <w:tcPr>
            <w:tcW w:w="999" w:type="pct"/>
            <w:gridSpan w:val="2"/>
            <w:tcBorders>
              <w:top w:val="single" w:sz="8" w:space="0" w:color="auto"/>
            </w:tcBorders>
            <w:shd w:val="clear" w:color="auto" w:fill="auto"/>
          </w:tcPr>
          <w:p w:rsidR="00B51602" w:rsidRPr="00086D3B" w:rsidRDefault="00B51602" w:rsidP="00457DC5">
            <w:pPr>
              <w:rPr>
                <w:rFonts w:ascii="Arial Narrow" w:hAnsi="Arial Narrow"/>
                <w:color w:val="000000"/>
                <w:sz w:val="20"/>
                <w:szCs w:val="20"/>
              </w:rPr>
            </w:pPr>
            <w:r w:rsidRPr="00086D3B">
              <w:rPr>
                <w:rFonts w:ascii="Arial Narrow" w:hAnsi="Arial Narrow"/>
                <w:color w:val="000000"/>
                <w:sz w:val="20"/>
                <w:szCs w:val="20"/>
              </w:rPr>
              <w:t>комплет</w:t>
            </w:r>
          </w:p>
        </w:tc>
        <w:tc>
          <w:tcPr>
            <w:tcW w:w="1234" w:type="pct"/>
            <w:gridSpan w:val="2"/>
            <w:tcBorders>
              <w:top w:val="single" w:sz="8" w:space="0" w:color="auto"/>
            </w:tcBorders>
            <w:shd w:val="clear" w:color="auto" w:fill="auto"/>
          </w:tcPr>
          <w:p w:rsidR="00B51602" w:rsidRPr="00086D3B" w:rsidRDefault="00B51602" w:rsidP="00457DC5">
            <w:pPr>
              <w:rPr>
                <w:rFonts w:ascii="Arial Narrow" w:hAnsi="Arial Narrow"/>
                <w:color w:val="000000"/>
                <w:sz w:val="20"/>
                <w:szCs w:val="20"/>
              </w:rPr>
            </w:pPr>
            <w:r w:rsidRPr="00086D3B">
              <w:rPr>
                <w:rFonts w:ascii="Arial Narrow" w:hAnsi="Arial Narrow"/>
                <w:color w:val="000000"/>
                <w:sz w:val="20"/>
                <w:szCs w:val="20"/>
              </w:rPr>
              <w:t xml:space="preserve">  4</w:t>
            </w:r>
          </w:p>
        </w:tc>
      </w:tr>
      <w:tr w:rsidR="00B51602" w:rsidRPr="00086D3B" w:rsidTr="00B51602">
        <w:trPr>
          <w:jc w:val="center"/>
        </w:trPr>
        <w:tc>
          <w:tcPr>
            <w:tcW w:w="564" w:type="pct"/>
            <w:gridSpan w:val="4"/>
            <w:shd w:val="clear" w:color="auto" w:fill="auto"/>
            <w:vAlign w:val="center"/>
          </w:tcPr>
          <w:p w:rsidR="00B51602" w:rsidRPr="00086D3B" w:rsidRDefault="00B51602" w:rsidP="00D91212">
            <w:pPr>
              <w:jc w:val="center"/>
              <w:rPr>
                <w:rFonts w:ascii="Arial Narrow" w:hAnsi="Arial Narrow"/>
                <w:color w:val="000000"/>
                <w:sz w:val="20"/>
                <w:szCs w:val="20"/>
              </w:rPr>
            </w:pPr>
            <w:r w:rsidRPr="00086D3B">
              <w:rPr>
                <w:rFonts w:ascii="Arial Narrow" w:hAnsi="Arial Narrow"/>
                <w:color w:val="000000"/>
                <w:sz w:val="20"/>
                <w:szCs w:val="20"/>
              </w:rPr>
              <w:t>9.2</w:t>
            </w:r>
          </w:p>
        </w:tc>
        <w:tc>
          <w:tcPr>
            <w:tcW w:w="2204" w:type="pct"/>
            <w:shd w:val="clear" w:color="auto" w:fill="auto"/>
          </w:tcPr>
          <w:p w:rsidR="00B51602" w:rsidRPr="00086D3B" w:rsidRDefault="00B51602" w:rsidP="00457DC5">
            <w:pPr>
              <w:rPr>
                <w:rFonts w:ascii="Arial Narrow" w:hAnsi="Arial Narrow"/>
                <w:color w:val="000000"/>
                <w:sz w:val="20"/>
                <w:szCs w:val="20"/>
              </w:rPr>
            </w:pPr>
            <w:r w:rsidRPr="00086D3B">
              <w:rPr>
                <w:rFonts w:ascii="Arial Narrow" w:hAnsi="Arial Narrow"/>
                <w:color w:val="000000"/>
                <w:sz w:val="20"/>
                <w:szCs w:val="20"/>
              </w:rPr>
              <w:t>Испитивање заштита опште групе (0BT)</w:t>
            </w:r>
          </w:p>
        </w:tc>
        <w:tc>
          <w:tcPr>
            <w:tcW w:w="999" w:type="pct"/>
            <w:gridSpan w:val="2"/>
            <w:shd w:val="clear" w:color="auto" w:fill="auto"/>
          </w:tcPr>
          <w:p w:rsidR="00B51602" w:rsidRPr="00086D3B" w:rsidRDefault="00B51602" w:rsidP="00457DC5">
            <w:pPr>
              <w:rPr>
                <w:rFonts w:ascii="Arial Narrow" w:hAnsi="Arial Narrow"/>
                <w:color w:val="000000"/>
                <w:sz w:val="20"/>
                <w:szCs w:val="20"/>
              </w:rPr>
            </w:pPr>
            <w:r w:rsidRPr="00086D3B">
              <w:rPr>
                <w:rFonts w:ascii="Arial Narrow" w:hAnsi="Arial Narrow"/>
                <w:color w:val="000000"/>
                <w:sz w:val="20"/>
                <w:szCs w:val="20"/>
              </w:rPr>
              <w:t xml:space="preserve">      комплет</w:t>
            </w:r>
          </w:p>
        </w:tc>
        <w:tc>
          <w:tcPr>
            <w:tcW w:w="1234" w:type="pct"/>
            <w:gridSpan w:val="2"/>
            <w:shd w:val="clear" w:color="auto" w:fill="auto"/>
          </w:tcPr>
          <w:p w:rsidR="00B51602" w:rsidRPr="00086D3B" w:rsidRDefault="00B51602" w:rsidP="00457DC5">
            <w:pPr>
              <w:rPr>
                <w:rFonts w:ascii="Arial Narrow" w:hAnsi="Arial Narrow"/>
                <w:color w:val="000000"/>
                <w:sz w:val="20"/>
                <w:szCs w:val="20"/>
              </w:rPr>
            </w:pPr>
            <w:r w:rsidRPr="00086D3B">
              <w:rPr>
                <w:rFonts w:ascii="Arial Narrow" w:hAnsi="Arial Narrow"/>
                <w:color w:val="000000"/>
                <w:sz w:val="20"/>
                <w:szCs w:val="20"/>
              </w:rPr>
              <w:t xml:space="preserve">  2</w:t>
            </w:r>
          </w:p>
        </w:tc>
      </w:tr>
    </w:tbl>
    <w:p w:rsidR="00D91212" w:rsidRPr="00086D3B" w:rsidRDefault="00D91212" w:rsidP="00D91212">
      <w:pPr>
        <w:widowControl w:val="0"/>
        <w:rPr>
          <w:rFonts w:eastAsia="Arial Unicode MS" w:cs="Arial"/>
        </w:rPr>
      </w:pPr>
    </w:p>
    <w:p w:rsidR="00DB369C" w:rsidRPr="00086D3B" w:rsidRDefault="00FD1343" w:rsidP="000628D0">
      <w:pPr>
        <w:pStyle w:val="Heading10"/>
        <w:ind w:left="0" w:firstLine="0"/>
        <w:jc w:val="both"/>
        <w:rPr>
          <w:rFonts w:cs="Arial"/>
        </w:rPr>
      </w:pPr>
      <w:r w:rsidRPr="00086D3B">
        <w:rPr>
          <w:rFonts w:cs="Arial"/>
        </w:rPr>
        <w:t>3.2</w:t>
      </w:r>
      <w:r w:rsidR="000628D0" w:rsidRPr="00086D3B">
        <w:rPr>
          <w:rFonts w:cs="Arial"/>
        </w:rPr>
        <w:t xml:space="preserve"> </w:t>
      </w:r>
      <w:r w:rsidR="00DB369C" w:rsidRPr="00086D3B">
        <w:rPr>
          <w:rFonts w:cs="Arial"/>
        </w:rPr>
        <w:t xml:space="preserve">Рок </w:t>
      </w:r>
      <w:r w:rsidR="00A63575" w:rsidRPr="00086D3B">
        <w:rPr>
          <w:rFonts w:cs="Arial"/>
        </w:rPr>
        <w:t>извршења услуга</w:t>
      </w:r>
    </w:p>
    <w:p w:rsidR="003142FB" w:rsidRPr="00086D3B" w:rsidRDefault="00FD1343" w:rsidP="006C57D1">
      <w:pPr>
        <w:tabs>
          <w:tab w:val="left" w:pos="-142"/>
        </w:tabs>
        <w:ind w:right="83"/>
        <w:rPr>
          <w:noProof/>
        </w:rPr>
      </w:pPr>
      <w:r w:rsidRPr="00086D3B">
        <w:rPr>
          <w:rFonts w:cs="Arial"/>
          <w:color w:val="000000" w:themeColor="text1"/>
        </w:rPr>
        <w:t>Партија 1</w:t>
      </w:r>
      <w:r w:rsidR="003142FB" w:rsidRPr="00086D3B">
        <w:rPr>
          <w:noProof/>
        </w:rPr>
        <w:t xml:space="preserve"> </w:t>
      </w:r>
      <w:r w:rsidR="00772C48" w:rsidRPr="00086D3B">
        <w:rPr>
          <w:noProof/>
        </w:rPr>
        <w:t>и партија 2</w:t>
      </w:r>
    </w:p>
    <w:p w:rsidR="00FD1343" w:rsidRPr="00086D3B" w:rsidRDefault="00FD1343" w:rsidP="008112A2">
      <w:pPr>
        <w:pStyle w:val="ListParagraph"/>
        <w:autoSpaceDE w:val="0"/>
        <w:autoSpaceDN w:val="0"/>
        <w:adjustRightInd w:val="0"/>
        <w:spacing w:before="0" w:after="0" w:line="240" w:lineRule="auto"/>
        <w:ind w:left="0"/>
        <w:contextualSpacing w:val="0"/>
        <w:rPr>
          <w:rFonts w:ascii="Arial" w:hAnsi="Arial" w:cs="Arial"/>
          <w:color w:val="000000" w:themeColor="text1"/>
        </w:rPr>
      </w:pPr>
    </w:p>
    <w:p w:rsidR="003142FB" w:rsidRPr="00086D3B" w:rsidRDefault="003142FB" w:rsidP="003142FB">
      <w:pPr>
        <w:autoSpaceDE w:val="0"/>
        <w:autoSpaceDN w:val="0"/>
        <w:adjustRightInd w:val="0"/>
        <w:spacing w:before="0"/>
        <w:rPr>
          <w:rFonts w:eastAsia="Calibri" w:cs="Arial"/>
          <w:color w:val="00B0F0"/>
        </w:rPr>
      </w:pPr>
      <w:r w:rsidRPr="00086D3B">
        <w:rPr>
          <w:rFonts w:eastAsia="Calibri" w:cs="Arial"/>
        </w:rPr>
        <w:t xml:space="preserve">Изабрани понуђач је обавезан да услугу изврши у року који не може бити дужи од 24 (словима: двадесет  четири) месеца од дана </w:t>
      </w:r>
      <w:r w:rsidR="00B54B54" w:rsidRPr="00086D3B">
        <w:rPr>
          <w:rFonts w:eastAsia="Calibri" w:cs="Arial"/>
        </w:rPr>
        <w:t xml:space="preserve">ступања </w:t>
      </w:r>
      <w:r w:rsidRPr="00086D3B">
        <w:rPr>
          <w:rFonts w:eastAsia="Calibri" w:cs="Arial"/>
        </w:rPr>
        <w:t>уговора</w:t>
      </w:r>
      <w:r w:rsidR="00B54B54" w:rsidRPr="00086D3B">
        <w:rPr>
          <w:rFonts w:eastAsia="Calibri" w:cs="Arial"/>
        </w:rPr>
        <w:t xml:space="preserve"> на снагу</w:t>
      </w:r>
      <w:r w:rsidRPr="00086D3B">
        <w:rPr>
          <w:rFonts w:eastAsia="Calibri" w:cs="Arial"/>
        </w:rPr>
        <w:t>.</w:t>
      </w:r>
    </w:p>
    <w:p w:rsidR="003142FB" w:rsidRPr="00086D3B" w:rsidRDefault="003142FB" w:rsidP="003142FB">
      <w:pPr>
        <w:rPr>
          <w:rFonts w:cs="Arial"/>
          <w:noProof/>
          <w:lang w:val="sr-Cyrl-CS"/>
        </w:rPr>
      </w:pPr>
      <w:r w:rsidRPr="00086D3B">
        <w:rPr>
          <w:rFonts w:cs="Arial"/>
          <w:noProof/>
        </w:rPr>
        <w:t>Изабрани понуђач</w:t>
      </w:r>
      <w:r w:rsidRPr="00086D3B">
        <w:rPr>
          <w:rFonts w:cs="Arial"/>
          <w:noProof/>
          <w:lang w:val="sr-Cyrl-CS"/>
        </w:rPr>
        <w:t xml:space="preserve"> је дужан да по позиву (писмени или усмени) одговорног лица Наручиоца у року од 4</w:t>
      </w:r>
      <w:r w:rsidRPr="00086D3B">
        <w:rPr>
          <w:rFonts w:cs="Arial"/>
          <w:noProof/>
        </w:rPr>
        <w:t>h</w:t>
      </w:r>
      <w:r w:rsidRPr="00086D3B">
        <w:rPr>
          <w:rFonts w:cs="Arial"/>
          <w:noProof/>
          <w:lang w:val="sr-Cyrl-CS"/>
        </w:rPr>
        <w:t xml:space="preserve"> организује неопходну екипу и упути је на интервенцију у објекте </w:t>
      </w:r>
      <w:r w:rsidR="006C57D1" w:rsidRPr="00086D3B">
        <w:rPr>
          <w:rFonts w:cs="Arial"/>
          <w:noProof/>
          <w:lang w:val="sr-Cyrl-CS"/>
        </w:rPr>
        <w:t>наручиоца</w:t>
      </w:r>
      <w:r w:rsidRPr="00086D3B">
        <w:rPr>
          <w:rFonts w:cs="Arial"/>
          <w:noProof/>
          <w:lang w:val="sr-Cyrl-CS"/>
        </w:rPr>
        <w:t>.</w:t>
      </w:r>
    </w:p>
    <w:p w:rsidR="00E13FFC" w:rsidRPr="00086D3B" w:rsidRDefault="00E13FFC" w:rsidP="008112A2">
      <w:pPr>
        <w:pStyle w:val="ListParagraph"/>
        <w:autoSpaceDE w:val="0"/>
        <w:autoSpaceDN w:val="0"/>
        <w:adjustRightInd w:val="0"/>
        <w:spacing w:before="0" w:after="0" w:line="240" w:lineRule="auto"/>
        <w:ind w:left="0"/>
        <w:contextualSpacing w:val="0"/>
        <w:rPr>
          <w:rFonts w:ascii="Arial" w:hAnsi="Arial" w:cs="Arial"/>
          <w:color w:val="00B0F0"/>
        </w:rPr>
      </w:pPr>
    </w:p>
    <w:p w:rsidR="00DB369C" w:rsidRPr="00086D3B" w:rsidRDefault="00781B02" w:rsidP="00781B02">
      <w:pPr>
        <w:pStyle w:val="Heading10"/>
        <w:rPr>
          <w:rFonts w:cs="Arial"/>
        </w:rPr>
      </w:pPr>
      <w:bookmarkStart w:id="22" w:name="_Toc441651542"/>
      <w:bookmarkStart w:id="23" w:name="_Toc442559880"/>
      <w:r w:rsidRPr="00086D3B">
        <w:rPr>
          <w:rFonts w:cs="Arial"/>
        </w:rPr>
        <w:t>3.4.</w:t>
      </w:r>
      <w:r w:rsidR="00DB369C" w:rsidRPr="00086D3B">
        <w:rPr>
          <w:rFonts w:cs="Arial"/>
        </w:rPr>
        <w:t xml:space="preserve">Место </w:t>
      </w:r>
      <w:bookmarkEnd w:id="22"/>
      <w:bookmarkEnd w:id="23"/>
      <w:r w:rsidR="00A63575" w:rsidRPr="00086D3B">
        <w:rPr>
          <w:rFonts w:cs="Arial"/>
        </w:rPr>
        <w:t>извршења услуга</w:t>
      </w:r>
    </w:p>
    <w:p w:rsidR="00956ADE" w:rsidRPr="00086D3B" w:rsidRDefault="00956ADE" w:rsidP="007C382C">
      <w:pPr>
        <w:tabs>
          <w:tab w:val="left" w:pos="-142"/>
        </w:tabs>
        <w:ind w:right="83"/>
        <w:rPr>
          <w:noProof/>
        </w:rPr>
      </w:pPr>
      <w:r w:rsidRPr="00086D3B">
        <w:rPr>
          <w:rFonts w:cs="Arial"/>
          <w:color w:val="000000" w:themeColor="text1"/>
        </w:rPr>
        <w:t xml:space="preserve">Партија 1 </w:t>
      </w:r>
    </w:p>
    <w:p w:rsidR="003142FB" w:rsidRPr="00086D3B" w:rsidRDefault="00FD1343" w:rsidP="007C382C">
      <w:pPr>
        <w:tabs>
          <w:tab w:val="left" w:pos="-142"/>
          <w:tab w:val="left" w:pos="360"/>
        </w:tabs>
        <w:ind w:right="83"/>
        <w:rPr>
          <w:noProof/>
        </w:rPr>
      </w:pPr>
      <w:r w:rsidRPr="00086D3B">
        <w:rPr>
          <w:rFonts w:cs="Arial"/>
        </w:rPr>
        <w:t>Место извршења услуга</w:t>
      </w:r>
      <w:r w:rsidRPr="00086D3B">
        <w:rPr>
          <w:rFonts w:cs="Arial"/>
          <w:lang w:eastAsia="zh-CN"/>
        </w:rPr>
        <w:t xml:space="preserve"> је </w:t>
      </w:r>
      <w:r w:rsidR="003142FB" w:rsidRPr="00086D3B">
        <w:rPr>
          <w:rFonts w:cs="Arial"/>
          <w:lang w:eastAsia="zh-CN"/>
        </w:rPr>
        <w:t>Огранак ТЕНТ, локација ТЕНТ А, Богољуба Урошевића Црног 44, 11500 Обреновац, на паритету</w:t>
      </w:r>
      <w:r w:rsidR="003142FB" w:rsidRPr="00086D3B">
        <w:rPr>
          <w:rFonts w:cs="Arial"/>
          <w:lang w:val="sr-Cyrl-CS" w:eastAsia="zh-CN"/>
        </w:rPr>
        <w:t xml:space="preserve"> Ф-ко Огранак ТЕНТ локација </w:t>
      </w:r>
      <w:r w:rsidR="003142FB" w:rsidRPr="00086D3B">
        <w:rPr>
          <w:rFonts w:cs="Arial"/>
          <w:spacing w:val="4"/>
          <w:lang w:val="sr-Cyrl-CS"/>
        </w:rPr>
        <w:t>ТЕНТ А Обреновац</w:t>
      </w:r>
      <w:r w:rsidR="003142FB" w:rsidRPr="00086D3B">
        <w:rPr>
          <w:noProof/>
        </w:rPr>
        <w:t xml:space="preserve"> </w:t>
      </w:r>
    </w:p>
    <w:p w:rsidR="003142FB" w:rsidRPr="00086D3B" w:rsidRDefault="003142FB" w:rsidP="007C382C">
      <w:pPr>
        <w:tabs>
          <w:tab w:val="left" w:pos="-142"/>
          <w:tab w:val="left" w:pos="360"/>
        </w:tabs>
        <w:ind w:right="83"/>
        <w:rPr>
          <w:noProof/>
        </w:rPr>
      </w:pPr>
      <w:r w:rsidRPr="00086D3B">
        <w:rPr>
          <w:noProof/>
        </w:rPr>
        <w:t xml:space="preserve">Партија 2 </w:t>
      </w:r>
    </w:p>
    <w:p w:rsidR="003142FB" w:rsidRPr="00086D3B" w:rsidRDefault="003142FB" w:rsidP="007C382C">
      <w:pPr>
        <w:spacing w:before="0"/>
        <w:rPr>
          <w:rFonts w:cs="Arial"/>
          <w:color w:val="FF0000"/>
          <w:lang w:eastAsia="zh-CN"/>
        </w:rPr>
      </w:pPr>
      <w:r w:rsidRPr="00086D3B">
        <w:rPr>
          <w:rFonts w:cs="Arial"/>
        </w:rPr>
        <w:t>Место извршења услуга</w:t>
      </w:r>
      <w:r w:rsidRPr="00086D3B">
        <w:rPr>
          <w:rFonts w:cs="Arial"/>
          <w:lang w:eastAsia="zh-CN"/>
        </w:rPr>
        <w:t xml:space="preserve"> је Огранак ТЕНТ, локација ТЕНТ Б, Ушће, на паритету</w:t>
      </w:r>
      <w:r w:rsidRPr="00086D3B">
        <w:rPr>
          <w:rFonts w:cs="Arial"/>
          <w:lang w:val="sr-Cyrl-CS" w:eastAsia="zh-CN"/>
        </w:rPr>
        <w:t xml:space="preserve"> Ф-ко Огранак ТЕНТ локација </w:t>
      </w:r>
      <w:r w:rsidRPr="00086D3B">
        <w:rPr>
          <w:rFonts w:cs="Arial"/>
          <w:spacing w:val="4"/>
          <w:lang w:val="sr-Cyrl-CS"/>
        </w:rPr>
        <w:t>ТЕНТ Б Ушће.</w:t>
      </w:r>
    </w:p>
    <w:p w:rsidR="00E13FFC" w:rsidRPr="00086D3B" w:rsidRDefault="00E13FFC" w:rsidP="007C382C">
      <w:pPr>
        <w:tabs>
          <w:tab w:val="left" w:pos="-142"/>
          <w:tab w:val="left" w:pos="360"/>
        </w:tabs>
        <w:ind w:right="83"/>
        <w:rPr>
          <w:noProof/>
        </w:rPr>
      </w:pPr>
    </w:p>
    <w:p w:rsidR="008112A2" w:rsidRPr="00086D3B" w:rsidRDefault="00781B02" w:rsidP="00781B02">
      <w:pPr>
        <w:pStyle w:val="Heading10"/>
        <w:rPr>
          <w:rFonts w:cs="Arial"/>
        </w:rPr>
      </w:pPr>
      <w:r w:rsidRPr="00086D3B">
        <w:rPr>
          <w:rFonts w:cs="Arial"/>
          <w:lang w:val="en-US"/>
        </w:rPr>
        <w:t xml:space="preserve">3.5. </w:t>
      </w:r>
      <w:r w:rsidR="008112A2" w:rsidRPr="00086D3B">
        <w:rPr>
          <w:rFonts w:cs="Arial"/>
        </w:rPr>
        <w:t>Квалитативни и квантитативни пријем</w:t>
      </w:r>
    </w:p>
    <w:p w:rsidR="00956ADE" w:rsidRPr="00086D3B" w:rsidRDefault="00956ADE" w:rsidP="006C57D1">
      <w:pPr>
        <w:tabs>
          <w:tab w:val="left" w:pos="-142"/>
        </w:tabs>
        <w:ind w:right="83"/>
        <w:rPr>
          <w:noProof/>
        </w:rPr>
      </w:pPr>
      <w:r w:rsidRPr="00086D3B">
        <w:rPr>
          <w:rFonts w:cs="Arial"/>
          <w:color w:val="000000" w:themeColor="text1"/>
        </w:rPr>
        <w:t>Партија 1</w:t>
      </w:r>
    </w:p>
    <w:p w:rsidR="00956ADE" w:rsidRPr="00086D3B" w:rsidRDefault="00956ADE" w:rsidP="00FD1343">
      <w:pPr>
        <w:pStyle w:val="KDParagraf"/>
        <w:spacing w:before="0"/>
        <w:rPr>
          <w:rFonts w:cs="Arial"/>
        </w:rPr>
      </w:pPr>
    </w:p>
    <w:p w:rsidR="003142FB" w:rsidRPr="00086D3B" w:rsidRDefault="003142FB" w:rsidP="003142FB">
      <w:pPr>
        <w:tabs>
          <w:tab w:val="left" w:pos="567"/>
        </w:tabs>
        <w:spacing w:before="0"/>
        <w:rPr>
          <w:rFonts w:cs="Arial"/>
        </w:rPr>
      </w:pPr>
      <w:r w:rsidRPr="00086D3B">
        <w:rPr>
          <w:rFonts w:cs="Arial"/>
        </w:rPr>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Наручиоца у Огранку ТЕНТ, на локацији ТЕНТ А у Обреновцу.</w:t>
      </w:r>
    </w:p>
    <w:p w:rsidR="003142FB" w:rsidRPr="00086D3B" w:rsidRDefault="003142FB" w:rsidP="003142FB">
      <w:pPr>
        <w:tabs>
          <w:tab w:val="left" w:pos="567"/>
        </w:tabs>
        <w:spacing w:before="0"/>
        <w:ind w:left="360"/>
        <w:rPr>
          <w:rFonts w:cs="Arial"/>
        </w:rPr>
      </w:pPr>
    </w:p>
    <w:p w:rsidR="003142FB" w:rsidRPr="00086D3B" w:rsidRDefault="003142FB" w:rsidP="003142FB">
      <w:pPr>
        <w:tabs>
          <w:tab w:val="left" w:pos="567"/>
        </w:tabs>
        <w:spacing w:before="0"/>
        <w:rPr>
          <w:rFonts w:cs="Arial"/>
        </w:rPr>
      </w:pPr>
      <w:r w:rsidRPr="00086D3B">
        <w:rPr>
          <w:rFonts w:cs="Arial"/>
        </w:rPr>
        <w:t>У случају да се приликом пријема Услуге утврди да стварно стање не одговара обиму и квалитету, Наручилац је дужан да рекламацију записнички констатује и исту одмах достави изабраном понуђачу у року од 10 (словима: десет) дана.</w:t>
      </w:r>
    </w:p>
    <w:p w:rsidR="00E13FFC" w:rsidRPr="00086D3B" w:rsidRDefault="003142FB" w:rsidP="003142FB">
      <w:pPr>
        <w:rPr>
          <w:rFonts w:cs="Arial"/>
          <w:lang w:eastAsia="zh-CN"/>
        </w:rPr>
      </w:pPr>
      <w:r w:rsidRPr="00086D3B">
        <w:rPr>
          <w:rFonts w:cs="Arial"/>
          <w:lang w:eastAsia="zh-CN"/>
        </w:rPr>
        <w:t>Избрани понуђач се обавезује да у разумном, обострано усаглашеном року отклони утврђене недостатке о свом трошку.</w:t>
      </w:r>
    </w:p>
    <w:p w:rsidR="003142FB" w:rsidRPr="00086D3B" w:rsidRDefault="003142FB" w:rsidP="003142FB">
      <w:pPr>
        <w:rPr>
          <w:rFonts w:cs="Arial"/>
          <w:lang w:eastAsia="zh-CN"/>
        </w:rPr>
      </w:pPr>
    </w:p>
    <w:p w:rsidR="003142FB" w:rsidRPr="00086D3B" w:rsidRDefault="003142FB" w:rsidP="003142FB">
      <w:pPr>
        <w:tabs>
          <w:tab w:val="left" w:pos="-142"/>
        </w:tabs>
        <w:ind w:left="-142" w:right="83"/>
        <w:rPr>
          <w:noProof/>
        </w:rPr>
      </w:pPr>
      <w:r w:rsidRPr="00086D3B">
        <w:rPr>
          <w:rFonts w:cs="Arial"/>
          <w:color w:val="000000" w:themeColor="text1"/>
        </w:rPr>
        <w:t>Партија 2</w:t>
      </w:r>
    </w:p>
    <w:p w:rsidR="003142FB" w:rsidRPr="00086D3B" w:rsidRDefault="003142FB" w:rsidP="003142FB">
      <w:pPr>
        <w:pStyle w:val="KDParagraf"/>
        <w:spacing w:before="0"/>
        <w:rPr>
          <w:rFonts w:cs="Arial"/>
        </w:rPr>
      </w:pPr>
    </w:p>
    <w:p w:rsidR="003142FB" w:rsidRPr="00086D3B" w:rsidRDefault="003142FB" w:rsidP="003142FB">
      <w:pPr>
        <w:tabs>
          <w:tab w:val="left" w:pos="567"/>
        </w:tabs>
        <w:spacing w:before="0"/>
        <w:rPr>
          <w:rFonts w:cs="Arial"/>
        </w:rPr>
      </w:pPr>
      <w:r w:rsidRPr="00086D3B">
        <w:rPr>
          <w:rFonts w:cs="Arial"/>
        </w:rPr>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Наручиоца у Огранку ТЕНТ, на локацији ТЕНТ Б Ушће.</w:t>
      </w:r>
    </w:p>
    <w:p w:rsidR="003142FB" w:rsidRPr="00086D3B" w:rsidRDefault="003142FB" w:rsidP="003142FB">
      <w:pPr>
        <w:tabs>
          <w:tab w:val="left" w:pos="567"/>
        </w:tabs>
        <w:spacing w:before="0"/>
        <w:ind w:left="360"/>
        <w:rPr>
          <w:rFonts w:cs="Arial"/>
        </w:rPr>
      </w:pPr>
    </w:p>
    <w:p w:rsidR="003142FB" w:rsidRPr="00086D3B" w:rsidRDefault="003142FB" w:rsidP="003142FB">
      <w:pPr>
        <w:tabs>
          <w:tab w:val="left" w:pos="567"/>
        </w:tabs>
        <w:spacing w:before="0"/>
        <w:rPr>
          <w:rFonts w:cs="Arial"/>
        </w:rPr>
      </w:pPr>
      <w:r w:rsidRPr="00086D3B">
        <w:rPr>
          <w:rFonts w:cs="Arial"/>
        </w:rPr>
        <w:t>У случају да се приликом пријема Услуге утврди да стварно стање не одговара обиму и квалитету, Наручилац је дужан да рекламацију записнички констатује и исту одмах достави изабраном понуђачу у року од 10 (словима: десет) дана.</w:t>
      </w:r>
    </w:p>
    <w:p w:rsidR="003142FB" w:rsidRPr="00086D3B" w:rsidRDefault="003142FB" w:rsidP="003142FB">
      <w:pPr>
        <w:rPr>
          <w:rFonts w:cs="Arial"/>
          <w:lang w:eastAsia="zh-CN"/>
        </w:rPr>
      </w:pPr>
      <w:r w:rsidRPr="00086D3B">
        <w:rPr>
          <w:rFonts w:cs="Arial"/>
          <w:lang w:eastAsia="zh-CN"/>
        </w:rPr>
        <w:t>Избрани понуђач се обавезује да у разумном, обострано усаглашеном року отклони утврђене недостатке о свом трошку.</w:t>
      </w:r>
    </w:p>
    <w:p w:rsidR="003142FB" w:rsidRPr="00086D3B" w:rsidRDefault="003142FB" w:rsidP="003142FB">
      <w:pPr>
        <w:rPr>
          <w:rFonts w:cs="Arial"/>
          <w:color w:val="F79646" w:themeColor="accent6"/>
        </w:rPr>
      </w:pPr>
    </w:p>
    <w:p w:rsidR="004D14FC" w:rsidRPr="00086D3B" w:rsidRDefault="00781B02" w:rsidP="00781B02">
      <w:pPr>
        <w:pStyle w:val="Heading10"/>
        <w:rPr>
          <w:rFonts w:cs="Arial"/>
          <w:color w:val="00B0F0"/>
        </w:rPr>
      </w:pPr>
      <w:bookmarkStart w:id="24" w:name="_Toc441651543"/>
      <w:bookmarkStart w:id="25" w:name="_Toc442559881"/>
      <w:r w:rsidRPr="00086D3B">
        <w:rPr>
          <w:rFonts w:cs="Arial"/>
          <w:lang w:val="en-US"/>
        </w:rPr>
        <w:t xml:space="preserve">3.6. </w:t>
      </w:r>
      <w:r w:rsidR="004D14FC" w:rsidRPr="00086D3B">
        <w:rPr>
          <w:rFonts w:cs="Arial"/>
        </w:rPr>
        <w:t>Гарантни рок</w:t>
      </w:r>
      <w:bookmarkEnd w:id="24"/>
      <w:bookmarkEnd w:id="25"/>
    </w:p>
    <w:p w:rsidR="00956ADE" w:rsidRPr="00086D3B" w:rsidRDefault="00956ADE" w:rsidP="003142FB">
      <w:pPr>
        <w:tabs>
          <w:tab w:val="left" w:pos="-142"/>
        </w:tabs>
        <w:ind w:right="83"/>
        <w:rPr>
          <w:noProof/>
        </w:rPr>
      </w:pPr>
      <w:r w:rsidRPr="00086D3B">
        <w:rPr>
          <w:rFonts w:cs="Arial"/>
          <w:color w:val="000000" w:themeColor="text1"/>
        </w:rPr>
        <w:t>Партија 1</w:t>
      </w:r>
      <w:r w:rsidR="003142FB" w:rsidRPr="00086D3B">
        <w:rPr>
          <w:rFonts w:cs="Arial"/>
          <w:color w:val="000000" w:themeColor="text1"/>
        </w:rPr>
        <w:t xml:space="preserve"> и </w:t>
      </w:r>
      <w:r w:rsidRPr="00086D3B">
        <w:rPr>
          <w:noProof/>
        </w:rPr>
        <w:t xml:space="preserve">Партија 2 </w:t>
      </w:r>
    </w:p>
    <w:p w:rsidR="00956ADE" w:rsidRPr="00086D3B" w:rsidRDefault="00956ADE" w:rsidP="00FD1343">
      <w:pPr>
        <w:spacing w:before="0"/>
        <w:rPr>
          <w:rFonts w:cs="Arial"/>
          <w:lang w:eastAsia="zh-CN"/>
        </w:rPr>
      </w:pPr>
    </w:p>
    <w:p w:rsidR="003142FB" w:rsidRPr="00086D3B" w:rsidRDefault="003142FB" w:rsidP="003142FB">
      <w:pPr>
        <w:spacing w:before="0"/>
        <w:rPr>
          <w:rFonts w:cs="Arial"/>
          <w:lang w:eastAsia="zh-CN"/>
        </w:rPr>
      </w:pPr>
      <w:r w:rsidRPr="00086D3B">
        <w:rPr>
          <w:rFonts w:cs="Arial"/>
          <w:lang w:eastAsia="zh-CN"/>
        </w:rPr>
        <w:t>Гарантни рок не може бити краћи од 12 (словима: дванаест) месеци, од дана сачињавања, потписивања и верификовања Записника о квантитативном и квалитативном пријему услуга (без примедби).</w:t>
      </w:r>
    </w:p>
    <w:p w:rsidR="003142FB" w:rsidRPr="00086D3B" w:rsidRDefault="003142FB" w:rsidP="003142FB">
      <w:pPr>
        <w:spacing w:before="0"/>
        <w:rPr>
          <w:rFonts w:cs="Arial"/>
          <w:lang w:eastAsia="zh-CN"/>
        </w:rPr>
      </w:pPr>
      <w:r w:rsidRPr="00086D3B">
        <w:rPr>
          <w:rFonts w:cs="Arial"/>
          <w:lang w:val="sr-Cyrl-CS" w:eastAsia="zh-CN"/>
        </w:rPr>
        <w:t xml:space="preserve">Изабрани </w:t>
      </w:r>
      <w:r w:rsidRPr="00086D3B">
        <w:rPr>
          <w:rFonts w:cs="Arial"/>
          <w:lang w:eastAsia="zh-CN"/>
        </w:rPr>
        <w:t xml:space="preserve">Понуђач је дужан да о свом трошку отклони све евентуалне недостатке у току трајања гарантног рока. </w:t>
      </w:r>
    </w:p>
    <w:p w:rsidR="003142FB" w:rsidRPr="00086D3B" w:rsidRDefault="003142FB" w:rsidP="003142FB">
      <w:pPr>
        <w:spacing w:before="0"/>
        <w:rPr>
          <w:rFonts w:cs="Arial"/>
          <w:lang w:eastAsia="zh-CN"/>
        </w:rPr>
      </w:pPr>
      <w:r w:rsidRPr="00086D3B">
        <w:rPr>
          <w:rFonts w:cs="Arial"/>
          <w:lang w:eastAsia="zh-CN"/>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наручилац ће рекламацију о недостацима доставити изабраном понуђачу одмах а најкасније у року од 3 (словима: три) дана по утврђивању недостатка. </w:t>
      </w:r>
    </w:p>
    <w:p w:rsidR="003142FB" w:rsidRPr="00086D3B" w:rsidRDefault="003142FB" w:rsidP="003142FB">
      <w:pPr>
        <w:spacing w:before="0"/>
        <w:rPr>
          <w:rFonts w:cs="Arial"/>
          <w:lang w:eastAsia="zh-CN"/>
        </w:rPr>
      </w:pPr>
      <w:r w:rsidRPr="00086D3B">
        <w:rPr>
          <w:rFonts w:cs="Arial"/>
          <w:lang w:val="sr-Cyrl-CS" w:eastAsia="zh-CN"/>
        </w:rPr>
        <w:t xml:space="preserve">Изабрани </w:t>
      </w:r>
      <w:r w:rsidRPr="00086D3B">
        <w:rPr>
          <w:rFonts w:cs="Arial"/>
          <w:lang w:eastAsia="zh-CN"/>
        </w:rPr>
        <w:t>Понуђач е се обавезује да најкасније у року од 3 (словима: три) дана од дана пријема рекламације отклони утврђене недостатке о свом трошку.</w:t>
      </w:r>
    </w:p>
    <w:p w:rsidR="00FD1343" w:rsidRPr="00086D3B" w:rsidRDefault="00FD1343">
      <w:pPr>
        <w:spacing w:before="0"/>
        <w:jc w:val="left"/>
        <w:rPr>
          <w:rFonts w:cs="Arial"/>
          <w:lang w:eastAsia="zh-CN"/>
        </w:rPr>
      </w:pPr>
      <w:r w:rsidRPr="00086D3B">
        <w:rPr>
          <w:rFonts w:cs="Arial"/>
          <w:lang w:eastAsia="zh-CN"/>
        </w:rPr>
        <w:br w:type="page"/>
      </w:r>
    </w:p>
    <w:p w:rsidR="00756A02" w:rsidRPr="00086D3B" w:rsidRDefault="00756A02" w:rsidP="00120F79">
      <w:pPr>
        <w:pStyle w:val="Heading10"/>
        <w:numPr>
          <w:ilvl w:val="0"/>
          <w:numId w:val="15"/>
        </w:numPr>
        <w:jc w:val="both"/>
        <w:rPr>
          <w:rFonts w:cs="Arial"/>
        </w:rPr>
      </w:pPr>
      <w:bookmarkStart w:id="26" w:name="_Toc442559884"/>
      <w:r w:rsidRPr="00086D3B">
        <w:rPr>
          <w:rFonts w:cs="Arial"/>
        </w:rPr>
        <w:t>УСЛОВИ ЗА УЧЕШЋЕ У ПОСТУПКУ ЈАВНЕ НАБАВКЕ ИЗ ЧЛ. 75. И 76. ЗАКОНА О ЈАВНИМ НАБАВКАМА И УПУТСТВО КАКО СЕ ДОКАЗУЈЕ ИСПУЊЕНОСТ ТИХ УСЛОВА</w:t>
      </w:r>
      <w:bookmarkEnd w:id="26"/>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086D3B" w:rsidTr="008112A2">
        <w:trPr>
          <w:trHeight w:val="524"/>
          <w:jc w:val="center"/>
        </w:trPr>
        <w:tc>
          <w:tcPr>
            <w:tcW w:w="729" w:type="dxa"/>
            <w:vAlign w:val="center"/>
          </w:tcPr>
          <w:p w:rsidR="00175774" w:rsidRPr="00086D3B" w:rsidRDefault="00175774" w:rsidP="003A4822">
            <w:pPr>
              <w:jc w:val="center"/>
              <w:rPr>
                <w:rFonts w:cs="Arial"/>
                <w:b/>
              </w:rPr>
            </w:pPr>
            <w:r w:rsidRPr="00086D3B">
              <w:rPr>
                <w:rFonts w:cs="Arial"/>
                <w:b/>
              </w:rPr>
              <w:t xml:space="preserve">Ред. </w:t>
            </w:r>
            <w:r w:rsidR="00B23ED5" w:rsidRPr="00086D3B">
              <w:rPr>
                <w:rFonts w:cs="Arial"/>
                <w:b/>
              </w:rPr>
              <w:t>Б</w:t>
            </w:r>
            <w:r w:rsidRPr="00086D3B">
              <w:rPr>
                <w:rFonts w:cs="Arial"/>
                <w:b/>
              </w:rPr>
              <w:t>р.</w:t>
            </w:r>
          </w:p>
        </w:tc>
        <w:tc>
          <w:tcPr>
            <w:tcW w:w="8430" w:type="dxa"/>
            <w:vAlign w:val="center"/>
          </w:tcPr>
          <w:p w:rsidR="00175774" w:rsidRPr="00086D3B" w:rsidRDefault="00175774" w:rsidP="00120F79">
            <w:pPr>
              <w:pStyle w:val="ListParagraph"/>
              <w:numPr>
                <w:ilvl w:val="1"/>
                <w:numId w:val="31"/>
              </w:numPr>
              <w:ind w:right="-180"/>
              <w:jc w:val="center"/>
              <w:rPr>
                <w:rFonts w:cs="Arial"/>
                <w:b/>
              </w:rPr>
            </w:pPr>
            <w:r w:rsidRPr="00086D3B">
              <w:rPr>
                <w:rFonts w:cs="Arial"/>
                <w:b/>
              </w:rPr>
              <w:t xml:space="preserve">ОБАВЕЗНИ УСЛОВИ </w:t>
            </w:r>
          </w:p>
          <w:p w:rsidR="00175774" w:rsidRPr="00086D3B" w:rsidRDefault="00175774" w:rsidP="00A44AA6">
            <w:pPr>
              <w:jc w:val="center"/>
              <w:rPr>
                <w:rFonts w:cs="Arial"/>
                <w:b/>
                <w:color w:val="FF0000"/>
              </w:rPr>
            </w:pPr>
            <w:r w:rsidRPr="00086D3B">
              <w:rPr>
                <w:rFonts w:cs="Arial"/>
                <w:b/>
              </w:rPr>
              <w:t>ЗА УЧЕШЋЕ У ПОСТУПКУ ЈАВНЕ НАБАВКЕ ИЗ ЧЛАНА 75. З</w:t>
            </w:r>
            <w:r w:rsidR="005C7CDE" w:rsidRPr="00086D3B">
              <w:rPr>
                <w:rFonts w:cs="Arial"/>
                <w:b/>
              </w:rPr>
              <w:t>АКОНА</w:t>
            </w:r>
          </w:p>
        </w:tc>
      </w:tr>
      <w:tr w:rsidR="00175774" w:rsidRPr="00086D3B" w:rsidTr="008112A2">
        <w:trPr>
          <w:jc w:val="center"/>
        </w:trPr>
        <w:tc>
          <w:tcPr>
            <w:tcW w:w="729" w:type="dxa"/>
            <w:vAlign w:val="center"/>
          </w:tcPr>
          <w:p w:rsidR="00175774" w:rsidRPr="00086D3B" w:rsidRDefault="00175774" w:rsidP="003A4822">
            <w:pPr>
              <w:jc w:val="center"/>
              <w:rPr>
                <w:rFonts w:cs="Arial"/>
              </w:rPr>
            </w:pPr>
            <w:r w:rsidRPr="00086D3B">
              <w:rPr>
                <w:rFonts w:cs="Arial"/>
              </w:rPr>
              <w:t>1.</w:t>
            </w:r>
          </w:p>
        </w:tc>
        <w:tc>
          <w:tcPr>
            <w:tcW w:w="8430" w:type="dxa"/>
            <w:vAlign w:val="center"/>
          </w:tcPr>
          <w:p w:rsidR="00E13FFC" w:rsidRPr="00086D3B" w:rsidRDefault="00E13FFC" w:rsidP="00E13FFC">
            <w:pPr>
              <w:autoSpaceDE w:val="0"/>
              <w:autoSpaceDN w:val="0"/>
              <w:adjustRightInd w:val="0"/>
              <w:rPr>
                <w:rFonts w:cs="Arial"/>
                <w:b/>
                <w:u w:val="single"/>
              </w:rPr>
            </w:pPr>
            <w:r w:rsidRPr="00086D3B">
              <w:rPr>
                <w:rFonts w:cs="Arial"/>
                <w:b/>
                <w:u w:val="single"/>
              </w:rPr>
              <w:t>Услов:</w:t>
            </w:r>
          </w:p>
          <w:p w:rsidR="00E13FFC" w:rsidRPr="00086D3B" w:rsidRDefault="00E13FFC" w:rsidP="00E13FFC">
            <w:pPr>
              <w:autoSpaceDE w:val="0"/>
              <w:autoSpaceDN w:val="0"/>
              <w:adjustRightInd w:val="0"/>
              <w:rPr>
                <w:rFonts w:cs="Arial"/>
              </w:rPr>
            </w:pPr>
            <w:r w:rsidRPr="00086D3B">
              <w:rPr>
                <w:rFonts w:cs="Arial"/>
                <w:lang w:val="pl-PL"/>
              </w:rPr>
              <w:t>Да је понуђач регистрован код надлежног органа, односно уписан у одговарајући регистар</w:t>
            </w:r>
          </w:p>
          <w:p w:rsidR="00E13FFC" w:rsidRPr="00086D3B" w:rsidRDefault="00E13FFC" w:rsidP="00E13FFC">
            <w:pPr>
              <w:autoSpaceDE w:val="0"/>
              <w:autoSpaceDN w:val="0"/>
              <w:adjustRightInd w:val="0"/>
              <w:rPr>
                <w:rFonts w:cs="Arial"/>
                <w:b/>
                <w:u w:val="single"/>
              </w:rPr>
            </w:pPr>
            <w:r w:rsidRPr="00086D3B">
              <w:rPr>
                <w:rFonts w:cs="Arial"/>
                <w:b/>
                <w:u w:val="single"/>
              </w:rPr>
              <w:t xml:space="preserve">Доказ: </w:t>
            </w:r>
          </w:p>
          <w:p w:rsidR="00E13FFC" w:rsidRPr="00086D3B" w:rsidRDefault="00E13FFC" w:rsidP="00E13FFC">
            <w:pPr>
              <w:tabs>
                <w:tab w:val="left" w:pos="680"/>
              </w:tabs>
              <w:snapToGrid w:val="0"/>
              <w:rPr>
                <w:rFonts w:eastAsia="Calibri" w:cs="Arial"/>
              </w:rPr>
            </w:pPr>
            <w:r w:rsidRPr="00086D3B">
              <w:rPr>
                <w:rFonts w:eastAsia="Calibri" w:cs="Arial"/>
                <w:lang w:val="ru-RU"/>
              </w:rPr>
              <w:t xml:space="preserve">- </w:t>
            </w:r>
            <w:r w:rsidRPr="00086D3B">
              <w:rPr>
                <w:rFonts w:eastAsia="Calibri" w:cs="Arial"/>
                <w:b/>
              </w:rPr>
              <w:t>за правно лице:</w:t>
            </w:r>
            <w:r w:rsidRPr="00086D3B">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E13FFC" w:rsidRPr="00086D3B" w:rsidRDefault="00E13FFC" w:rsidP="00E13FFC">
            <w:pPr>
              <w:tabs>
                <w:tab w:val="left" w:pos="680"/>
              </w:tabs>
              <w:snapToGrid w:val="0"/>
              <w:rPr>
                <w:rFonts w:eastAsia="Calibri" w:cs="Arial"/>
              </w:rPr>
            </w:pPr>
            <w:r w:rsidRPr="00086D3B">
              <w:rPr>
                <w:rFonts w:eastAsia="Calibri" w:cs="Arial"/>
              </w:rPr>
              <w:t xml:space="preserve">- </w:t>
            </w:r>
            <w:r w:rsidRPr="00086D3B">
              <w:rPr>
                <w:rFonts w:eastAsia="Calibri" w:cs="Arial"/>
                <w:b/>
              </w:rPr>
              <w:t xml:space="preserve">за предузетнике: </w:t>
            </w:r>
            <w:r w:rsidRPr="00086D3B">
              <w:rPr>
                <w:rFonts w:eastAsia="Calibri" w:cs="Arial"/>
              </w:rPr>
              <w:t>И</w:t>
            </w:r>
            <w:r w:rsidRPr="00086D3B">
              <w:rPr>
                <w:rFonts w:eastAsia="Calibri" w:cs="Arial"/>
                <w:lang w:val="ru-RU"/>
              </w:rPr>
              <w:t xml:space="preserve">звод из регистра Агенције за привредне регистре, односно извод из одговарајућег регистра </w:t>
            </w:r>
          </w:p>
          <w:p w:rsidR="00E13FFC" w:rsidRPr="00086D3B" w:rsidRDefault="00E13FFC" w:rsidP="00E13FFC">
            <w:pPr>
              <w:autoSpaceDE w:val="0"/>
              <w:autoSpaceDN w:val="0"/>
              <w:adjustRightInd w:val="0"/>
              <w:rPr>
                <w:rFonts w:eastAsia="Calibri" w:cs="Arial"/>
              </w:rPr>
            </w:pPr>
            <w:r w:rsidRPr="00086D3B">
              <w:rPr>
                <w:rFonts w:eastAsia="Calibri" w:cs="Arial"/>
              </w:rPr>
              <w:t xml:space="preserve">Напомена: </w:t>
            </w:r>
          </w:p>
          <w:p w:rsidR="00E13FFC" w:rsidRPr="00086D3B" w:rsidRDefault="00E13FFC" w:rsidP="00120F79">
            <w:pPr>
              <w:numPr>
                <w:ilvl w:val="0"/>
                <w:numId w:val="20"/>
              </w:numPr>
              <w:tabs>
                <w:tab w:val="left" w:pos="680"/>
              </w:tabs>
              <w:snapToGrid w:val="0"/>
              <w:spacing w:before="0"/>
              <w:ind w:left="714" w:hanging="357"/>
              <w:contextualSpacing/>
              <w:rPr>
                <w:rFonts w:eastAsia="Calibri" w:cs="Arial"/>
              </w:rPr>
            </w:pPr>
            <w:r w:rsidRPr="00086D3B">
              <w:rPr>
                <w:rFonts w:eastAsia="Calibri" w:cs="Arial"/>
              </w:rPr>
              <w:t xml:space="preserve">У случају да понуду подноси група понуђача, овај доказ доставити за сваког </w:t>
            </w:r>
            <w:r w:rsidRPr="00086D3B">
              <w:rPr>
                <w:rFonts w:eastAsia="Calibri" w:cs="Arial"/>
                <w:lang w:val="sr-Cyrl-CS"/>
              </w:rPr>
              <w:t>члана групе понуђача</w:t>
            </w:r>
          </w:p>
          <w:p w:rsidR="00175774" w:rsidRPr="00086D3B" w:rsidRDefault="00E13FFC" w:rsidP="00120F79">
            <w:pPr>
              <w:numPr>
                <w:ilvl w:val="0"/>
                <w:numId w:val="16"/>
              </w:numPr>
              <w:tabs>
                <w:tab w:val="left" w:pos="680"/>
              </w:tabs>
              <w:snapToGrid w:val="0"/>
              <w:spacing w:before="0"/>
              <w:ind w:left="714" w:hanging="357"/>
              <w:contextualSpacing/>
              <w:jc w:val="left"/>
              <w:rPr>
                <w:rFonts w:cs="Arial"/>
              </w:rPr>
            </w:pPr>
            <w:r w:rsidRPr="00086D3B">
              <w:rPr>
                <w:rFonts w:eastAsia="Calibri" w:cs="Arial"/>
              </w:rPr>
              <w:t>У случају да понуђач подноси понуду са подизвођачем, овај доказ доставити и за сваког подизвођача</w:t>
            </w:r>
          </w:p>
        </w:tc>
      </w:tr>
      <w:tr w:rsidR="00175774" w:rsidRPr="00086D3B" w:rsidTr="008112A2">
        <w:trPr>
          <w:trHeight w:val="3706"/>
          <w:jc w:val="center"/>
        </w:trPr>
        <w:tc>
          <w:tcPr>
            <w:tcW w:w="729" w:type="dxa"/>
            <w:vAlign w:val="center"/>
          </w:tcPr>
          <w:p w:rsidR="00175774" w:rsidRPr="00086D3B" w:rsidRDefault="00175774" w:rsidP="003A4822">
            <w:pPr>
              <w:jc w:val="center"/>
              <w:rPr>
                <w:rFonts w:cs="Arial"/>
              </w:rPr>
            </w:pPr>
            <w:r w:rsidRPr="00086D3B">
              <w:rPr>
                <w:rFonts w:cs="Arial"/>
              </w:rPr>
              <w:t>2.</w:t>
            </w:r>
          </w:p>
        </w:tc>
        <w:tc>
          <w:tcPr>
            <w:tcW w:w="8430" w:type="dxa"/>
            <w:vAlign w:val="center"/>
          </w:tcPr>
          <w:p w:rsidR="00E13FFC" w:rsidRPr="00086D3B" w:rsidRDefault="00E13FFC" w:rsidP="00E13FFC">
            <w:pPr>
              <w:autoSpaceDE w:val="0"/>
              <w:autoSpaceDN w:val="0"/>
              <w:adjustRightInd w:val="0"/>
              <w:jc w:val="left"/>
              <w:rPr>
                <w:rFonts w:cs="Arial"/>
                <w:lang w:val="sr-Latn-CS" w:eastAsia="sr-Latn-CS"/>
              </w:rPr>
            </w:pPr>
            <w:r w:rsidRPr="00086D3B">
              <w:rPr>
                <w:rFonts w:cs="Arial"/>
                <w:b/>
                <w:u w:val="single"/>
                <w:lang w:val="sr-Latn-CS" w:eastAsia="sr-Latn-CS"/>
              </w:rPr>
              <w:t>Услов:</w:t>
            </w:r>
            <w:r w:rsidRPr="00086D3B">
              <w:rPr>
                <w:rFonts w:cs="Arial"/>
                <w:lang w:val="sr-Latn-CS" w:eastAsia="sr-Latn-CS"/>
              </w:rPr>
              <w:t xml:space="preserve"> </w:t>
            </w:r>
          </w:p>
          <w:p w:rsidR="00E13FFC" w:rsidRPr="00086D3B" w:rsidRDefault="00E13FFC" w:rsidP="00E13FFC">
            <w:pPr>
              <w:autoSpaceDE w:val="0"/>
              <w:autoSpaceDN w:val="0"/>
              <w:adjustRightInd w:val="0"/>
              <w:jc w:val="left"/>
              <w:rPr>
                <w:rFonts w:cs="Arial"/>
                <w:lang w:val="sr-Latn-CS" w:eastAsia="sr-Latn-CS"/>
              </w:rPr>
            </w:pPr>
            <w:r w:rsidRPr="00086D3B">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3FFC" w:rsidRPr="00086D3B" w:rsidRDefault="00E13FFC" w:rsidP="00E13FFC">
            <w:pPr>
              <w:autoSpaceDE w:val="0"/>
              <w:autoSpaceDN w:val="0"/>
              <w:adjustRightInd w:val="0"/>
              <w:jc w:val="left"/>
              <w:rPr>
                <w:rFonts w:cs="Arial"/>
                <w:b/>
                <w:u w:val="single"/>
                <w:lang w:val="sr-Latn-CS" w:eastAsia="sr-Latn-CS"/>
              </w:rPr>
            </w:pPr>
            <w:r w:rsidRPr="00086D3B">
              <w:rPr>
                <w:rFonts w:cs="Arial"/>
                <w:b/>
                <w:u w:val="single"/>
                <w:lang w:val="sr-Latn-CS" w:eastAsia="sr-Latn-CS"/>
              </w:rPr>
              <w:t>Доказ:</w:t>
            </w:r>
          </w:p>
          <w:p w:rsidR="00E13FFC" w:rsidRPr="00086D3B" w:rsidRDefault="00E13FFC" w:rsidP="00E13FFC">
            <w:pPr>
              <w:autoSpaceDE w:val="0"/>
              <w:autoSpaceDN w:val="0"/>
              <w:adjustRightInd w:val="0"/>
              <w:jc w:val="left"/>
              <w:rPr>
                <w:rFonts w:cs="Arial"/>
                <w:b/>
                <w:u w:val="single"/>
                <w:lang w:val="sr-Latn-CS" w:eastAsia="sr-Latn-CS"/>
              </w:rPr>
            </w:pPr>
            <w:r w:rsidRPr="00086D3B">
              <w:rPr>
                <w:rFonts w:eastAsia="Calibri" w:cs="Arial"/>
                <w:lang w:val="ru-RU" w:eastAsia="sr-Latn-CS"/>
              </w:rPr>
              <w:t xml:space="preserve">- </w:t>
            </w:r>
            <w:r w:rsidRPr="00086D3B">
              <w:rPr>
                <w:rFonts w:eastAsia="Calibri" w:cs="Arial"/>
                <w:b/>
                <w:lang w:val="sr-Latn-CS" w:eastAsia="sr-Latn-CS"/>
              </w:rPr>
              <w:t>за правно лице:</w:t>
            </w:r>
          </w:p>
          <w:p w:rsidR="00E13FFC" w:rsidRPr="00086D3B" w:rsidRDefault="00E13FFC" w:rsidP="00E13FFC">
            <w:pPr>
              <w:jc w:val="left"/>
              <w:rPr>
                <w:rFonts w:cs="Arial"/>
                <w:lang w:val="sr-Latn-CS" w:eastAsia="sr-Latn-CS"/>
              </w:rPr>
            </w:pPr>
            <w:r w:rsidRPr="00086D3B">
              <w:rPr>
                <w:rFonts w:cs="Arial"/>
                <w:lang w:val="sr-Latn-CS" w:eastAsia="sr-Latn-CS"/>
              </w:rPr>
              <w:t>1) ЗА ЗАКОНСКОГ ЗАСТУПНИКА</w:t>
            </w:r>
            <w:r w:rsidRPr="00086D3B">
              <w:rPr>
                <w:rFonts w:cs="Arial"/>
                <w:b/>
                <w:lang w:val="sr-Latn-CS" w:eastAsia="sr-Latn-CS"/>
              </w:rPr>
              <w:t xml:space="preserve"> – уверење из казнене евиденције надлежне полицијске управе Министарства унутрашњих послова</w:t>
            </w:r>
            <w:r w:rsidRPr="00086D3B">
              <w:rPr>
                <w:rFonts w:cs="Arial"/>
                <w:lang w:val="sr-Latn-CS" w:eastAsia="sr-Latn-CS"/>
              </w:rPr>
              <w:t xml:space="preserve"> – захтев за издавање овог уверења може се поднети према </w:t>
            </w:r>
            <w:r w:rsidRPr="00086D3B">
              <w:rPr>
                <w:rFonts w:cs="Arial"/>
                <w:b/>
                <w:lang w:val="sr-Latn-CS" w:eastAsia="sr-Latn-CS"/>
              </w:rPr>
              <w:t>месту рођења</w:t>
            </w:r>
            <w:r w:rsidRPr="00086D3B">
              <w:rPr>
                <w:rFonts w:cs="Arial"/>
                <w:lang w:val="sr-Latn-CS" w:eastAsia="sr-Latn-CS"/>
              </w:rPr>
              <w:t xml:space="preserve"> или према </w:t>
            </w:r>
            <w:r w:rsidRPr="00086D3B">
              <w:rPr>
                <w:rFonts w:cs="Arial"/>
                <w:b/>
                <w:lang w:val="sr-Latn-CS" w:eastAsia="sr-Latn-CS"/>
              </w:rPr>
              <w:t>месту пребивалишта</w:t>
            </w:r>
            <w:r w:rsidRPr="00086D3B">
              <w:rPr>
                <w:rFonts w:cs="Arial"/>
                <w:lang w:val="sr-Latn-CS" w:eastAsia="sr-Latn-CS"/>
              </w:rPr>
              <w:t>.</w:t>
            </w:r>
          </w:p>
          <w:p w:rsidR="00E13FFC" w:rsidRPr="00086D3B" w:rsidRDefault="00E13FFC" w:rsidP="00E13FFC">
            <w:pPr>
              <w:jc w:val="left"/>
              <w:rPr>
                <w:rFonts w:cs="Arial"/>
                <w:lang w:val="sr-Latn-CS" w:eastAsia="sr-Latn-CS"/>
              </w:rPr>
            </w:pPr>
            <w:r w:rsidRPr="00086D3B">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086D3B">
                <w:rPr>
                  <w:rStyle w:val="Hyperlink"/>
                  <w:rFonts w:cs="Arial"/>
                  <w:lang w:val="sr-Latn-CS" w:eastAsia="sr-Latn-CS"/>
                </w:rPr>
                <w:t>http://www.bg.vi.sud.rs/lt/articles/o-visem-sudu/obavestenje-ke-za-pravna-lica.html</w:t>
              </w:r>
            </w:hyperlink>
          </w:p>
          <w:p w:rsidR="00E13FFC" w:rsidRPr="00086D3B" w:rsidRDefault="00E13FFC" w:rsidP="00E13FFC">
            <w:pPr>
              <w:jc w:val="left"/>
              <w:rPr>
                <w:rFonts w:cs="Arial"/>
                <w:lang w:val="sr-Latn-CS" w:eastAsia="sr-Latn-CS"/>
              </w:rPr>
            </w:pPr>
            <w:r w:rsidRPr="00086D3B">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086D3B">
              <w:rPr>
                <w:rFonts w:cs="Arial"/>
                <w:b/>
                <w:lang w:val="sr-Latn-CS" w:eastAsia="sr-Latn-CS"/>
              </w:rPr>
              <w:t xml:space="preserve">Уверење Основног суда  </w:t>
            </w:r>
            <w:r w:rsidRPr="00086D3B">
              <w:rPr>
                <w:rFonts w:cs="Arial"/>
                <w:lang w:val="sr-Latn-CS" w:eastAsia="sr-Latn-CS"/>
              </w:rPr>
              <w:t>(</w:t>
            </w:r>
            <w:r w:rsidRPr="00086D3B">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086D3B">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3FFC" w:rsidRPr="00086D3B" w:rsidRDefault="00E13FFC" w:rsidP="00E13FFC">
            <w:pPr>
              <w:jc w:val="left"/>
              <w:rPr>
                <w:rFonts w:cs="Arial"/>
                <w:b/>
                <w:lang w:val="sr-Latn-CS" w:eastAsia="sr-Latn-CS"/>
              </w:rPr>
            </w:pPr>
            <w:r w:rsidRPr="00086D3B">
              <w:rPr>
                <w:rFonts w:cs="Arial"/>
                <w:lang w:val="sr-Latn-CS" w:eastAsia="sr-Latn-CS"/>
              </w:rPr>
              <w:t xml:space="preserve">Посебна напомена: Уколико уверење </w:t>
            </w:r>
            <w:r w:rsidRPr="00086D3B">
              <w:rPr>
                <w:rFonts w:cs="Arial"/>
                <w:lang w:val="sr-Cyrl-CS" w:eastAsia="sr-Latn-CS"/>
              </w:rPr>
              <w:t>О</w:t>
            </w:r>
            <w:r w:rsidRPr="00086D3B">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86D3B">
              <w:rPr>
                <w:rFonts w:cs="Arial"/>
                <w:u w:val="single"/>
                <w:lang w:val="sr-Latn-CS" w:eastAsia="sr-Latn-CS"/>
              </w:rPr>
              <w:t>и</w:t>
            </w:r>
            <w:r w:rsidRPr="00086D3B">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086D3B">
              <w:rPr>
                <w:rFonts w:cs="Arial"/>
                <w:b/>
                <w:lang w:val="sr-Latn-CS" w:eastAsia="sr-Latn-CS"/>
              </w:rPr>
              <w:t>кривична дела против привреде и кривично дело примања мита.</w:t>
            </w:r>
          </w:p>
          <w:p w:rsidR="00E13FFC" w:rsidRPr="00086D3B" w:rsidRDefault="00E13FFC" w:rsidP="00E13FFC">
            <w:pPr>
              <w:jc w:val="left"/>
              <w:rPr>
                <w:rFonts w:cs="Arial"/>
                <w:lang w:val="sr-Latn-CS" w:eastAsia="sr-Latn-CS"/>
              </w:rPr>
            </w:pPr>
            <w:r w:rsidRPr="00086D3B">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086D3B">
              <w:rPr>
                <w:rFonts w:cs="Arial"/>
                <w:lang w:val="sr-Latn-CS" w:eastAsia="sr-Latn-CS"/>
              </w:rPr>
              <w:t xml:space="preserve"> – захтев за издавање овог уверења може се поднети према </w:t>
            </w:r>
            <w:r w:rsidRPr="00086D3B">
              <w:rPr>
                <w:rFonts w:cs="Arial"/>
                <w:b/>
                <w:lang w:val="sr-Latn-CS" w:eastAsia="sr-Latn-CS"/>
              </w:rPr>
              <w:t>месту рођења</w:t>
            </w:r>
            <w:r w:rsidRPr="00086D3B">
              <w:rPr>
                <w:rFonts w:cs="Arial"/>
                <w:lang w:val="sr-Latn-CS" w:eastAsia="sr-Latn-CS"/>
              </w:rPr>
              <w:t xml:space="preserve"> или према </w:t>
            </w:r>
            <w:r w:rsidRPr="00086D3B">
              <w:rPr>
                <w:rFonts w:cs="Arial"/>
                <w:b/>
                <w:lang w:val="sr-Latn-CS" w:eastAsia="sr-Latn-CS"/>
              </w:rPr>
              <w:t>месту пребивалишта</w:t>
            </w:r>
            <w:r w:rsidRPr="00086D3B">
              <w:rPr>
                <w:rFonts w:cs="Arial"/>
                <w:lang w:val="sr-Latn-CS" w:eastAsia="sr-Latn-CS"/>
              </w:rPr>
              <w:t>.</w:t>
            </w:r>
          </w:p>
          <w:p w:rsidR="00E13FFC" w:rsidRPr="00086D3B" w:rsidRDefault="00E13FFC" w:rsidP="00E13FFC">
            <w:pPr>
              <w:autoSpaceDE w:val="0"/>
              <w:autoSpaceDN w:val="0"/>
              <w:adjustRightInd w:val="0"/>
              <w:jc w:val="left"/>
              <w:rPr>
                <w:rFonts w:eastAsia="Calibri" w:cs="Arial"/>
                <w:lang w:val="sr-Latn-CS" w:eastAsia="sr-Latn-CS"/>
              </w:rPr>
            </w:pPr>
            <w:r w:rsidRPr="00086D3B">
              <w:rPr>
                <w:rFonts w:eastAsia="Calibri" w:cs="Arial"/>
                <w:lang w:val="sr-Latn-CS" w:eastAsia="sr-Latn-CS"/>
              </w:rPr>
              <w:t xml:space="preserve">Напомена: </w:t>
            </w:r>
          </w:p>
          <w:p w:rsidR="00E13FFC" w:rsidRPr="00086D3B" w:rsidRDefault="00E13FFC" w:rsidP="00120F79">
            <w:pPr>
              <w:numPr>
                <w:ilvl w:val="0"/>
                <w:numId w:val="20"/>
              </w:numPr>
              <w:tabs>
                <w:tab w:val="left" w:pos="680"/>
              </w:tabs>
              <w:snapToGrid w:val="0"/>
              <w:spacing w:before="0"/>
              <w:ind w:left="714" w:hanging="357"/>
              <w:contextualSpacing/>
              <w:jc w:val="left"/>
              <w:rPr>
                <w:rFonts w:eastAsia="Calibri" w:cs="Arial"/>
                <w:lang w:val="sr-Latn-CS" w:eastAsia="sr-Latn-CS"/>
              </w:rPr>
            </w:pPr>
            <w:r w:rsidRPr="00086D3B">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E13FFC" w:rsidRPr="00086D3B" w:rsidRDefault="00E13FFC" w:rsidP="00120F79">
            <w:pPr>
              <w:numPr>
                <w:ilvl w:val="0"/>
                <w:numId w:val="20"/>
              </w:numPr>
              <w:tabs>
                <w:tab w:val="left" w:pos="680"/>
              </w:tabs>
              <w:snapToGrid w:val="0"/>
              <w:spacing w:before="0"/>
              <w:ind w:left="714" w:hanging="357"/>
              <w:contextualSpacing/>
              <w:jc w:val="left"/>
              <w:rPr>
                <w:rFonts w:eastAsia="Calibri" w:cs="Arial"/>
                <w:lang w:val="sr-Latn-CS" w:eastAsia="sr-Latn-CS"/>
              </w:rPr>
            </w:pPr>
            <w:r w:rsidRPr="00086D3B">
              <w:rPr>
                <w:rFonts w:eastAsia="Calibri" w:cs="Arial"/>
                <w:lang w:val="sr-Latn-CS" w:eastAsia="sr-Latn-CS"/>
              </w:rPr>
              <w:t>У случају да правно лице има више законских заступника, ове доказе доставити за сваког од њих</w:t>
            </w:r>
          </w:p>
          <w:p w:rsidR="00E13FFC" w:rsidRPr="00086D3B" w:rsidRDefault="00E13FFC" w:rsidP="00120F79">
            <w:pPr>
              <w:numPr>
                <w:ilvl w:val="0"/>
                <w:numId w:val="20"/>
              </w:numPr>
              <w:tabs>
                <w:tab w:val="left" w:pos="680"/>
              </w:tabs>
              <w:snapToGrid w:val="0"/>
              <w:spacing w:before="0"/>
              <w:ind w:left="714" w:hanging="357"/>
              <w:contextualSpacing/>
              <w:jc w:val="left"/>
              <w:rPr>
                <w:rFonts w:eastAsia="Calibri" w:cs="Arial"/>
                <w:lang w:val="sr-Latn-CS" w:eastAsia="sr-Latn-CS"/>
              </w:rPr>
            </w:pPr>
            <w:r w:rsidRPr="00086D3B">
              <w:rPr>
                <w:rFonts w:eastAsia="Calibri" w:cs="Arial"/>
                <w:lang w:val="sr-Latn-CS" w:eastAsia="sr-Latn-CS"/>
              </w:rPr>
              <w:t xml:space="preserve">У случају да понуду подноси група понуђача, ове доказе доставити за сваког </w:t>
            </w:r>
            <w:r w:rsidRPr="00086D3B">
              <w:rPr>
                <w:rFonts w:eastAsia="Calibri" w:cs="Arial"/>
                <w:lang w:val="sr-Cyrl-CS" w:eastAsia="sr-Latn-CS"/>
              </w:rPr>
              <w:t>члана групе понуђача</w:t>
            </w:r>
          </w:p>
          <w:p w:rsidR="00E13FFC" w:rsidRPr="00086D3B" w:rsidRDefault="00E13FFC" w:rsidP="00120F79">
            <w:pPr>
              <w:numPr>
                <w:ilvl w:val="0"/>
                <w:numId w:val="20"/>
              </w:numPr>
              <w:tabs>
                <w:tab w:val="left" w:pos="680"/>
              </w:tabs>
              <w:snapToGrid w:val="0"/>
              <w:spacing w:before="0"/>
              <w:ind w:left="714" w:hanging="357"/>
              <w:contextualSpacing/>
              <w:jc w:val="left"/>
              <w:rPr>
                <w:rFonts w:cs="Arial"/>
                <w:lang w:val="sr-Latn-CS" w:eastAsia="sr-Latn-CS"/>
              </w:rPr>
            </w:pPr>
            <w:r w:rsidRPr="00086D3B">
              <w:rPr>
                <w:rFonts w:eastAsia="Calibri" w:cs="Arial"/>
                <w:lang w:val="sr-Latn-CS" w:eastAsia="sr-Latn-CS"/>
              </w:rPr>
              <w:t xml:space="preserve">У случају да понуђач подноси понуду са подизвођачем, ове доказе доставити и за </w:t>
            </w:r>
            <w:r w:rsidRPr="00086D3B">
              <w:rPr>
                <w:rFonts w:eastAsia="Calibri" w:cs="Arial"/>
                <w:lang w:val="sr-Cyrl-CS" w:eastAsia="sr-Latn-CS"/>
              </w:rPr>
              <w:t xml:space="preserve">сваког </w:t>
            </w:r>
            <w:r w:rsidRPr="00086D3B">
              <w:rPr>
                <w:rFonts w:eastAsia="Calibri" w:cs="Arial"/>
                <w:lang w:val="sr-Latn-CS" w:eastAsia="sr-Latn-CS"/>
              </w:rPr>
              <w:t xml:space="preserve">подизвођача </w:t>
            </w:r>
          </w:p>
          <w:p w:rsidR="00B46D29" w:rsidRPr="00086D3B" w:rsidRDefault="00E13FFC" w:rsidP="00E13FFC">
            <w:pPr>
              <w:tabs>
                <w:tab w:val="left" w:pos="680"/>
              </w:tabs>
              <w:snapToGrid w:val="0"/>
              <w:spacing w:before="0"/>
              <w:contextualSpacing/>
              <w:jc w:val="left"/>
              <w:rPr>
                <w:rFonts w:eastAsia="Calibri" w:cs="Arial"/>
              </w:rPr>
            </w:pPr>
            <w:r w:rsidRPr="00086D3B">
              <w:rPr>
                <w:rFonts w:eastAsia="Calibri" w:cs="Arial"/>
                <w:b/>
                <w:lang w:val="sr-Latn-CS" w:eastAsia="sr-Latn-CS"/>
              </w:rPr>
              <w:t>Ови докази не могу бити старији од два месеца пре отварања понуда</w:t>
            </w:r>
            <w:r w:rsidRPr="00086D3B">
              <w:rPr>
                <w:rFonts w:eastAsia="Calibri" w:cs="Arial"/>
                <w:lang w:val="sr-Latn-CS" w:eastAsia="sr-Latn-CS"/>
              </w:rPr>
              <w:t>.</w:t>
            </w:r>
          </w:p>
        </w:tc>
      </w:tr>
      <w:tr w:rsidR="00175774" w:rsidRPr="00086D3B" w:rsidTr="008112A2">
        <w:trPr>
          <w:trHeight w:val="70"/>
          <w:jc w:val="center"/>
        </w:trPr>
        <w:tc>
          <w:tcPr>
            <w:tcW w:w="729" w:type="dxa"/>
            <w:vAlign w:val="center"/>
          </w:tcPr>
          <w:p w:rsidR="00175774" w:rsidRPr="00086D3B" w:rsidRDefault="00175774" w:rsidP="003A4822">
            <w:pPr>
              <w:jc w:val="center"/>
              <w:rPr>
                <w:rFonts w:cs="Arial"/>
              </w:rPr>
            </w:pPr>
            <w:r w:rsidRPr="00086D3B">
              <w:rPr>
                <w:rFonts w:cs="Arial"/>
              </w:rPr>
              <w:t>3.</w:t>
            </w:r>
          </w:p>
        </w:tc>
        <w:tc>
          <w:tcPr>
            <w:tcW w:w="8430" w:type="dxa"/>
            <w:vAlign w:val="center"/>
          </w:tcPr>
          <w:p w:rsidR="00562AED" w:rsidRPr="00086D3B" w:rsidRDefault="00562AED" w:rsidP="00562AED">
            <w:pPr>
              <w:snapToGrid w:val="0"/>
              <w:rPr>
                <w:rFonts w:cs="Arial"/>
                <w:lang w:val="sr-Latn-CS" w:eastAsia="sr-Latn-CS"/>
              </w:rPr>
            </w:pPr>
            <w:r w:rsidRPr="00086D3B">
              <w:rPr>
                <w:rFonts w:cs="Arial"/>
                <w:b/>
                <w:u w:val="single"/>
                <w:lang w:val="sr-Latn-CS" w:eastAsia="sr-Latn-CS"/>
              </w:rPr>
              <w:t>Услов</w:t>
            </w:r>
            <w:r w:rsidRPr="00086D3B">
              <w:rPr>
                <w:rFonts w:cs="Arial"/>
                <w:u w:val="single"/>
                <w:lang w:val="sr-Latn-CS" w:eastAsia="sr-Latn-CS"/>
              </w:rPr>
              <w:t>:</w:t>
            </w:r>
            <w:r w:rsidRPr="00086D3B">
              <w:rPr>
                <w:rFonts w:cs="Arial"/>
                <w:lang w:val="sr-Latn-CS" w:eastAsia="sr-Latn-CS"/>
              </w:rPr>
              <w:t xml:space="preserve"> </w:t>
            </w:r>
          </w:p>
          <w:p w:rsidR="00562AED" w:rsidRPr="00086D3B" w:rsidRDefault="00562AED" w:rsidP="00562AED">
            <w:pPr>
              <w:snapToGrid w:val="0"/>
              <w:rPr>
                <w:rFonts w:cs="Arial"/>
                <w:lang w:val="sr-Latn-CS" w:eastAsia="sr-Latn-CS"/>
              </w:rPr>
            </w:pPr>
            <w:r w:rsidRPr="00086D3B">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2AED" w:rsidRPr="00086D3B" w:rsidRDefault="00562AED" w:rsidP="00562AED">
            <w:pPr>
              <w:autoSpaceDE w:val="0"/>
              <w:autoSpaceDN w:val="0"/>
              <w:adjustRightInd w:val="0"/>
              <w:rPr>
                <w:rFonts w:cs="Arial"/>
                <w:b/>
                <w:u w:val="single"/>
                <w:lang w:val="sr-Latn-CS" w:eastAsia="sr-Latn-CS"/>
              </w:rPr>
            </w:pPr>
            <w:r w:rsidRPr="00086D3B">
              <w:rPr>
                <w:rFonts w:cs="Arial"/>
                <w:b/>
                <w:u w:val="single"/>
                <w:lang w:val="sr-Latn-CS" w:eastAsia="sr-Latn-CS"/>
              </w:rPr>
              <w:t>Доказ:</w:t>
            </w:r>
          </w:p>
          <w:p w:rsidR="00562AED" w:rsidRPr="00086D3B" w:rsidRDefault="00562AED" w:rsidP="00562AED">
            <w:pPr>
              <w:snapToGrid w:val="0"/>
              <w:rPr>
                <w:rFonts w:eastAsia="Calibri" w:cs="Arial"/>
                <w:lang w:val="ru-RU" w:eastAsia="sr-Latn-CS"/>
              </w:rPr>
            </w:pPr>
            <w:r w:rsidRPr="00086D3B">
              <w:rPr>
                <w:rFonts w:eastAsia="Calibri" w:cs="Arial"/>
                <w:lang w:val="ru-RU" w:eastAsia="sr-Latn-CS"/>
              </w:rPr>
              <w:t xml:space="preserve">- </w:t>
            </w:r>
            <w:r w:rsidRPr="00086D3B">
              <w:rPr>
                <w:rFonts w:eastAsia="Calibri" w:cs="Arial"/>
                <w:b/>
                <w:lang w:val="ru-RU" w:eastAsia="sr-Latn-CS"/>
              </w:rPr>
              <w:t xml:space="preserve">за правно лице, предузетнике и физичка лица: </w:t>
            </w:r>
          </w:p>
          <w:p w:rsidR="00562AED" w:rsidRPr="00086D3B" w:rsidRDefault="00562AED" w:rsidP="00562AED">
            <w:pPr>
              <w:snapToGrid w:val="0"/>
              <w:rPr>
                <w:rFonts w:eastAsia="Calibri" w:cs="Arial"/>
                <w:lang w:val="ru-RU" w:eastAsia="sr-Latn-CS"/>
              </w:rPr>
            </w:pPr>
            <w:r w:rsidRPr="00086D3B">
              <w:rPr>
                <w:rFonts w:eastAsia="Calibri" w:cs="Arial"/>
                <w:b/>
                <w:lang w:val="ru-RU" w:eastAsia="sr-Latn-CS"/>
              </w:rPr>
              <w:t>1.Уверење Пореске управе</w:t>
            </w:r>
            <w:r w:rsidRPr="00086D3B">
              <w:rPr>
                <w:rFonts w:eastAsia="Calibri" w:cs="Arial"/>
                <w:lang w:val="ru-RU" w:eastAsia="sr-Latn-CS"/>
              </w:rPr>
              <w:t xml:space="preserve"> Министарства финансија да је измирио доспеле </w:t>
            </w:r>
            <w:r w:rsidRPr="00086D3B">
              <w:rPr>
                <w:rFonts w:cs="Arial"/>
                <w:lang w:val="ru-RU" w:eastAsia="sr-Latn-CS"/>
              </w:rPr>
              <w:t xml:space="preserve">порезе и доприносе </w:t>
            </w:r>
            <w:r w:rsidRPr="00086D3B">
              <w:rPr>
                <w:rFonts w:eastAsia="Calibri" w:cs="Arial"/>
                <w:b/>
                <w:u w:val="single"/>
                <w:lang w:val="ru-RU" w:eastAsia="sr-Latn-CS"/>
              </w:rPr>
              <w:t>и</w:t>
            </w:r>
          </w:p>
          <w:p w:rsidR="00562AED" w:rsidRPr="00086D3B" w:rsidRDefault="00562AED" w:rsidP="00562AED">
            <w:pPr>
              <w:rPr>
                <w:rFonts w:cs="Arial"/>
                <w:lang w:val="ru-RU" w:eastAsia="sr-Latn-CS"/>
              </w:rPr>
            </w:pPr>
            <w:r w:rsidRPr="00086D3B">
              <w:rPr>
                <w:rFonts w:eastAsia="Calibri" w:cs="Arial"/>
                <w:b/>
                <w:lang w:val="ru-RU" w:eastAsia="sr-Latn-CS"/>
              </w:rPr>
              <w:t>2.Уверење Управе јавних прихода локалне самоуправе (града, односно општине</w:t>
            </w:r>
            <w:r w:rsidRPr="00086D3B">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086D3B">
              <w:rPr>
                <w:rFonts w:eastAsia="Calibri" w:cs="Arial"/>
                <w:lang w:val="ru-RU" w:eastAsia="sr-Latn-CS"/>
              </w:rPr>
              <w:t xml:space="preserve">да је измирио обавезе по основу изворних локалних јавних прихода </w:t>
            </w:r>
          </w:p>
          <w:p w:rsidR="00562AED" w:rsidRPr="00086D3B" w:rsidRDefault="00562AED" w:rsidP="00562AED">
            <w:pPr>
              <w:ind w:right="122"/>
              <w:rPr>
                <w:rFonts w:cs="Arial"/>
                <w:lang w:val="ru-RU" w:eastAsia="sr-Latn-CS"/>
              </w:rPr>
            </w:pPr>
            <w:r w:rsidRPr="00086D3B">
              <w:rPr>
                <w:rFonts w:cs="Arial"/>
                <w:lang w:val="ru-RU" w:eastAsia="sr-Latn-CS"/>
              </w:rPr>
              <w:t>Напомена:</w:t>
            </w:r>
          </w:p>
          <w:p w:rsidR="00562AED" w:rsidRPr="00086D3B" w:rsidRDefault="00562AED" w:rsidP="00120F79">
            <w:pPr>
              <w:numPr>
                <w:ilvl w:val="0"/>
                <w:numId w:val="21"/>
              </w:numPr>
              <w:autoSpaceDE w:val="0"/>
              <w:autoSpaceDN w:val="0"/>
              <w:adjustRightInd w:val="0"/>
              <w:snapToGrid w:val="0"/>
              <w:spacing w:before="0"/>
              <w:ind w:hanging="357"/>
              <w:contextualSpacing/>
              <w:rPr>
                <w:rFonts w:eastAsia="TimesNewRomanPSMT" w:cs="Arial"/>
                <w:b/>
                <w:u w:val="single"/>
                <w:lang w:val="sr-Latn-CS" w:eastAsia="sr-Latn-CS"/>
              </w:rPr>
            </w:pPr>
            <w:r w:rsidRPr="00086D3B">
              <w:rPr>
                <w:rFonts w:eastAsia="TimesNewRomanPSMT" w:cs="Arial"/>
                <w:lang w:val="sr-Latn-CS" w:eastAsia="sr-Latn-CS"/>
              </w:rPr>
              <w:t>Уколико локална (општин</w:t>
            </w:r>
            <w:r w:rsidRPr="00086D3B">
              <w:rPr>
                <w:rFonts w:eastAsia="TimesNewRomanPSMT" w:cs="Arial"/>
                <w:lang w:val="sr-Cyrl-CS" w:eastAsia="sr-Latn-CS"/>
              </w:rPr>
              <w:t>с</w:t>
            </w:r>
            <w:r w:rsidRPr="00086D3B">
              <w:rPr>
                <w:rFonts w:eastAsia="TimesNewRomanPSMT" w:cs="Arial"/>
                <w:lang w:val="sr-Latn-CS" w:eastAsia="sr-Latn-CS"/>
              </w:rPr>
              <w:t>ка) управа</w:t>
            </w:r>
            <w:r w:rsidRPr="00086D3B">
              <w:rPr>
                <w:rFonts w:eastAsia="TimesNewRomanPSMT" w:cs="Arial"/>
                <w:lang w:val="sr-Cyrl-CS" w:eastAsia="sr-Latn-CS"/>
              </w:rPr>
              <w:t xml:space="preserve"> јавних приход</w:t>
            </w:r>
            <w:r w:rsidRPr="00086D3B">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86D3B">
              <w:rPr>
                <w:rFonts w:eastAsia="TimesNewRomanPSMT" w:cs="Arial"/>
                <w:lang w:val="sr-Cyrl-CS" w:eastAsia="sr-Latn-CS"/>
              </w:rPr>
              <w:t xml:space="preserve">јавних прихода </w:t>
            </w:r>
            <w:r w:rsidRPr="00086D3B">
              <w:rPr>
                <w:rFonts w:eastAsia="TimesNewRomanPSMT" w:cs="Arial"/>
                <w:lang w:val="sr-Latn-CS" w:eastAsia="sr-Latn-CS"/>
              </w:rPr>
              <w:t xml:space="preserve">приложи и потврде </w:t>
            </w:r>
            <w:r w:rsidRPr="00086D3B">
              <w:rPr>
                <w:rFonts w:eastAsia="TimesNewRomanPSMT" w:cs="Arial"/>
                <w:lang w:val="sr-Cyrl-CS" w:eastAsia="sr-Latn-CS"/>
              </w:rPr>
              <w:t xml:space="preserve">тих </w:t>
            </w:r>
            <w:r w:rsidRPr="00086D3B">
              <w:rPr>
                <w:rFonts w:eastAsia="TimesNewRomanPSMT" w:cs="Arial"/>
                <w:lang w:val="sr-Latn-CS" w:eastAsia="sr-Latn-CS"/>
              </w:rPr>
              <w:t>осталих лок</w:t>
            </w:r>
            <w:r w:rsidRPr="00086D3B">
              <w:rPr>
                <w:rFonts w:eastAsia="TimesNewRomanPSMT" w:cs="Arial"/>
                <w:lang w:val="sr-Cyrl-CS" w:eastAsia="sr-Latn-CS"/>
              </w:rPr>
              <w:t>а</w:t>
            </w:r>
            <w:r w:rsidRPr="00086D3B">
              <w:rPr>
                <w:rFonts w:eastAsia="TimesNewRomanPSMT" w:cs="Arial"/>
                <w:lang w:val="sr-Latn-CS" w:eastAsia="sr-Latn-CS"/>
              </w:rPr>
              <w:t xml:space="preserve">лних органа/организација/установа </w:t>
            </w:r>
          </w:p>
          <w:p w:rsidR="00562AED" w:rsidRPr="00086D3B" w:rsidRDefault="00562AED" w:rsidP="00120F79">
            <w:pPr>
              <w:numPr>
                <w:ilvl w:val="0"/>
                <w:numId w:val="21"/>
              </w:numPr>
              <w:autoSpaceDE w:val="0"/>
              <w:autoSpaceDN w:val="0"/>
              <w:adjustRightInd w:val="0"/>
              <w:snapToGrid w:val="0"/>
              <w:spacing w:before="0"/>
              <w:ind w:hanging="357"/>
              <w:contextualSpacing/>
              <w:rPr>
                <w:rFonts w:eastAsia="Calibri" w:cs="Arial"/>
                <w:lang w:val="sr-Latn-CS" w:eastAsia="sr-Latn-CS"/>
              </w:rPr>
            </w:pPr>
            <w:r w:rsidRPr="00086D3B">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086D3B">
              <w:rPr>
                <w:rFonts w:eastAsia="TimesNewRomanPSMT" w:cs="Arial"/>
                <w:b/>
                <w:lang w:val="sr-Latn-CS" w:eastAsia="sr-Latn-CS"/>
              </w:rPr>
              <w:t>у</w:t>
            </w:r>
            <w:r w:rsidRPr="00086D3B">
              <w:rPr>
                <w:rFonts w:eastAsia="Calibri" w:cs="Arial"/>
                <w:b/>
                <w:lang w:val="ru-RU" w:eastAsia="sr-Latn-CS"/>
              </w:rPr>
              <w:t>верење Агенције за приватизацију да се налази у поступку приватизације</w:t>
            </w:r>
          </w:p>
          <w:p w:rsidR="00562AED" w:rsidRPr="00086D3B" w:rsidRDefault="00562AED" w:rsidP="00120F79">
            <w:pPr>
              <w:numPr>
                <w:ilvl w:val="0"/>
                <w:numId w:val="21"/>
              </w:numPr>
              <w:tabs>
                <w:tab w:val="left" w:pos="680"/>
              </w:tabs>
              <w:snapToGrid w:val="0"/>
              <w:spacing w:before="0"/>
              <w:ind w:hanging="357"/>
              <w:contextualSpacing/>
              <w:rPr>
                <w:rFonts w:eastAsia="Calibri" w:cs="Arial"/>
                <w:lang w:val="sr-Latn-CS" w:eastAsia="sr-Latn-CS"/>
              </w:rPr>
            </w:pPr>
            <w:r w:rsidRPr="00086D3B">
              <w:rPr>
                <w:rFonts w:eastAsia="Calibri" w:cs="Arial"/>
                <w:lang w:val="sr-Latn-CS" w:eastAsia="sr-Latn-CS"/>
              </w:rPr>
              <w:t>У случају да понуду подноси група понуђача, ове доказе доставити за сваког учесника из групе</w:t>
            </w:r>
          </w:p>
          <w:p w:rsidR="00562AED" w:rsidRPr="00086D3B" w:rsidRDefault="00562AED" w:rsidP="00120F79">
            <w:pPr>
              <w:numPr>
                <w:ilvl w:val="0"/>
                <w:numId w:val="22"/>
              </w:numPr>
              <w:tabs>
                <w:tab w:val="left" w:pos="680"/>
              </w:tabs>
              <w:snapToGrid w:val="0"/>
              <w:spacing w:before="0"/>
              <w:contextualSpacing/>
              <w:rPr>
                <w:rFonts w:cs="Arial"/>
                <w:lang w:val="sr-Latn-CS" w:eastAsia="sr-Latn-CS"/>
              </w:rPr>
            </w:pPr>
            <w:r w:rsidRPr="00086D3B">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086D3B" w:rsidRDefault="00562AED" w:rsidP="00562AED">
            <w:pPr>
              <w:tabs>
                <w:tab w:val="left" w:pos="680"/>
              </w:tabs>
              <w:snapToGrid w:val="0"/>
              <w:contextualSpacing/>
              <w:rPr>
                <w:rFonts w:eastAsia="Calibri" w:cs="Arial"/>
              </w:rPr>
            </w:pPr>
            <w:r w:rsidRPr="00086D3B">
              <w:rPr>
                <w:rFonts w:eastAsia="Calibri" w:cs="Arial"/>
                <w:b/>
                <w:lang w:val="sr-Latn-CS" w:eastAsia="sr-Latn-CS"/>
              </w:rPr>
              <w:t xml:space="preserve">Ови докази не могу бити старији од два месеца </w:t>
            </w:r>
            <w:r w:rsidRPr="00086D3B">
              <w:rPr>
                <w:rFonts w:eastAsia="Calibri" w:cs="Arial"/>
                <w:b/>
                <w:lang w:val="sr-Cyrl-CS" w:eastAsia="sr-Latn-CS"/>
              </w:rPr>
              <w:t>пре</w:t>
            </w:r>
            <w:r w:rsidRPr="00086D3B">
              <w:rPr>
                <w:rFonts w:eastAsia="Calibri" w:cs="Arial"/>
                <w:b/>
                <w:lang w:val="sr-Latn-CS" w:eastAsia="sr-Latn-CS"/>
              </w:rPr>
              <w:t xml:space="preserve"> отварања понуда</w:t>
            </w:r>
            <w:r w:rsidRPr="00086D3B">
              <w:rPr>
                <w:rFonts w:eastAsia="Calibri" w:cs="Arial"/>
                <w:lang w:val="sr-Latn-CS" w:eastAsia="sr-Latn-CS"/>
              </w:rPr>
              <w:t>.</w:t>
            </w:r>
          </w:p>
        </w:tc>
      </w:tr>
      <w:tr w:rsidR="00175774" w:rsidRPr="00086D3B" w:rsidTr="008112A2">
        <w:trPr>
          <w:jc w:val="center"/>
        </w:trPr>
        <w:tc>
          <w:tcPr>
            <w:tcW w:w="729" w:type="dxa"/>
            <w:vAlign w:val="center"/>
          </w:tcPr>
          <w:p w:rsidR="00175774" w:rsidRPr="00086D3B" w:rsidRDefault="00175774" w:rsidP="003A4822">
            <w:pPr>
              <w:jc w:val="center"/>
              <w:rPr>
                <w:rFonts w:cs="Arial"/>
              </w:rPr>
            </w:pPr>
            <w:r w:rsidRPr="00086D3B">
              <w:rPr>
                <w:rFonts w:cs="Arial"/>
              </w:rPr>
              <w:t xml:space="preserve">4. </w:t>
            </w:r>
          </w:p>
        </w:tc>
        <w:tc>
          <w:tcPr>
            <w:tcW w:w="8430" w:type="dxa"/>
          </w:tcPr>
          <w:p w:rsidR="00562AED" w:rsidRPr="00086D3B" w:rsidRDefault="00562AED" w:rsidP="00562AED">
            <w:pPr>
              <w:snapToGrid w:val="0"/>
              <w:rPr>
                <w:rFonts w:cs="Arial"/>
                <w:b/>
                <w:u w:val="single"/>
                <w:lang w:val="sr-Latn-CS" w:eastAsia="sr-Latn-CS"/>
              </w:rPr>
            </w:pPr>
            <w:r w:rsidRPr="00086D3B">
              <w:rPr>
                <w:rFonts w:cs="Arial"/>
                <w:b/>
                <w:u w:val="single"/>
                <w:lang w:val="sr-Latn-CS" w:eastAsia="sr-Latn-CS"/>
              </w:rPr>
              <w:t>Услов:</w:t>
            </w:r>
          </w:p>
          <w:p w:rsidR="00562AED" w:rsidRPr="00086D3B" w:rsidRDefault="00562AED" w:rsidP="00562AED">
            <w:pPr>
              <w:snapToGrid w:val="0"/>
              <w:rPr>
                <w:rFonts w:cs="Arial"/>
                <w:lang w:val="sr-Latn-CS" w:eastAsia="sr-Latn-CS"/>
              </w:rPr>
            </w:pPr>
            <w:r w:rsidRPr="00086D3B">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62AED" w:rsidRPr="00086D3B" w:rsidRDefault="00562AED" w:rsidP="00562AED">
            <w:pPr>
              <w:autoSpaceDE w:val="0"/>
              <w:autoSpaceDN w:val="0"/>
              <w:adjustRightInd w:val="0"/>
              <w:rPr>
                <w:rFonts w:cs="Arial"/>
                <w:b/>
                <w:u w:val="single"/>
                <w:lang w:val="sr-Latn-CS" w:eastAsia="sr-Latn-CS"/>
              </w:rPr>
            </w:pPr>
            <w:r w:rsidRPr="00086D3B">
              <w:rPr>
                <w:rFonts w:cs="Arial"/>
                <w:b/>
                <w:u w:val="single"/>
                <w:lang w:val="sr-Latn-CS" w:eastAsia="sr-Latn-CS"/>
              </w:rPr>
              <w:t>Доказ:</w:t>
            </w:r>
          </w:p>
          <w:p w:rsidR="00562AED" w:rsidRPr="00086D3B" w:rsidRDefault="007917D8" w:rsidP="00562AED">
            <w:pPr>
              <w:rPr>
                <w:rFonts w:cs="Arial"/>
                <w:b/>
                <w:lang w:val="sr-Latn-CS" w:eastAsia="sr-Latn-CS"/>
              </w:rPr>
            </w:pPr>
            <w:r w:rsidRPr="00086D3B">
              <w:rPr>
                <w:rFonts w:cs="Arial"/>
                <w:lang w:val="sr-Latn-CS" w:eastAsia="sr-Latn-CS"/>
              </w:rPr>
              <w:t>Потписан</w:t>
            </w:r>
            <w:r w:rsidR="00562AED" w:rsidRPr="00086D3B">
              <w:rPr>
                <w:rFonts w:cs="Arial"/>
                <w:lang w:val="sr-Latn-CS" w:eastAsia="sr-Latn-CS"/>
              </w:rPr>
              <w:t xml:space="preserve"> Образац изјаве на основу члана 75. </w:t>
            </w:r>
            <w:r w:rsidR="00B23ED5" w:rsidRPr="00086D3B">
              <w:rPr>
                <w:rFonts w:cs="Arial"/>
                <w:lang w:val="sr-Latn-CS" w:eastAsia="sr-Latn-CS"/>
              </w:rPr>
              <w:t>С</w:t>
            </w:r>
            <w:r w:rsidR="00562AED" w:rsidRPr="00086D3B">
              <w:rPr>
                <w:rFonts w:cs="Arial"/>
                <w:lang w:val="sr-Latn-CS" w:eastAsia="sr-Latn-CS"/>
              </w:rPr>
              <w:t>тав 2. ЗЈН</w:t>
            </w:r>
            <w:r w:rsidR="00FD1343" w:rsidRPr="00086D3B">
              <w:rPr>
                <w:rFonts w:cs="Arial"/>
                <w:lang w:eastAsia="sr-Latn-CS"/>
              </w:rPr>
              <w:t xml:space="preserve"> </w:t>
            </w:r>
            <w:r w:rsidR="00562AED" w:rsidRPr="00086D3B">
              <w:rPr>
                <w:rFonts w:cs="Arial"/>
                <w:lang w:val="sr-Latn-CS" w:eastAsia="sr-Latn-CS"/>
              </w:rPr>
              <w:t>(Образац бр</w:t>
            </w:r>
            <w:r w:rsidR="00FD1343" w:rsidRPr="00086D3B">
              <w:rPr>
                <w:rFonts w:cs="Arial"/>
                <w:lang w:eastAsia="sr-Latn-CS"/>
              </w:rPr>
              <w:t>. 4</w:t>
            </w:r>
            <w:r w:rsidR="00562AED" w:rsidRPr="00086D3B">
              <w:rPr>
                <w:rFonts w:cs="Arial"/>
                <w:lang w:val="sr-Latn-CS" w:eastAsia="sr-Latn-CS"/>
              </w:rPr>
              <w:t>)</w:t>
            </w:r>
          </w:p>
          <w:p w:rsidR="00562AED" w:rsidRPr="00086D3B" w:rsidRDefault="00562AED" w:rsidP="00562AED">
            <w:pPr>
              <w:snapToGrid w:val="0"/>
              <w:rPr>
                <w:rFonts w:cs="Arial"/>
                <w:lang w:val="sr-Cyrl-CS" w:eastAsia="sr-Latn-CS"/>
              </w:rPr>
            </w:pPr>
            <w:r w:rsidRPr="00086D3B">
              <w:rPr>
                <w:rFonts w:cs="Arial"/>
                <w:lang w:val="sr-Latn-CS" w:eastAsia="sr-Latn-CS"/>
              </w:rPr>
              <w:t>Напомена:</w:t>
            </w:r>
          </w:p>
          <w:p w:rsidR="00562AED" w:rsidRPr="00086D3B" w:rsidRDefault="00562AED" w:rsidP="00120F79">
            <w:pPr>
              <w:numPr>
                <w:ilvl w:val="0"/>
                <w:numId w:val="23"/>
              </w:numPr>
              <w:snapToGrid w:val="0"/>
              <w:rPr>
                <w:rFonts w:cs="Arial"/>
                <w:lang w:val="sr-Cyrl-CS" w:eastAsia="sr-Latn-CS"/>
              </w:rPr>
            </w:pPr>
            <w:r w:rsidRPr="00086D3B">
              <w:rPr>
                <w:rFonts w:cs="Arial"/>
                <w:lang w:val="sr-Latn-CS" w:eastAsia="sr-Latn-CS"/>
              </w:rPr>
              <w:t xml:space="preserve">Изјава мора да буде потписана од стране овлашћеног лица </w:t>
            </w:r>
            <w:r w:rsidRPr="00086D3B">
              <w:rPr>
                <w:rFonts w:cs="Arial"/>
                <w:lang w:val="sr-Cyrl-CS" w:eastAsia="sr-Latn-CS"/>
              </w:rPr>
              <w:t>за заступање понуђача</w:t>
            </w:r>
            <w:r w:rsidR="007917D8" w:rsidRPr="00086D3B">
              <w:rPr>
                <w:rFonts w:cs="Arial"/>
                <w:lang w:val="sr-Latn-CS" w:eastAsia="sr-Latn-CS"/>
              </w:rPr>
              <w:t>.</w:t>
            </w:r>
            <w:r w:rsidRPr="00086D3B">
              <w:rPr>
                <w:rFonts w:cs="Arial"/>
                <w:lang w:val="sr-Latn-CS" w:eastAsia="sr-Latn-CS"/>
              </w:rPr>
              <w:t xml:space="preserve"> </w:t>
            </w:r>
          </w:p>
          <w:p w:rsidR="00562AED" w:rsidRPr="00086D3B" w:rsidRDefault="00562AED" w:rsidP="00120F79">
            <w:pPr>
              <w:numPr>
                <w:ilvl w:val="0"/>
                <w:numId w:val="23"/>
              </w:numPr>
              <w:snapToGrid w:val="0"/>
              <w:rPr>
                <w:rFonts w:cs="Arial"/>
                <w:lang w:val="sr-Latn-CS" w:eastAsia="sr-Latn-CS"/>
              </w:rPr>
            </w:pPr>
            <w:r w:rsidRPr="00086D3B">
              <w:rPr>
                <w:rFonts w:cs="Arial"/>
                <w:lang w:val="sr-Latn-CS" w:eastAsia="sr-Latn-CS"/>
              </w:rPr>
              <w:t xml:space="preserve">Уколико понуду подноси група понуђача, Изјава мора бити </w:t>
            </w:r>
            <w:r w:rsidRPr="00086D3B">
              <w:rPr>
                <w:rFonts w:cs="Arial"/>
                <w:lang w:val="sr-Cyrl-CS" w:eastAsia="sr-Latn-CS"/>
              </w:rPr>
              <w:t>достављена за сваког члана групе понуђача. Изјава мора бити</w:t>
            </w:r>
            <w:r w:rsidRPr="00086D3B">
              <w:rPr>
                <w:rFonts w:cs="Arial"/>
                <w:lang w:val="sr-Latn-CS" w:eastAsia="sr-Latn-CS"/>
              </w:rPr>
              <w:t xml:space="preserve"> потписана од стране овлашћеног лица </w:t>
            </w:r>
            <w:r w:rsidRPr="00086D3B">
              <w:rPr>
                <w:rFonts w:cs="Arial"/>
                <w:lang w:val="sr-Cyrl-CS" w:eastAsia="sr-Latn-CS"/>
              </w:rPr>
              <w:t xml:space="preserve">за заступање </w:t>
            </w:r>
            <w:r w:rsidRPr="00086D3B">
              <w:rPr>
                <w:rFonts w:cs="Arial"/>
                <w:lang w:val="sr-Latn-CS" w:eastAsia="sr-Latn-CS"/>
              </w:rPr>
              <w:t>понуђача из гру</w:t>
            </w:r>
            <w:r w:rsidR="007917D8" w:rsidRPr="00086D3B">
              <w:rPr>
                <w:rFonts w:cs="Arial"/>
                <w:lang w:val="sr-Latn-CS" w:eastAsia="sr-Latn-CS"/>
              </w:rPr>
              <w:t>пе понуђача.</w:t>
            </w:r>
          </w:p>
          <w:p w:rsidR="005E487E" w:rsidRPr="00086D3B" w:rsidRDefault="00562AED" w:rsidP="00120F79">
            <w:pPr>
              <w:numPr>
                <w:ilvl w:val="0"/>
                <w:numId w:val="23"/>
              </w:numPr>
              <w:tabs>
                <w:tab w:val="num" w:pos="723"/>
              </w:tabs>
              <w:snapToGrid w:val="0"/>
              <w:ind w:left="723"/>
              <w:rPr>
                <w:rFonts w:cs="Arial"/>
                <w:lang w:val="sr-Latn-CS" w:eastAsia="sr-Latn-CS"/>
              </w:rPr>
            </w:pPr>
            <w:r w:rsidRPr="00086D3B">
              <w:rPr>
                <w:rFonts w:cs="Arial"/>
                <w:lang w:val="sr-Latn-CS" w:eastAsia="sr-Latn-CS"/>
              </w:rPr>
              <w:t xml:space="preserve">Уколико понуђач подноси понуду са подизвођачем, Изјава мора бити </w:t>
            </w:r>
            <w:r w:rsidRPr="00086D3B">
              <w:rPr>
                <w:rFonts w:cs="Arial"/>
                <w:lang w:val="sr-Cyrl-CS" w:eastAsia="sr-Latn-CS"/>
              </w:rPr>
              <w:t xml:space="preserve">достављена и за сваког </w:t>
            </w:r>
            <w:r w:rsidRPr="00086D3B">
              <w:rPr>
                <w:rFonts w:cs="Arial"/>
                <w:lang w:val="sr-Latn-CS" w:eastAsia="sr-Latn-CS"/>
              </w:rPr>
              <w:t>подизвођача.</w:t>
            </w:r>
            <w:r w:rsidRPr="00086D3B">
              <w:rPr>
                <w:rFonts w:cs="Arial"/>
                <w:lang w:val="sr-Cyrl-CS" w:eastAsia="sr-Latn-CS"/>
              </w:rPr>
              <w:t xml:space="preserve"> Изјава мора бити</w:t>
            </w:r>
            <w:r w:rsidRPr="00086D3B">
              <w:rPr>
                <w:rFonts w:cs="Arial"/>
                <w:lang w:val="sr-Latn-CS" w:eastAsia="sr-Latn-CS"/>
              </w:rPr>
              <w:t xml:space="preserve"> потписана од стране овлашћеног лица </w:t>
            </w:r>
            <w:r w:rsidRPr="00086D3B">
              <w:rPr>
                <w:rFonts w:cs="Arial"/>
                <w:lang w:val="sr-Cyrl-CS" w:eastAsia="sr-Latn-CS"/>
              </w:rPr>
              <w:t xml:space="preserve">за заступање </w:t>
            </w:r>
            <w:r w:rsidR="007917D8" w:rsidRPr="00086D3B">
              <w:rPr>
                <w:rFonts w:cs="Arial"/>
                <w:lang w:val="sr-Latn-CS" w:eastAsia="sr-Latn-CS"/>
              </w:rPr>
              <w:t>подизвођача.</w:t>
            </w:r>
            <w:r w:rsidRPr="00086D3B">
              <w:rPr>
                <w:rFonts w:cs="Arial"/>
                <w:lang w:val="sr-Latn-CS" w:eastAsia="sr-Latn-CS"/>
              </w:rPr>
              <w:t xml:space="preserve">  </w:t>
            </w:r>
          </w:p>
        </w:tc>
      </w:tr>
      <w:tr w:rsidR="00175774" w:rsidRPr="00086D3B" w:rsidTr="008112A2">
        <w:trPr>
          <w:jc w:val="center"/>
        </w:trPr>
        <w:tc>
          <w:tcPr>
            <w:tcW w:w="729" w:type="dxa"/>
            <w:vAlign w:val="center"/>
          </w:tcPr>
          <w:p w:rsidR="00175774" w:rsidRPr="00086D3B" w:rsidRDefault="00175774" w:rsidP="003A4822">
            <w:pPr>
              <w:jc w:val="center"/>
              <w:rPr>
                <w:rFonts w:cs="Arial"/>
                <w:color w:val="00B0F0"/>
              </w:rPr>
            </w:pPr>
          </w:p>
        </w:tc>
        <w:tc>
          <w:tcPr>
            <w:tcW w:w="8430" w:type="dxa"/>
          </w:tcPr>
          <w:p w:rsidR="00562AED" w:rsidRPr="00086D3B" w:rsidRDefault="00562AED" w:rsidP="00120F79">
            <w:pPr>
              <w:pStyle w:val="ListParagraph"/>
              <w:numPr>
                <w:ilvl w:val="1"/>
                <w:numId w:val="32"/>
              </w:numPr>
              <w:ind w:right="-180"/>
              <w:jc w:val="center"/>
              <w:rPr>
                <w:rFonts w:cs="Arial"/>
                <w:b/>
                <w:color w:val="000000" w:themeColor="text1"/>
                <w:lang w:val="sr-Latn-CS" w:eastAsia="sr-Latn-CS"/>
              </w:rPr>
            </w:pPr>
            <w:r w:rsidRPr="00086D3B">
              <w:rPr>
                <w:rFonts w:cs="Arial"/>
                <w:b/>
                <w:color w:val="000000" w:themeColor="text1"/>
                <w:lang w:val="sr-Latn-CS" w:eastAsia="sr-Latn-CS"/>
              </w:rPr>
              <w:t xml:space="preserve">ДОДАТНИ УСЛОВИ </w:t>
            </w:r>
          </w:p>
          <w:p w:rsidR="00175774" w:rsidRPr="00086D3B" w:rsidRDefault="00562AED" w:rsidP="00FD1343">
            <w:pPr>
              <w:snapToGrid w:val="0"/>
              <w:jc w:val="center"/>
              <w:rPr>
                <w:rFonts w:cs="Arial"/>
                <w:b/>
                <w:color w:val="000000" w:themeColor="text1"/>
                <w:lang w:val="sr-Latn-CS" w:eastAsia="sr-Latn-CS"/>
              </w:rPr>
            </w:pPr>
            <w:r w:rsidRPr="00086D3B">
              <w:rPr>
                <w:rFonts w:cs="Arial"/>
                <w:b/>
                <w:color w:val="000000" w:themeColor="text1"/>
                <w:lang w:val="sr-Latn-CS" w:eastAsia="sr-Latn-CS"/>
              </w:rPr>
              <w:t>ЗА УЧЕШЋЕ У ПОСТУПКУ ЈАВНЕ НАБАВКЕ ИЗ ЧЛАНА 76. ЗАКОНА</w:t>
            </w:r>
          </w:p>
        </w:tc>
      </w:tr>
      <w:tr w:rsidR="00175774" w:rsidRPr="00086D3B" w:rsidTr="00926B08">
        <w:trPr>
          <w:trHeight w:val="1160"/>
          <w:jc w:val="center"/>
        </w:trPr>
        <w:tc>
          <w:tcPr>
            <w:tcW w:w="729" w:type="dxa"/>
            <w:vAlign w:val="center"/>
          </w:tcPr>
          <w:p w:rsidR="00175774" w:rsidRPr="00086D3B" w:rsidRDefault="00FD1343" w:rsidP="003A4822">
            <w:pPr>
              <w:jc w:val="center"/>
              <w:rPr>
                <w:rFonts w:cs="Arial"/>
                <w:color w:val="000000" w:themeColor="text1"/>
              </w:rPr>
            </w:pPr>
            <w:r w:rsidRPr="00086D3B">
              <w:rPr>
                <w:rFonts w:cs="Arial"/>
                <w:color w:val="000000" w:themeColor="text1"/>
              </w:rPr>
              <w:t>5</w:t>
            </w:r>
            <w:r w:rsidR="00175774" w:rsidRPr="00086D3B">
              <w:rPr>
                <w:rFonts w:cs="Arial"/>
                <w:color w:val="000000" w:themeColor="text1"/>
              </w:rPr>
              <w:t>.</w:t>
            </w:r>
          </w:p>
        </w:tc>
        <w:tc>
          <w:tcPr>
            <w:tcW w:w="8430" w:type="dxa"/>
          </w:tcPr>
          <w:p w:rsidR="00926B08" w:rsidRPr="00086D3B" w:rsidRDefault="00926B08" w:rsidP="00926B08">
            <w:pPr>
              <w:autoSpaceDE w:val="0"/>
              <w:autoSpaceDN w:val="0"/>
              <w:adjustRightInd w:val="0"/>
              <w:rPr>
                <w:rFonts w:cs="Arial"/>
                <w:b/>
                <w:color w:val="000000" w:themeColor="text1"/>
                <w:lang w:val="sr-Latn-CS" w:eastAsia="sr-Latn-CS"/>
              </w:rPr>
            </w:pPr>
            <w:r w:rsidRPr="00086D3B">
              <w:rPr>
                <w:rFonts w:cs="Arial"/>
                <w:b/>
                <w:color w:val="000000" w:themeColor="text1"/>
                <w:u w:val="single"/>
                <w:lang w:val="sr-Latn-CS" w:eastAsia="sr-Latn-CS"/>
              </w:rPr>
              <w:t>Услов:</w:t>
            </w:r>
          </w:p>
          <w:p w:rsidR="0011389D" w:rsidRPr="00086D3B" w:rsidRDefault="0011389D" w:rsidP="0011389D">
            <w:pPr>
              <w:autoSpaceDE w:val="0"/>
              <w:autoSpaceDN w:val="0"/>
              <w:adjustRightInd w:val="0"/>
              <w:rPr>
                <w:rFonts w:cs="Arial"/>
                <w:b/>
                <w:lang w:eastAsia="sr-Latn-CS"/>
              </w:rPr>
            </w:pPr>
            <w:r w:rsidRPr="00086D3B">
              <w:rPr>
                <w:rFonts w:cs="Arial"/>
                <w:b/>
                <w:lang w:val="sr-Latn-CS" w:eastAsia="sr-Latn-CS"/>
              </w:rPr>
              <w:t xml:space="preserve">Пословни капацитет </w:t>
            </w:r>
            <w:r w:rsidRPr="00086D3B">
              <w:rPr>
                <w:rFonts w:cs="Arial"/>
                <w:b/>
                <w:lang w:eastAsia="sr-Latn-CS"/>
              </w:rPr>
              <w:t>за партију 1</w:t>
            </w:r>
            <w:r w:rsidR="003142FB" w:rsidRPr="00086D3B">
              <w:rPr>
                <w:rFonts w:cs="Arial"/>
                <w:b/>
                <w:lang w:eastAsia="sr-Latn-CS"/>
              </w:rPr>
              <w:t xml:space="preserve"> и</w:t>
            </w:r>
            <w:r w:rsidRPr="00086D3B">
              <w:rPr>
                <w:rFonts w:cs="Arial"/>
                <w:b/>
                <w:lang w:eastAsia="sr-Latn-CS"/>
              </w:rPr>
              <w:t xml:space="preserve"> партију 2 </w:t>
            </w:r>
          </w:p>
          <w:p w:rsidR="0011389D" w:rsidRPr="00086D3B" w:rsidRDefault="0011389D" w:rsidP="00926B08">
            <w:pPr>
              <w:autoSpaceDE w:val="0"/>
              <w:autoSpaceDN w:val="0"/>
              <w:adjustRightInd w:val="0"/>
              <w:spacing w:before="0"/>
              <w:rPr>
                <w:rFonts w:cs="Arial"/>
                <w:color w:val="000000" w:themeColor="text1"/>
                <w:lang w:val="sr-Latn-CS" w:eastAsia="sr-Latn-CS"/>
              </w:rPr>
            </w:pPr>
          </w:p>
          <w:p w:rsidR="00926B08" w:rsidRPr="00086D3B" w:rsidRDefault="00926B08" w:rsidP="00926B08">
            <w:pPr>
              <w:autoSpaceDE w:val="0"/>
              <w:autoSpaceDN w:val="0"/>
              <w:adjustRightInd w:val="0"/>
              <w:spacing w:before="0"/>
              <w:rPr>
                <w:rFonts w:cs="Arial"/>
                <w:color w:val="000000" w:themeColor="text1"/>
                <w:lang w:val="sr-Latn-CS" w:eastAsia="sr-Latn-CS"/>
              </w:rPr>
            </w:pPr>
            <w:r w:rsidRPr="00086D3B">
              <w:rPr>
                <w:rFonts w:cs="Arial"/>
                <w:color w:val="000000" w:themeColor="text1"/>
                <w:lang w:val="sr-Latn-CS" w:eastAsia="sr-Latn-CS"/>
              </w:rPr>
              <w:t xml:space="preserve">Понуђач располаже неопходним </w:t>
            </w:r>
            <w:r w:rsidRPr="00086D3B">
              <w:rPr>
                <w:rFonts w:cs="Arial"/>
                <w:b/>
                <w:color w:val="000000" w:themeColor="text1"/>
                <w:lang w:val="sr-Latn-CS" w:eastAsia="sr-Latn-CS"/>
              </w:rPr>
              <w:t>пословним капацитетом</w:t>
            </w:r>
            <w:r w:rsidRPr="00086D3B">
              <w:rPr>
                <w:rFonts w:cs="Arial"/>
                <w:color w:val="000000" w:themeColor="text1"/>
                <w:lang w:val="sr-Latn-CS" w:eastAsia="sr-Latn-CS"/>
              </w:rPr>
              <w:t xml:space="preserve"> ако:</w:t>
            </w:r>
          </w:p>
          <w:p w:rsidR="0011389D" w:rsidRPr="00086D3B" w:rsidRDefault="00926B08" w:rsidP="0011389D">
            <w:pPr>
              <w:pStyle w:val="ListParagraph"/>
              <w:snapToGrid w:val="0"/>
              <w:ind w:left="0"/>
              <w:rPr>
                <w:rFonts w:ascii="Arial" w:eastAsia="Times New Roman" w:hAnsi="Arial" w:cs="Arial"/>
                <w:color w:val="000000" w:themeColor="text1"/>
                <w:lang w:val="sr-Latn-CS" w:eastAsia="sr-Latn-CS"/>
              </w:rPr>
            </w:pPr>
            <w:r w:rsidRPr="00086D3B">
              <w:rPr>
                <w:rFonts w:ascii="Arial" w:hAnsi="Arial" w:cs="Arial"/>
                <w:color w:val="000000" w:themeColor="text1"/>
                <w:lang w:val="sr-Latn-CS" w:eastAsia="sr-Latn-CS"/>
              </w:rPr>
              <w:t>-</w:t>
            </w:r>
            <w:r w:rsidR="0011389D" w:rsidRPr="00086D3B">
              <w:rPr>
                <w:rFonts w:ascii="Arial" w:hAnsi="Arial" w:cs="Arial"/>
                <w:color w:val="000000" w:themeColor="text1"/>
                <w:lang w:val="sr-Latn-CS" w:eastAsia="sr-Latn-CS"/>
              </w:rPr>
              <w:t>-</w:t>
            </w:r>
            <w:r w:rsidR="0011389D" w:rsidRPr="00086D3B">
              <w:rPr>
                <w:rFonts w:ascii="Arial" w:hAnsi="Arial" w:cs="Arial"/>
                <w:color w:val="000000" w:themeColor="text1"/>
                <w:lang w:eastAsia="sr-Latn-CS"/>
              </w:rPr>
              <w:t xml:space="preserve"> </w:t>
            </w:r>
            <w:r w:rsidR="0011389D" w:rsidRPr="00086D3B">
              <w:rPr>
                <w:rFonts w:ascii="Arial" w:eastAsia="Times New Roman" w:hAnsi="Arial" w:cs="Arial"/>
                <w:color w:val="000000" w:themeColor="text1"/>
                <w:lang w:val="sr-Latn-CS" w:eastAsia="sr-Latn-CS"/>
              </w:rPr>
              <w:t>је у претходн</w:t>
            </w:r>
            <w:r w:rsidR="007C382C" w:rsidRPr="00086D3B">
              <w:rPr>
                <w:rFonts w:ascii="Arial" w:eastAsia="Times New Roman" w:hAnsi="Arial" w:cs="Arial"/>
                <w:color w:val="000000" w:themeColor="text1"/>
                <w:lang w:val="sr-Latn-CS" w:eastAsia="sr-Latn-CS"/>
              </w:rPr>
              <w:t>е</w:t>
            </w:r>
            <w:r w:rsidR="0011389D" w:rsidRPr="00086D3B">
              <w:rPr>
                <w:rFonts w:ascii="Arial" w:eastAsia="Times New Roman" w:hAnsi="Arial" w:cs="Arial"/>
                <w:color w:val="000000" w:themeColor="text1"/>
                <w:lang w:val="sr-Latn-CS" w:eastAsia="sr-Latn-CS"/>
              </w:rPr>
              <w:t xml:space="preserve"> </w:t>
            </w:r>
            <w:r w:rsidR="007C382C" w:rsidRPr="00086D3B">
              <w:rPr>
                <w:rFonts w:ascii="Arial" w:eastAsia="Times New Roman" w:hAnsi="Arial" w:cs="Arial"/>
                <w:color w:val="000000" w:themeColor="text1"/>
                <w:lang w:val="sr-Latn-CS" w:eastAsia="sr-Latn-CS"/>
              </w:rPr>
              <w:t xml:space="preserve">три </w:t>
            </w:r>
            <w:r w:rsidR="0011389D" w:rsidRPr="00086D3B">
              <w:rPr>
                <w:rFonts w:ascii="Arial" w:eastAsia="Times New Roman" w:hAnsi="Arial" w:cs="Arial"/>
                <w:color w:val="000000" w:themeColor="text1"/>
                <w:lang w:val="sr-Latn-CS" w:eastAsia="sr-Latn-CS"/>
              </w:rPr>
              <w:t>годин</w:t>
            </w:r>
            <w:r w:rsidR="007C382C" w:rsidRPr="00086D3B">
              <w:rPr>
                <w:rFonts w:ascii="Arial" w:eastAsia="Times New Roman" w:hAnsi="Arial" w:cs="Arial"/>
                <w:color w:val="000000" w:themeColor="text1"/>
                <w:lang w:val="sr-Latn-CS" w:eastAsia="sr-Latn-CS"/>
              </w:rPr>
              <w:t>е (2017., 2018. И 2019.)</w:t>
            </w:r>
            <w:r w:rsidR="0011389D" w:rsidRPr="00086D3B">
              <w:rPr>
                <w:rFonts w:ascii="Arial" w:eastAsia="Times New Roman" w:hAnsi="Arial" w:cs="Arial"/>
                <w:color w:val="000000" w:themeColor="text1"/>
                <w:lang w:val="sr-Latn-CS" w:eastAsia="sr-Latn-CS"/>
              </w:rPr>
              <w:t xml:space="preserve"> реализовао најмање </w:t>
            </w:r>
            <w:r w:rsidR="007C382C" w:rsidRPr="00086D3B">
              <w:rPr>
                <w:rFonts w:ascii="Arial" w:eastAsia="Times New Roman" w:hAnsi="Arial" w:cs="Arial"/>
                <w:color w:val="000000" w:themeColor="text1"/>
                <w:lang w:val="sr-Latn-CS" w:eastAsia="sr-Latn-CS"/>
              </w:rPr>
              <w:t>два уговора</w:t>
            </w:r>
            <w:r w:rsidR="0011389D" w:rsidRPr="00086D3B">
              <w:rPr>
                <w:rFonts w:ascii="Arial" w:eastAsia="Times New Roman" w:hAnsi="Arial" w:cs="Arial"/>
                <w:color w:val="000000" w:themeColor="text1"/>
                <w:lang w:val="sr-Latn-CS" w:eastAsia="sr-Latn-CS"/>
              </w:rPr>
              <w:t xml:space="preserve"> који се однос</w:t>
            </w:r>
            <w:r w:rsidR="007C382C" w:rsidRPr="00086D3B">
              <w:rPr>
                <w:rFonts w:ascii="Arial" w:eastAsia="Times New Roman" w:hAnsi="Arial" w:cs="Arial"/>
                <w:color w:val="000000" w:themeColor="text1"/>
                <w:lang w:val="sr-Latn-CS" w:eastAsia="sr-Latn-CS"/>
              </w:rPr>
              <w:t>е</w:t>
            </w:r>
            <w:r w:rsidR="0011389D" w:rsidRPr="00086D3B">
              <w:rPr>
                <w:rFonts w:ascii="Arial" w:eastAsia="Times New Roman" w:hAnsi="Arial" w:cs="Arial"/>
                <w:color w:val="000000" w:themeColor="text1"/>
                <w:lang w:val="sr-Latn-CS" w:eastAsia="sr-Latn-CS"/>
              </w:rPr>
              <w:t xml:space="preserve"> на </w:t>
            </w:r>
            <w:r w:rsidR="007C382C" w:rsidRPr="00086D3B">
              <w:rPr>
                <w:rFonts w:ascii="Arial" w:eastAsia="Times New Roman" w:hAnsi="Arial" w:cs="Arial"/>
                <w:color w:val="000000" w:themeColor="text1"/>
                <w:lang w:val="sr-Latn-CS" w:eastAsia="sr-Latn-CS"/>
              </w:rPr>
              <w:t>одржавања опреме и уређаја које су предмет јавне набавке</w:t>
            </w:r>
            <w:r w:rsidR="0011389D" w:rsidRPr="00086D3B">
              <w:rPr>
                <w:rFonts w:ascii="Arial" w:eastAsia="Times New Roman" w:hAnsi="Arial" w:cs="Arial"/>
                <w:color w:val="000000" w:themeColor="text1"/>
                <w:lang w:val="sr-Latn-CS" w:eastAsia="sr-Latn-CS"/>
              </w:rPr>
              <w:t>, у уговореном року, обиму и квалитету, и да у гарантном року, до дана издавања потврде о референтним набавкама, није било рекламација на исте.</w:t>
            </w:r>
          </w:p>
          <w:p w:rsidR="003142FB" w:rsidRPr="00086D3B" w:rsidRDefault="003142FB" w:rsidP="0011389D">
            <w:pPr>
              <w:pStyle w:val="ListParagraph"/>
              <w:snapToGrid w:val="0"/>
              <w:ind w:left="0"/>
              <w:rPr>
                <w:rFonts w:ascii="Arial" w:eastAsia="Times New Roman" w:hAnsi="Arial" w:cs="Arial"/>
                <w:color w:val="000000" w:themeColor="text1"/>
                <w:lang w:val="sr-Latn-CS" w:eastAsia="sr-Latn-CS"/>
              </w:rPr>
            </w:pPr>
            <w:r w:rsidRPr="00086D3B">
              <w:rPr>
                <w:rFonts w:ascii="Arial" w:eastAsia="Times New Roman" w:hAnsi="Arial" w:cs="Arial"/>
                <w:color w:val="000000" w:themeColor="text1"/>
                <w:lang w:val="sr-Latn-CS" w:eastAsia="sr-Latn-CS"/>
              </w:rPr>
              <w:t xml:space="preserve">- поседује важећи сертификат </w:t>
            </w:r>
            <w:r w:rsidR="007C382C" w:rsidRPr="00086D3B">
              <w:rPr>
                <w:rFonts w:cs="Arial"/>
                <w:noProof/>
              </w:rPr>
              <w:t>SRPS</w:t>
            </w:r>
            <w:r w:rsidR="007C382C" w:rsidRPr="00086D3B">
              <w:rPr>
                <w:rFonts w:cs="Arial"/>
                <w:noProof/>
                <w:lang w:val="ru-RU"/>
              </w:rPr>
              <w:t xml:space="preserve"> </w:t>
            </w:r>
            <w:r w:rsidR="007C382C" w:rsidRPr="00086D3B">
              <w:rPr>
                <w:rFonts w:cs="Arial"/>
                <w:noProof/>
              </w:rPr>
              <w:t>ISO 9001</w:t>
            </w:r>
            <w:r w:rsidR="007C382C" w:rsidRPr="00086D3B">
              <w:rPr>
                <w:rFonts w:cs="Arial"/>
                <w:noProof/>
                <w:lang w:val="sr-Cyrl-CS"/>
              </w:rPr>
              <w:t>:</w:t>
            </w:r>
            <w:r w:rsidR="007C382C" w:rsidRPr="00086D3B">
              <w:rPr>
                <w:rFonts w:cs="Arial"/>
                <w:noProof/>
              </w:rPr>
              <w:t>2008</w:t>
            </w:r>
          </w:p>
          <w:p w:rsidR="00926B08" w:rsidRPr="00086D3B" w:rsidRDefault="00926B08" w:rsidP="0011389D">
            <w:pPr>
              <w:autoSpaceDE w:val="0"/>
              <w:autoSpaceDN w:val="0"/>
              <w:adjustRightInd w:val="0"/>
              <w:rPr>
                <w:rFonts w:cs="Arial"/>
                <w:b/>
                <w:color w:val="000000" w:themeColor="text1"/>
                <w:u w:val="single"/>
                <w:lang w:val="sr-Latn-CS" w:eastAsia="sr-Latn-CS"/>
              </w:rPr>
            </w:pPr>
            <w:r w:rsidRPr="00086D3B">
              <w:rPr>
                <w:rFonts w:cs="Arial"/>
                <w:b/>
                <w:color w:val="000000" w:themeColor="text1"/>
                <w:u w:val="single"/>
                <w:lang w:val="sr-Latn-CS" w:eastAsia="sr-Latn-CS"/>
              </w:rPr>
              <w:t xml:space="preserve">Доказ: </w:t>
            </w:r>
          </w:p>
          <w:p w:rsidR="00926B08" w:rsidRPr="00086D3B" w:rsidRDefault="00926B08" w:rsidP="00926B08">
            <w:pPr>
              <w:autoSpaceDE w:val="0"/>
              <w:autoSpaceDN w:val="0"/>
              <w:adjustRightInd w:val="0"/>
              <w:spacing w:before="0"/>
              <w:ind w:left="279" w:hanging="220"/>
              <w:rPr>
                <w:rFonts w:cs="Arial"/>
                <w:color w:val="000000" w:themeColor="text1"/>
                <w:lang w:val="sr-Latn-CS" w:eastAsia="sr-Latn-CS"/>
              </w:rPr>
            </w:pPr>
            <w:r w:rsidRPr="00086D3B">
              <w:rPr>
                <w:rFonts w:cs="Arial"/>
                <w:color w:val="000000" w:themeColor="text1"/>
                <w:lang w:val="sr-Latn-CS" w:eastAsia="sr-Latn-CS"/>
              </w:rPr>
              <w:t xml:space="preserve">- Референтна листа </w:t>
            </w:r>
            <w:r w:rsidR="0011389D" w:rsidRPr="00086D3B">
              <w:rPr>
                <w:rFonts w:cs="Arial"/>
                <w:lang w:val="ru-RU"/>
              </w:rPr>
              <w:t>услуга – образац број 6</w:t>
            </w:r>
          </w:p>
          <w:p w:rsidR="00926B08" w:rsidRPr="00086D3B" w:rsidRDefault="007917D8" w:rsidP="00926B08">
            <w:pPr>
              <w:autoSpaceDE w:val="0"/>
              <w:autoSpaceDN w:val="0"/>
              <w:adjustRightInd w:val="0"/>
              <w:spacing w:before="0"/>
              <w:ind w:left="279" w:hanging="220"/>
              <w:rPr>
                <w:rFonts w:cs="Arial"/>
                <w:lang w:eastAsia="sr-Latn-CS"/>
              </w:rPr>
            </w:pPr>
            <w:r w:rsidRPr="00086D3B">
              <w:rPr>
                <w:rFonts w:cs="Arial"/>
                <w:color w:val="000000" w:themeColor="text1"/>
                <w:lang w:val="sr-Latn-CS" w:eastAsia="sr-Latn-CS"/>
              </w:rPr>
              <w:t>-</w:t>
            </w:r>
            <w:r w:rsidR="0011389D" w:rsidRPr="00086D3B">
              <w:rPr>
                <w:rFonts w:cs="Arial"/>
                <w:color w:val="000000" w:themeColor="text1"/>
                <w:lang w:eastAsia="sr-Latn-CS"/>
              </w:rPr>
              <w:t xml:space="preserve"> </w:t>
            </w:r>
            <w:r w:rsidRPr="00086D3B">
              <w:rPr>
                <w:rFonts w:cs="Arial"/>
                <w:color w:val="000000" w:themeColor="text1"/>
                <w:lang w:val="sr-Latn-CS" w:eastAsia="sr-Latn-CS"/>
              </w:rPr>
              <w:t xml:space="preserve">Потписане </w:t>
            </w:r>
            <w:r w:rsidR="00926B08" w:rsidRPr="00086D3B">
              <w:rPr>
                <w:rFonts w:cs="Arial"/>
                <w:color w:val="000000" w:themeColor="text1"/>
                <w:lang w:val="sr-Latn-CS" w:eastAsia="sr-Latn-CS"/>
              </w:rPr>
              <w:t>потврде купаца</w:t>
            </w:r>
            <w:r w:rsidR="0011389D" w:rsidRPr="00086D3B">
              <w:rPr>
                <w:rFonts w:cs="Arial"/>
                <w:lang w:eastAsia="sr-Latn-CS"/>
              </w:rPr>
              <w:t xml:space="preserve"> </w:t>
            </w:r>
            <w:r w:rsidR="00B23ED5" w:rsidRPr="00086D3B">
              <w:rPr>
                <w:rFonts w:cs="Arial"/>
                <w:lang w:eastAsia="sr-Latn-CS"/>
              </w:rPr>
              <w:t>–</w:t>
            </w:r>
            <w:r w:rsidR="0011389D" w:rsidRPr="00086D3B">
              <w:rPr>
                <w:rFonts w:cs="Arial"/>
                <w:lang w:eastAsia="sr-Latn-CS"/>
              </w:rPr>
              <w:t xml:space="preserve"> образац број 7</w:t>
            </w:r>
          </w:p>
          <w:p w:rsidR="007C382C" w:rsidRPr="00086D3B" w:rsidRDefault="007C382C" w:rsidP="007C382C">
            <w:pPr>
              <w:autoSpaceDE w:val="0"/>
              <w:autoSpaceDN w:val="0"/>
              <w:adjustRightInd w:val="0"/>
              <w:spacing w:before="0"/>
              <w:ind w:left="279" w:hanging="220"/>
              <w:rPr>
                <w:rFonts w:cs="Arial"/>
                <w:color w:val="000000" w:themeColor="text1"/>
                <w:lang w:val="sr-Latn-CS" w:eastAsia="sr-Latn-CS"/>
              </w:rPr>
            </w:pPr>
            <w:r w:rsidRPr="00086D3B">
              <w:rPr>
                <w:rFonts w:cs="Arial"/>
                <w:color w:val="000000" w:themeColor="text1"/>
                <w:lang w:val="sr-Latn-CS" w:eastAsia="sr-Latn-CS"/>
              </w:rPr>
              <w:t>- Копија важећег сертификата  ISO</w:t>
            </w:r>
            <w:r w:rsidRPr="00086D3B">
              <w:rPr>
                <w:rFonts w:cs="Arial"/>
                <w:noProof/>
              </w:rPr>
              <w:t xml:space="preserve"> SRPS</w:t>
            </w:r>
            <w:r w:rsidRPr="00086D3B">
              <w:rPr>
                <w:rFonts w:cs="Arial"/>
                <w:color w:val="000000" w:themeColor="text1"/>
                <w:lang w:val="sr-Latn-CS" w:eastAsia="sr-Latn-CS"/>
              </w:rPr>
              <w:t xml:space="preserve"> 9001:2008</w:t>
            </w:r>
          </w:p>
          <w:p w:rsidR="00926B08" w:rsidRPr="00086D3B" w:rsidRDefault="00926B08" w:rsidP="00926B08">
            <w:pPr>
              <w:rPr>
                <w:rFonts w:cs="Arial"/>
                <w:b/>
                <w:color w:val="000000" w:themeColor="text1"/>
                <w:u w:val="single"/>
                <w:lang w:val="sr-Latn-CS" w:eastAsia="sr-Latn-CS"/>
              </w:rPr>
            </w:pPr>
            <w:r w:rsidRPr="00086D3B">
              <w:rPr>
                <w:rFonts w:cs="Arial"/>
                <w:b/>
                <w:color w:val="000000" w:themeColor="text1"/>
                <w:u w:val="single"/>
                <w:lang w:val="sr-Latn-CS" w:eastAsia="sr-Latn-CS"/>
              </w:rPr>
              <w:t>Напомена:</w:t>
            </w:r>
          </w:p>
          <w:p w:rsidR="0011389D" w:rsidRPr="00086D3B" w:rsidRDefault="0011389D" w:rsidP="00120F79">
            <w:pPr>
              <w:numPr>
                <w:ilvl w:val="0"/>
                <w:numId w:val="23"/>
              </w:numPr>
              <w:snapToGrid w:val="0"/>
              <w:rPr>
                <w:rFonts w:cs="Arial"/>
                <w:lang w:val="sr-Latn-CS" w:eastAsia="sr-Latn-CS"/>
              </w:rPr>
            </w:pPr>
            <w:r w:rsidRPr="00086D3B">
              <w:rPr>
                <w:rFonts w:cs="Arial"/>
                <w:lang w:val="sr-Latn-CS" w:eastAsia="sr-Latn-CS"/>
              </w:rPr>
              <w:t>У случају да понуду подноси група понуђача, доказ</w:t>
            </w:r>
            <w:r w:rsidRPr="00086D3B">
              <w:rPr>
                <w:rFonts w:cs="Arial"/>
                <w:lang w:eastAsia="sr-Latn-CS"/>
              </w:rPr>
              <w:t>е</w:t>
            </w:r>
            <w:r w:rsidRPr="00086D3B">
              <w:rPr>
                <w:rFonts w:cs="Arial"/>
                <w:lang w:val="sr-Latn-CS" w:eastAsia="sr-Latn-CS"/>
              </w:rPr>
              <w:t xml:space="preserve"> доставити за оног члана групе који испуњава тражени услов (довољно је да 1 члан групе достави док</w:t>
            </w:r>
            <w:r w:rsidRPr="00086D3B">
              <w:rPr>
                <w:rFonts w:cs="Arial"/>
                <w:lang w:eastAsia="sr-Latn-CS"/>
              </w:rPr>
              <w:t>а</w:t>
            </w:r>
            <w:r w:rsidRPr="00086D3B">
              <w:rPr>
                <w:rFonts w:cs="Arial"/>
                <w:lang w:val="sr-Latn-CS" w:eastAsia="sr-Latn-CS"/>
              </w:rPr>
              <w:t>зе), а уколико више њих заједно испуњавају услов</w:t>
            </w:r>
            <w:r w:rsidRPr="00086D3B">
              <w:rPr>
                <w:rFonts w:cs="Arial"/>
                <w:lang w:eastAsia="sr-Latn-CS"/>
              </w:rPr>
              <w:t xml:space="preserve">, </w:t>
            </w:r>
            <w:r w:rsidRPr="00086D3B">
              <w:rPr>
                <w:rFonts w:cs="Arial"/>
                <w:lang w:val="sr-Latn-CS" w:eastAsia="sr-Latn-CS"/>
              </w:rPr>
              <w:t xml:space="preserve"> </w:t>
            </w:r>
            <w:r w:rsidRPr="00086D3B">
              <w:rPr>
                <w:rFonts w:cs="Arial"/>
                <w:lang w:eastAsia="sr-Latn-CS"/>
              </w:rPr>
              <w:t xml:space="preserve">доказе </w:t>
            </w:r>
            <w:r w:rsidRPr="00086D3B">
              <w:rPr>
                <w:rFonts w:cs="Arial"/>
                <w:lang w:val="sr-Latn-CS" w:eastAsia="sr-Latn-CS"/>
              </w:rPr>
              <w:t xml:space="preserve"> доставити за те чланове.</w:t>
            </w:r>
          </w:p>
          <w:p w:rsidR="00175774" w:rsidRPr="00086D3B" w:rsidRDefault="0011389D" w:rsidP="00120F79">
            <w:pPr>
              <w:numPr>
                <w:ilvl w:val="0"/>
                <w:numId w:val="23"/>
              </w:numPr>
              <w:snapToGrid w:val="0"/>
              <w:rPr>
                <w:rFonts w:cs="Arial"/>
                <w:lang w:val="sr-Latn-CS" w:eastAsia="sr-Latn-CS"/>
              </w:rPr>
            </w:pPr>
            <w:r w:rsidRPr="00086D3B">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7C382C" w:rsidRPr="00086D3B" w:rsidTr="00926B08">
        <w:trPr>
          <w:trHeight w:val="1160"/>
          <w:jc w:val="center"/>
        </w:trPr>
        <w:tc>
          <w:tcPr>
            <w:tcW w:w="729" w:type="dxa"/>
            <w:vAlign w:val="center"/>
          </w:tcPr>
          <w:p w:rsidR="007C382C" w:rsidRPr="00086D3B" w:rsidRDefault="007C382C" w:rsidP="003A4822">
            <w:pPr>
              <w:jc w:val="center"/>
              <w:rPr>
                <w:rFonts w:cs="Arial"/>
                <w:color w:val="000000" w:themeColor="text1"/>
              </w:rPr>
            </w:pPr>
            <w:r w:rsidRPr="00086D3B">
              <w:rPr>
                <w:rFonts w:cs="Arial"/>
                <w:color w:val="000000" w:themeColor="text1"/>
              </w:rPr>
              <w:t>6.</w:t>
            </w:r>
          </w:p>
        </w:tc>
        <w:tc>
          <w:tcPr>
            <w:tcW w:w="8430" w:type="dxa"/>
          </w:tcPr>
          <w:p w:rsidR="0070779D" w:rsidRPr="00086D3B" w:rsidRDefault="0070779D" w:rsidP="0070779D">
            <w:pPr>
              <w:autoSpaceDE w:val="0"/>
              <w:autoSpaceDN w:val="0"/>
              <w:adjustRightInd w:val="0"/>
              <w:rPr>
                <w:rFonts w:cs="Arial"/>
                <w:b/>
                <w:color w:val="000000" w:themeColor="text1"/>
                <w:u w:val="single"/>
                <w:lang w:val="sr-Latn-CS" w:eastAsia="sr-Latn-CS"/>
              </w:rPr>
            </w:pPr>
            <w:r w:rsidRPr="00086D3B">
              <w:rPr>
                <w:rFonts w:cs="Arial"/>
                <w:b/>
                <w:color w:val="000000" w:themeColor="text1"/>
                <w:u w:val="single"/>
                <w:lang w:val="sr-Latn-CS" w:eastAsia="sr-Latn-CS"/>
              </w:rPr>
              <w:t>Услов:</w:t>
            </w:r>
          </w:p>
          <w:p w:rsidR="0070779D" w:rsidRPr="00086D3B" w:rsidRDefault="0070779D" w:rsidP="0070779D">
            <w:pPr>
              <w:autoSpaceDE w:val="0"/>
              <w:autoSpaceDN w:val="0"/>
              <w:adjustRightInd w:val="0"/>
              <w:rPr>
                <w:rFonts w:cs="Arial"/>
                <w:color w:val="000000" w:themeColor="text1"/>
                <w:lang w:val="sr-Latn-CS" w:eastAsia="sr-Latn-CS"/>
              </w:rPr>
            </w:pPr>
            <w:r w:rsidRPr="00086D3B">
              <w:rPr>
                <w:rFonts w:cs="Arial"/>
                <w:color w:val="000000" w:themeColor="text1"/>
                <w:lang w:val="sr-Latn-CS" w:eastAsia="sr-Latn-CS"/>
              </w:rPr>
              <w:t>Технички капацитет</w:t>
            </w:r>
            <w:r w:rsidR="009C0D6E" w:rsidRPr="00086D3B">
              <w:rPr>
                <w:rFonts w:cs="Arial"/>
                <w:b/>
                <w:lang w:eastAsia="sr-Latn-CS"/>
              </w:rPr>
              <w:t xml:space="preserve"> за партију 1 и партију 2</w:t>
            </w:r>
          </w:p>
          <w:p w:rsidR="0070779D" w:rsidRPr="00086D3B" w:rsidRDefault="0070779D" w:rsidP="0070779D">
            <w:pPr>
              <w:spacing w:before="0"/>
              <w:rPr>
                <w:rFonts w:cs="Arial"/>
                <w:color w:val="000000" w:themeColor="text1"/>
                <w:lang w:val="sr-Latn-CS" w:eastAsia="sr-Latn-CS"/>
              </w:rPr>
            </w:pPr>
            <w:r w:rsidRPr="00086D3B">
              <w:rPr>
                <w:rFonts w:cs="Arial"/>
                <w:color w:val="000000" w:themeColor="text1"/>
                <w:lang w:val="ru-RU" w:eastAsia="sr-Latn-CS"/>
              </w:rPr>
              <w:t xml:space="preserve">Понуђач располаже минималним </w:t>
            </w:r>
            <w:r w:rsidRPr="00086D3B">
              <w:rPr>
                <w:rFonts w:cs="Arial"/>
                <w:color w:val="000000" w:themeColor="text1"/>
                <w:lang w:val="sr-Latn-CS" w:eastAsia="sr-Latn-CS"/>
              </w:rPr>
              <w:t>техничким</w:t>
            </w:r>
            <w:r w:rsidRPr="00086D3B">
              <w:rPr>
                <w:rFonts w:cs="Arial"/>
                <w:color w:val="000000" w:themeColor="text1"/>
                <w:lang w:val="ru-RU" w:eastAsia="sr-Latn-CS"/>
              </w:rPr>
              <w:t xml:space="preserve"> капацитетом</w:t>
            </w:r>
            <w:r w:rsidRPr="00086D3B">
              <w:rPr>
                <w:rFonts w:cs="Arial"/>
                <w:color w:val="000000" w:themeColor="text1"/>
                <w:lang w:val="sr-Latn-CS" w:eastAsia="sr-Latn-CS"/>
              </w:rPr>
              <w:t xml:space="preserve"> ако поседује </w:t>
            </w:r>
            <w:r w:rsidRPr="00086D3B">
              <w:rPr>
                <w:rFonts w:cs="Arial"/>
                <w:noProof/>
                <w:lang w:val="sr-Cyrl-CS"/>
              </w:rPr>
              <w:t>акредитовану лабораторију за испитивање, еталонирање и баждарење мерне опреме и инструмената</w:t>
            </w:r>
            <w:r w:rsidR="009C0D6E" w:rsidRPr="00086D3B">
              <w:rPr>
                <w:rFonts w:cs="Arial"/>
                <w:noProof/>
                <w:lang w:val="sr-Cyrl-CS"/>
              </w:rPr>
              <w:t xml:space="preserve"> са с</w:t>
            </w:r>
            <w:r w:rsidR="009C0D6E" w:rsidRPr="00086D3B">
              <w:rPr>
                <w:rFonts w:cs="Arial"/>
                <w:lang w:val="sr-Cyrl-CS"/>
              </w:rPr>
              <w:t>ертификатом о акредитацији</w:t>
            </w:r>
            <w:r w:rsidR="009C0D6E" w:rsidRPr="00086D3B">
              <w:rPr>
                <w:rFonts w:cs="Arial"/>
                <w:noProof/>
                <w:lang w:val="ru-RU"/>
              </w:rPr>
              <w:t xml:space="preserve"> </w:t>
            </w:r>
            <w:r w:rsidR="009C0D6E" w:rsidRPr="00086D3B">
              <w:rPr>
                <w:rFonts w:cs="Arial"/>
                <w:noProof/>
              </w:rPr>
              <w:t>SRPS</w:t>
            </w:r>
            <w:r w:rsidR="009C0D6E" w:rsidRPr="00086D3B">
              <w:rPr>
                <w:rFonts w:cs="Arial"/>
                <w:noProof/>
                <w:lang w:val="ru-RU"/>
              </w:rPr>
              <w:t xml:space="preserve"> </w:t>
            </w:r>
            <w:r w:rsidR="009C0D6E" w:rsidRPr="00086D3B">
              <w:rPr>
                <w:rFonts w:cs="Arial"/>
                <w:noProof/>
              </w:rPr>
              <w:t>ISO</w:t>
            </w:r>
            <w:r w:rsidR="009C0D6E" w:rsidRPr="00086D3B">
              <w:rPr>
                <w:rFonts w:cs="Arial"/>
                <w:noProof/>
                <w:lang w:val="ru-RU"/>
              </w:rPr>
              <w:t>/</w:t>
            </w:r>
            <w:r w:rsidR="009C0D6E" w:rsidRPr="00086D3B">
              <w:rPr>
                <w:rFonts w:cs="Arial"/>
                <w:noProof/>
              </w:rPr>
              <w:t>IEC</w:t>
            </w:r>
            <w:r w:rsidR="009C0D6E" w:rsidRPr="00086D3B">
              <w:rPr>
                <w:rFonts w:cs="Arial"/>
                <w:noProof/>
                <w:lang w:val="ru-RU"/>
              </w:rPr>
              <w:t xml:space="preserve"> </w:t>
            </w:r>
            <w:r w:rsidR="009C0D6E" w:rsidRPr="00086D3B">
              <w:rPr>
                <w:rFonts w:cs="Arial"/>
                <w:noProof/>
                <w:lang w:val="sr-Cyrl-CS"/>
              </w:rPr>
              <w:t>17025:2006</w:t>
            </w:r>
            <w:r w:rsidR="009C0D6E" w:rsidRPr="00086D3B">
              <w:rPr>
                <w:rFonts w:cs="Arial"/>
                <w:noProof/>
                <w:lang w:val="ru-RU"/>
              </w:rPr>
              <w:t xml:space="preserve"> </w:t>
            </w:r>
          </w:p>
          <w:p w:rsidR="0070779D" w:rsidRPr="00086D3B" w:rsidRDefault="0070779D" w:rsidP="0070779D">
            <w:pPr>
              <w:autoSpaceDE w:val="0"/>
              <w:autoSpaceDN w:val="0"/>
              <w:adjustRightInd w:val="0"/>
              <w:rPr>
                <w:rFonts w:cs="Arial"/>
                <w:b/>
                <w:color w:val="000000" w:themeColor="text1"/>
                <w:u w:val="single"/>
                <w:lang w:val="sr-Latn-CS" w:eastAsia="sr-Latn-CS"/>
              </w:rPr>
            </w:pPr>
            <w:r w:rsidRPr="00086D3B">
              <w:rPr>
                <w:rFonts w:cs="Arial"/>
                <w:b/>
                <w:color w:val="000000" w:themeColor="text1"/>
                <w:u w:val="single"/>
                <w:lang w:val="sr-Latn-CS" w:eastAsia="sr-Latn-CS"/>
              </w:rPr>
              <w:t xml:space="preserve">Доказ: </w:t>
            </w:r>
          </w:p>
          <w:p w:rsidR="0070779D" w:rsidRPr="00086D3B" w:rsidRDefault="0070779D" w:rsidP="0070779D">
            <w:pPr>
              <w:rPr>
                <w:rFonts w:cs="Arial"/>
                <w:lang w:val="sr-Cyrl-CS"/>
              </w:rPr>
            </w:pPr>
            <w:r w:rsidRPr="00086D3B">
              <w:rPr>
                <w:rFonts w:cs="Arial"/>
                <w:lang w:val="sr-Cyrl-CS"/>
              </w:rPr>
              <w:t>- Сертификат о акредитацији</w:t>
            </w:r>
            <w:r w:rsidRPr="00086D3B">
              <w:rPr>
                <w:rFonts w:cs="Arial"/>
                <w:noProof/>
                <w:lang w:val="ru-RU"/>
              </w:rPr>
              <w:t xml:space="preserve"> </w:t>
            </w:r>
            <w:r w:rsidRPr="00086D3B">
              <w:rPr>
                <w:rFonts w:cs="Arial"/>
                <w:noProof/>
              </w:rPr>
              <w:t>SRPS</w:t>
            </w:r>
            <w:r w:rsidRPr="00086D3B">
              <w:rPr>
                <w:rFonts w:cs="Arial"/>
                <w:noProof/>
                <w:lang w:val="ru-RU"/>
              </w:rPr>
              <w:t xml:space="preserve"> </w:t>
            </w:r>
            <w:r w:rsidRPr="00086D3B">
              <w:rPr>
                <w:rFonts w:cs="Arial"/>
                <w:noProof/>
              </w:rPr>
              <w:t>ISO</w:t>
            </w:r>
            <w:r w:rsidRPr="00086D3B">
              <w:rPr>
                <w:rFonts w:cs="Arial"/>
                <w:noProof/>
                <w:lang w:val="ru-RU"/>
              </w:rPr>
              <w:t>/</w:t>
            </w:r>
            <w:r w:rsidRPr="00086D3B">
              <w:rPr>
                <w:rFonts w:cs="Arial"/>
                <w:noProof/>
              </w:rPr>
              <w:t>IEC</w:t>
            </w:r>
            <w:r w:rsidRPr="00086D3B">
              <w:rPr>
                <w:rFonts w:cs="Arial"/>
                <w:noProof/>
                <w:lang w:val="ru-RU"/>
              </w:rPr>
              <w:t xml:space="preserve"> </w:t>
            </w:r>
            <w:r w:rsidRPr="00086D3B">
              <w:rPr>
                <w:rFonts w:cs="Arial"/>
                <w:noProof/>
                <w:lang w:val="sr-Cyrl-CS"/>
              </w:rPr>
              <w:t>17025:2006</w:t>
            </w:r>
            <w:r w:rsidRPr="00086D3B">
              <w:rPr>
                <w:rFonts w:cs="Arial"/>
                <w:noProof/>
                <w:lang w:val="ru-RU"/>
              </w:rPr>
              <w:t xml:space="preserve"> </w:t>
            </w:r>
            <w:r w:rsidRPr="00086D3B">
              <w:rPr>
                <w:rFonts w:cs="Arial"/>
                <w:noProof/>
                <w:lang w:val="sr-Cyrl-CS"/>
              </w:rPr>
              <w:t>са прилогом о обиму акредитације</w:t>
            </w:r>
          </w:p>
          <w:p w:rsidR="0070779D" w:rsidRPr="00086D3B" w:rsidRDefault="0070779D" w:rsidP="0070779D">
            <w:pPr>
              <w:rPr>
                <w:rFonts w:cs="Arial"/>
                <w:b/>
                <w:color w:val="000000" w:themeColor="text1"/>
                <w:u w:val="single"/>
                <w:lang w:val="sr-Latn-CS" w:eastAsia="sr-Latn-CS"/>
              </w:rPr>
            </w:pPr>
            <w:r w:rsidRPr="00086D3B">
              <w:rPr>
                <w:rFonts w:cs="Arial"/>
                <w:b/>
                <w:color w:val="000000" w:themeColor="text1"/>
                <w:u w:val="single"/>
                <w:lang w:val="sr-Latn-CS" w:eastAsia="sr-Latn-CS"/>
              </w:rPr>
              <w:t>Напомена:</w:t>
            </w:r>
          </w:p>
          <w:p w:rsidR="0070779D" w:rsidRPr="00086D3B" w:rsidRDefault="0070779D" w:rsidP="00120F79">
            <w:pPr>
              <w:numPr>
                <w:ilvl w:val="0"/>
                <w:numId w:val="23"/>
              </w:numPr>
              <w:snapToGrid w:val="0"/>
              <w:rPr>
                <w:rFonts w:cs="Arial"/>
                <w:color w:val="000000" w:themeColor="text1"/>
                <w:lang w:val="sr-Latn-CS" w:eastAsia="sr-Latn-CS"/>
              </w:rPr>
            </w:pPr>
            <w:r w:rsidRPr="00086D3B">
              <w:rPr>
                <w:rFonts w:cs="Arial"/>
                <w:color w:val="000000" w:themeColor="text1"/>
                <w:lang w:val="sr-Latn-CS" w:eastAsia="sr-Latn-CS"/>
              </w:rPr>
              <w:t xml:space="preserve">У случају да понуду подноси група понуђача, доказе доставити за оног члана групе који испуњава тражени услов (довољно је да 1 члан групе достави </w:t>
            </w:r>
            <w:r w:rsidRPr="00086D3B">
              <w:rPr>
                <w:rFonts w:cs="Arial"/>
                <w:color w:val="000000" w:themeColor="text1"/>
                <w:lang w:eastAsia="sr-Latn-CS"/>
              </w:rPr>
              <w:t>доказе</w:t>
            </w:r>
            <w:r w:rsidRPr="00086D3B">
              <w:rPr>
                <w:rFonts w:cs="Arial"/>
                <w:color w:val="000000" w:themeColor="text1"/>
                <w:lang w:val="sr-Latn-CS" w:eastAsia="sr-Latn-CS"/>
              </w:rPr>
              <w:t xml:space="preserve">), а уколико више њих заједно испуњавају услов </w:t>
            </w:r>
            <w:r w:rsidRPr="00086D3B">
              <w:rPr>
                <w:rFonts w:cs="Arial"/>
                <w:color w:val="000000" w:themeColor="text1"/>
                <w:lang w:eastAsia="sr-Latn-CS"/>
              </w:rPr>
              <w:t>наведене</w:t>
            </w:r>
            <w:r w:rsidRPr="00086D3B">
              <w:rPr>
                <w:rFonts w:cs="Arial"/>
                <w:color w:val="000000" w:themeColor="text1"/>
                <w:lang w:val="sr-Latn-CS" w:eastAsia="sr-Latn-CS"/>
              </w:rPr>
              <w:t xml:space="preserve"> доказ</w:t>
            </w:r>
            <w:r w:rsidRPr="00086D3B">
              <w:rPr>
                <w:rFonts w:cs="Arial"/>
                <w:color w:val="000000" w:themeColor="text1"/>
                <w:lang w:eastAsia="sr-Latn-CS"/>
              </w:rPr>
              <w:t>е</w:t>
            </w:r>
            <w:r w:rsidRPr="00086D3B">
              <w:rPr>
                <w:rFonts w:cs="Arial"/>
                <w:color w:val="000000" w:themeColor="text1"/>
                <w:lang w:val="sr-Latn-CS" w:eastAsia="sr-Latn-CS"/>
              </w:rPr>
              <w:t xml:space="preserve"> доставити за те чланове.</w:t>
            </w:r>
          </w:p>
          <w:p w:rsidR="0070779D" w:rsidRPr="00086D3B" w:rsidRDefault="0070779D" w:rsidP="00120F79">
            <w:pPr>
              <w:numPr>
                <w:ilvl w:val="0"/>
                <w:numId w:val="23"/>
              </w:numPr>
              <w:snapToGrid w:val="0"/>
              <w:rPr>
                <w:rFonts w:eastAsia="Calibri" w:cs="Arial"/>
                <w:color w:val="000000" w:themeColor="text1"/>
                <w:lang w:val="sr-Latn-CS" w:eastAsia="sr-Latn-CS"/>
              </w:rPr>
            </w:pPr>
            <w:r w:rsidRPr="00086D3B">
              <w:rPr>
                <w:rFonts w:cs="Arial"/>
                <w:color w:val="000000" w:themeColor="text1"/>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rsidR="0070779D" w:rsidRPr="00086D3B" w:rsidRDefault="0070779D" w:rsidP="0070779D">
            <w:pPr>
              <w:snapToGrid w:val="0"/>
              <w:rPr>
                <w:rFonts w:cs="Arial"/>
                <w:b/>
                <w:color w:val="000000" w:themeColor="text1"/>
                <w:u w:val="single"/>
                <w:lang w:val="sr-Latn-CS" w:eastAsia="sr-Latn-CS"/>
              </w:rPr>
            </w:pPr>
            <w:r w:rsidRPr="00086D3B">
              <w:rPr>
                <w:rFonts w:cs="Arial"/>
                <w:b/>
                <w:color w:val="000000" w:themeColor="text1"/>
                <w:u w:val="single"/>
                <w:lang w:val="sr-Latn-CS" w:eastAsia="sr-Latn-CS"/>
              </w:rPr>
              <w:t>Образложење:</w:t>
            </w:r>
          </w:p>
          <w:p w:rsidR="007C382C" w:rsidRPr="00086D3B" w:rsidRDefault="0070779D" w:rsidP="0070779D">
            <w:pPr>
              <w:rPr>
                <w:rFonts w:ascii="Calibri" w:hAnsi="Calibri" w:cs="Arial"/>
                <w:i/>
                <w:noProof/>
                <w:lang w:val="sr-Cyrl-CS"/>
              </w:rPr>
            </w:pPr>
            <w:r w:rsidRPr="00086D3B">
              <w:rPr>
                <w:rFonts w:ascii="Calibri" w:hAnsi="Calibri" w:cs="Arial"/>
                <w:i/>
              </w:rPr>
              <w:t xml:space="preserve">Додатни услов се тражи јер је саставни део набавке и </w:t>
            </w:r>
            <w:r w:rsidRPr="00086D3B">
              <w:rPr>
                <w:rFonts w:ascii="Calibri" w:hAnsi="Calibri" w:cs="Arial"/>
                <w:i/>
                <w:noProof/>
                <w:lang w:val="sr-Cyrl-CS"/>
              </w:rPr>
              <w:t>еталонирање и баждарење мерне опреме и инструмената па је неопходно осигурати да је Понуђач технички опремљен да изврши овакву услугу!</w:t>
            </w:r>
          </w:p>
        </w:tc>
      </w:tr>
      <w:tr w:rsidR="007C382C" w:rsidRPr="00086D3B" w:rsidTr="002B57EE">
        <w:trPr>
          <w:jc w:val="center"/>
        </w:trPr>
        <w:tc>
          <w:tcPr>
            <w:tcW w:w="729" w:type="dxa"/>
            <w:vAlign w:val="center"/>
          </w:tcPr>
          <w:p w:rsidR="007C382C" w:rsidRPr="00086D3B" w:rsidRDefault="0070779D" w:rsidP="002B57EE">
            <w:pPr>
              <w:jc w:val="center"/>
              <w:rPr>
                <w:rFonts w:cs="Arial"/>
                <w:color w:val="000000" w:themeColor="text1"/>
              </w:rPr>
            </w:pPr>
            <w:r w:rsidRPr="00086D3B">
              <w:rPr>
                <w:rFonts w:cs="Arial"/>
                <w:color w:val="000000" w:themeColor="text1"/>
              </w:rPr>
              <w:t>7.</w:t>
            </w:r>
          </w:p>
        </w:tc>
        <w:tc>
          <w:tcPr>
            <w:tcW w:w="8430" w:type="dxa"/>
          </w:tcPr>
          <w:p w:rsidR="007C382C" w:rsidRPr="00086D3B" w:rsidRDefault="007C382C" w:rsidP="002B57EE">
            <w:pPr>
              <w:autoSpaceDE w:val="0"/>
              <w:autoSpaceDN w:val="0"/>
              <w:adjustRightInd w:val="0"/>
              <w:rPr>
                <w:rFonts w:cs="Arial"/>
                <w:b/>
                <w:color w:val="000000" w:themeColor="text1"/>
                <w:u w:val="single"/>
                <w:lang w:val="sr-Latn-CS" w:eastAsia="sr-Latn-CS"/>
              </w:rPr>
            </w:pPr>
            <w:r w:rsidRPr="00086D3B">
              <w:rPr>
                <w:rFonts w:cs="Arial"/>
                <w:b/>
                <w:color w:val="000000" w:themeColor="text1"/>
                <w:u w:val="single"/>
                <w:lang w:val="sr-Latn-CS" w:eastAsia="sr-Latn-CS"/>
              </w:rPr>
              <w:t>Услов:</w:t>
            </w:r>
          </w:p>
          <w:p w:rsidR="007C382C" w:rsidRPr="00086D3B" w:rsidRDefault="007C382C" w:rsidP="002B57EE">
            <w:pPr>
              <w:autoSpaceDE w:val="0"/>
              <w:autoSpaceDN w:val="0"/>
              <w:adjustRightInd w:val="0"/>
              <w:rPr>
                <w:rFonts w:cs="Arial"/>
                <w:b/>
                <w:color w:val="000000" w:themeColor="text1"/>
                <w:lang w:val="sr-Latn-CS" w:eastAsia="sr-Latn-CS"/>
              </w:rPr>
            </w:pPr>
            <w:r w:rsidRPr="00086D3B">
              <w:rPr>
                <w:rFonts w:cs="Arial"/>
                <w:b/>
                <w:color w:val="000000" w:themeColor="text1"/>
                <w:lang w:val="sr-Latn-CS" w:eastAsia="sr-Latn-CS"/>
              </w:rPr>
              <w:t>Кадровски капацитет</w:t>
            </w:r>
            <w:r w:rsidR="0070779D" w:rsidRPr="00086D3B">
              <w:rPr>
                <w:rFonts w:cs="Arial"/>
                <w:b/>
                <w:lang w:eastAsia="sr-Latn-CS"/>
              </w:rPr>
              <w:t xml:space="preserve"> за партију 1 и партију 2</w:t>
            </w:r>
          </w:p>
          <w:p w:rsidR="007C382C" w:rsidRPr="00086D3B" w:rsidRDefault="007C382C" w:rsidP="002B57EE">
            <w:pPr>
              <w:autoSpaceDE w:val="0"/>
              <w:autoSpaceDN w:val="0"/>
              <w:adjustRightInd w:val="0"/>
              <w:spacing w:before="0"/>
              <w:rPr>
                <w:rFonts w:cs="Arial"/>
                <w:color w:val="000000" w:themeColor="text1"/>
                <w:lang w:eastAsia="sr-Latn-CS"/>
              </w:rPr>
            </w:pPr>
            <w:r w:rsidRPr="00086D3B">
              <w:rPr>
                <w:rFonts w:cs="Arial"/>
                <w:color w:val="000000" w:themeColor="text1"/>
                <w:lang w:val="sr-Latn-CS" w:eastAsia="sr-Latn-CS"/>
              </w:rPr>
              <w:t xml:space="preserve">Понуђач располаже </w:t>
            </w:r>
            <w:r w:rsidRPr="00086D3B">
              <w:rPr>
                <w:rFonts w:cs="Arial"/>
                <w:color w:val="000000" w:themeColor="text1"/>
                <w:lang w:eastAsia="sr-Latn-CS"/>
              </w:rPr>
              <w:t>минималним</w:t>
            </w:r>
            <w:r w:rsidRPr="00086D3B">
              <w:rPr>
                <w:rFonts w:cs="Arial"/>
                <w:color w:val="000000" w:themeColor="text1"/>
                <w:lang w:val="sr-Latn-CS" w:eastAsia="sr-Latn-CS"/>
              </w:rPr>
              <w:t xml:space="preserve"> кадровским капацитетом ако има најмање  </w:t>
            </w:r>
            <w:r w:rsidRPr="00086D3B">
              <w:rPr>
                <w:rFonts w:cs="Arial"/>
                <w:color w:val="000000" w:themeColor="text1"/>
                <w:lang w:val="sr-Cyrl-CS" w:eastAsia="sr-Latn-CS"/>
              </w:rPr>
              <w:t xml:space="preserve">запослене </w:t>
            </w:r>
            <w:r w:rsidRPr="00086D3B">
              <w:rPr>
                <w:rFonts w:cs="Arial"/>
                <w:color w:val="000000" w:themeColor="text1"/>
                <w:lang w:val="sr-Latn-CS" w:eastAsia="sr-Latn-CS"/>
              </w:rPr>
              <w:t xml:space="preserve">односно </w:t>
            </w:r>
            <w:r w:rsidRPr="00086D3B">
              <w:rPr>
                <w:rFonts w:cs="Arial"/>
                <w:color w:val="000000" w:themeColor="text1"/>
                <w:lang w:val="sr-Cyrl-CS" w:eastAsia="sr-Latn-CS"/>
              </w:rPr>
              <w:t xml:space="preserve">има радно ангажоване </w:t>
            </w:r>
            <w:r w:rsidRPr="00086D3B">
              <w:rPr>
                <w:rFonts w:cs="Arial"/>
                <w:color w:val="000000" w:themeColor="text1"/>
                <w:lang w:val="sr-Latn-CS" w:eastAsia="sr-Latn-CS"/>
              </w:rPr>
              <w:t xml:space="preserve">(по основу другог облика ангажовања ван радног односа, предвиђеног члановима 197-202. Закона о раду) </w:t>
            </w:r>
            <w:r w:rsidRPr="00086D3B">
              <w:rPr>
                <w:rFonts w:cs="Arial"/>
                <w:color w:val="000000" w:themeColor="text1"/>
                <w:lang w:eastAsia="sr-Latn-CS"/>
              </w:rPr>
              <w:t>најмање следеће извршиоце:</w:t>
            </w:r>
          </w:p>
          <w:p w:rsidR="007C382C" w:rsidRPr="00086D3B" w:rsidRDefault="007C382C" w:rsidP="002B57EE">
            <w:pPr>
              <w:autoSpaceDE w:val="0"/>
              <w:autoSpaceDN w:val="0"/>
              <w:adjustRightInd w:val="0"/>
              <w:spacing w:before="0"/>
              <w:rPr>
                <w:rFonts w:cs="Arial"/>
                <w:lang w:val="sr-Cyrl-CS"/>
              </w:rPr>
            </w:pPr>
            <w:r w:rsidRPr="00086D3B">
              <w:rPr>
                <w:rFonts w:cs="Arial"/>
                <w:color w:val="000000" w:themeColor="text1"/>
                <w:lang w:eastAsia="sr-Latn-CS"/>
              </w:rPr>
              <w:t xml:space="preserve">1. </w:t>
            </w:r>
            <w:r w:rsidRPr="00086D3B">
              <w:rPr>
                <w:rFonts w:cs="Arial"/>
                <w:lang w:val="sr-Cyrl-CS"/>
              </w:rPr>
              <w:t>8 (осам) дипломираних инжењера електротехнике</w:t>
            </w:r>
          </w:p>
          <w:p w:rsidR="007C382C" w:rsidRPr="00086D3B" w:rsidRDefault="007C382C" w:rsidP="002B57EE">
            <w:pPr>
              <w:autoSpaceDE w:val="0"/>
              <w:autoSpaceDN w:val="0"/>
              <w:adjustRightInd w:val="0"/>
              <w:spacing w:before="0"/>
              <w:rPr>
                <w:rFonts w:cs="Arial"/>
                <w:color w:val="000000" w:themeColor="text1"/>
                <w:lang w:eastAsia="sr-Latn-CS"/>
              </w:rPr>
            </w:pPr>
            <w:r w:rsidRPr="00086D3B">
              <w:rPr>
                <w:rFonts w:cs="Arial"/>
                <w:lang w:val="sr-Cyrl-CS"/>
              </w:rPr>
              <w:t>2. 4 (четири) техничара електротехнике</w:t>
            </w:r>
          </w:p>
          <w:p w:rsidR="007C382C" w:rsidRPr="00086D3B" w:rsidRDefault="007C382C" w:rsidP="002B57EE">
            <w:pPr>
              <w:autoSpaceDE w:val="0"/>
              <w:autoSpaceDN w:val="0"/>
              <w:adjustRightInd w:val="0"/>
              <w:rPr>
                <w:rFonts w:cs="Arial"/>
                <w:b/>
                <w:color w:val="000000" w:themeColor="text1"/>
                <w:u w:val="single"/>
                <w:lang w:val="sr-Latn-CS" w:eastAsia="sr-Latn-CS"/>
              </w:rPr>
            </w:pPr>
            <w:r w:rsidRPr="00086D3B">
              <w:rPr>
                <w:rFonts w:cs="Arial"/>
                <w:b/>
                <w:color w:val="000000" w:themeColor="text1"/>
                <w:u w:val="single"/>
                <w:lang w:val="sr-Latn-CS" w:eastAsia="sr-Latn-CS"/>
              </w:rPr>
              <w:t xml:space="preserve">Доказ: </w:t>
            </w:r>
          </w:p>
          <w:p w:rsidR="007C382C" w:rsidRPr="00086D3B" w:rsidRDefault="007C382C" w:rsidP="00120F79">
            <w:pPr>
              <w:numPr>
                <w:ilvl w:val="0"/>
                <w:numId w:val="30"/>
              </w:numPr>
              <w:autoSpaceDE w:val="0"/>
              <w:autoSpaceDN w:val="0"/>
              <w:adjustRightInd w:val="0"/>
              <w:spacing w:before="0"/>
              <w:rPr>
                <w:rFonts w:cs="Arial"/>
                <w:color w:val="000000" w:themeColor="text1"/>
                <w:lang w:val="sr-Latn-CS" w:eastAsia="sr-Latn-CS"/>
              </w:rPr>
            </w:pPr>
            <w:r w:rsidRPr="00086D3B">
              <w:rPr>
                <w:rFonts w:cs="Arial"/>
                <w:color w:val="000000" w:themeColor="text1"/>
                <w:lang w:val="sr-Latn-CS" w:eastAsia="sr-Latn-CS"/>
              </w:rPr>
              <w:t xml:space="preserve">Фотокопија пријаве </w:t>
            </w:r>
            <w:r w:rsidR="00B23ED5" w:rsidRPr="00086D3B">
              <w:rPr>
                <w:rFonts w:cs="Arial"/>
                <w:color w:val="000000" w:themeColor="text1"/>
                <w:lang w:val="sr-Latn-CS" w:eastAsia="sr-Latn-CS"/>
              </w:rPr>
              <w:t>–</w:t>
            </w:r>
            <w:r w:rsidRPr="00086D3B">
              <w:rPr>
                <w:rFonts w:cs="Arial"/>
                <w:color w:val="000000" w:themeColor="text1"/>
                <w:lang w:val="sr-Latn-CS" w:eastAsia="sr-Latn-CS"/>
              </w:rPr>
              <w:t xml:space="preserve"> одјаве на обавезно социјално осигурање издате од надлежног Фонда ПИО (образац М или М3А </w:t>
            </w:r>
            <w:r w:rsidR="00B23ED5" w:rsidRPr="00086D3B">
              <w:rPr>
                <w:rFonts w:cs="Arial"/>
                <w:color w:val="000000" w:themeColor="text1"/>
                <w:lang w:val="sr-Latn-CS" w:eastAsia="sr-Latn-CS"/>
              </w:rPr>
              <w:t>–</w:t>
            </w:r>
            <w:r w:rsidRPr="00086D3B">
              <w:rPr>
                <w:rFonts w:cs="Arial"/>
                <w:color w:val="000000" w:themeColor="text1"/>
                <w:lang w:val="sr-Latn-CS" w:eastAsia="sr-Latn-CS"/>
              </w:rPr>
              <w:t xml:space="preserve"> </w:t>
            </w:r>
            <w:r w:rsidRPr="00086D3B">
              <w:rPr>
                <w:rFonts w:eastAsia="Calibri" w:cs="Arial"/>
                <w:color w:val="000000" w:themeColor="text1"/>
                <w:lang w:val="sr-Latn-CS" w:eastAsia="sr-Latn-CS"/>
              </w:rPr>
              <w:t>за лица у радном односу</w:t>
            </w:r>
          </w:p>
          <w:p w:rsidR="007C382C" w:rsidRPr="00086D3B" w:rsidRDefault="007C382C" w:rsidP="00120F79">
            <w:pPr>
              <w:pStyle w:val="ListParagraph"/>
              <w:numPr>
                <w:ilvl w:val="0"/>
                <w:numId w:val="30"/>
              </w:numPr>
              <w:tabs>
                <w:tab w:val="left" w:pos="122"/>
                <w:tab w:val="left" w:pos="287"/>
              </w:tabs>
              <w:spacing w:before="0" w:after="0" w:line="240" w:lineRule="auto"/>
              <w:rPr>
                <w:rFonts w:ascii="Arial" w:hAnsi="Arial" w:cs="Arial"/>
                <w:b/>
                <w:color w:val="000000" w:themeColor="text1"/>
                <w:lang w:val="sr-Latn-CS" w:eastAsia="sr-Latn-CS"/>
              </w:rPr>
            </w:pPr>
            <w:r w:rsidRPr="00086D3B">
              <w:rPr>
                <w:rFonts w:ascii="Arial" w:hAnsi="Arial" w:cs="Arial"/>
                <w:color w:val="000000" w:themeColor="text1"/>
                <w:lang w:val="sr-Latn-CS" w:eastAsia="sr-Latn-CS"/>
              </w:rPr>
              <w:t xml:space="preserve">Фотокопија </w:t>
            </w:r>
            <w:r w:rsidRPr="00086D3B">
              <w:rPr>
                <w:rFonts w:ascii="Arial" w:hAnsi="Arial" w:cs="Arial"/>
                <w:color w:val="000000" w:themeColor="text1"/>
                <w:lang w:val="sr-Cyrl-CS" w:eastAsia="sr-Latn-CS"/>
              </w:rPr>
              <w:t xml:space="preserve">важећег </w:t>
            </w:r>
            <w:r w:rsidRPr="00086D3B">
              <w:rPr>
                <w:rFonts w:ascii="Arial" w:hAnsi="Arial" w:cs="Arial"/>
                <w:color w:val="000000" w:themeColor="text1"/>
                <w:lang w:val="sr-Latn-CS" w:eastAsia="sr-Latn-CS"/>
              </w:rPr>
              <w:t>уговора о ангажовању</w:t>
            </w:r>
            <w:r w:rsidRPr="00086D3B">
              <w:rPr>
                <w:rFonts w:ascii="Arial" w:hAnsi="Arial" w:cs="Arial"/>
                <w:color w:val="000000" w:themeColor="text1"/>
                <w:lang w:eastAsia="sr-Latn-CS"/>
              </w:rPr>
              <w:t xml:space="preserve"> </w:t>
            </w:r>
            <w:r w:rsidR="00B23ED5" w:rsidRPr="00086D3B">
              <w:rPr>
                <w:rFonts w:ascii="Arial" w:hAnsi="Arial" w:cs="Arial"/>
                <w:color w:val="000000" w:themeColor="text1"/>
                <w:lang w:eastAsia="sr-Latn-CS"/>
              </w:rPr>
              <w:t>–</w:t>
            </w:r>
            <w:r w:rsidRPr="00086D3B">
              <w:rPr>
                <w:rFonts w:ascii="Arial" w:hAnsi="Arial" w:cs="Arial"/>
                <w:color w:val="000000" w:themeColor="text1"/>
                <w:lang w:eastAsia="sr-Latn-CS"/>
              </w:rPr>
              <w:t xml:space="preserve"> </w:t>
            </w:r>
            <w:r w:rsidRPr="00086D3B">
              <w:rPr>
                <w:rFonts w:ascii="Arial" w:hAnsi="Arial" w:cs="Arial"/>
                <w:color w:val="000000" w:themeColor="text1"/>
                <w:lang w:val="sr-Latn-CS" w:eastAsia="sr-Latn-CS"/>
              </w:rPr>
              <w:t>за лица ангажована ван радног односа</w:t>
            </w:r>
          </w:p>
          <w:p w:rsidR="007C382C" w:rsidRPr="00086D3B" w:rsidRDefault="007C382C" w:rsidP="00120F79">
            <w:pPr>
              <w:numPr>
                <w:ilvl w:val="0"/>
                <w:numId w:val="30"/>
              </w:numPr>
              <w:autoSpaceDE w:val="0"/>
              <w:autoSpaceDN w:val="0"/>
              <w:adjustRightInd w:val="0"/>
              <w:spacing w:before="0"/>
              <w:rPr>
                <w:rFonts w:cs="Arial"/>
                <w:color w:val="000000" w:themeColor="text1"/>
                <w:lang w:val="sr-Latn-CS" w:eastAsia="sr-Latn-CS"/>
              </w:rPr>
            </w:pPr>
            <w:r w:rsidRPr="00086D3B">
              <w:rPr>
                <w:rFonts w:cs="Arial"/>
                <w:color w:val="000000" w:themeColor="text1"/>
                <w:lang w:val="sr-Cyrl-CS" w:eastAsia="sr-Latn-CS"/>
              </w:rPr>
              <w:t>Фотокопија дипломе о стеченој стручној спреми</w:t>
            </w:r>
          </w:p>
          <w:p w:rsidR="007C382C" w:rsidRPr="00086D3B" w:rsidRDefault="007C382C" w:rsidP="002B57EE">
            <w:pPr>
              <w:rPr>
                <w:rFonts w:cs="Arial"/>
                <w:b/>
                <w:color w:val="000000" w:themeColor="text1"/>
                <w:u w:val="single"/>
                <w:lang w:val="sr-Latn-CS" w:eastAsia="sr-Latn-CS"/>
              </w:rPr>
            </w:pPr>
            <w:r w:rsidRPr="00086D3B">
              <w:rPr>
                <w:rFonts w:cs="Arial"/>
                <w:b/>
                <w:color w:val="000000" w:themeColor="text1"/>
                <w:u w:val="single"/>
                <w:lang w:val="sr-Latn-CS" w:eastAsia="sr-Latn-CS"/>
              </w:rPr>
              <w:t>Напомена:</w:t>
            </w:r>
          </w:p>
          <w:p w:rsidR="007C382C" w:rsidRPr="00086D3B" w:rsidRDefault="007C382C" w:rsidP="00120F79">
            <w:pPr>
              <w:numPr>
                <w:ilvl w:val="0"/>
                <w:numId w:val="23"/>
              </w:numPr>
              <w:snapToGrid w:val="0"/>
              <w:rPr>
                <w:rFonts w:cs="Arial"/>
                <w:color w:val="000000" w:themeColor="text1"/>
                <w:lang w:val="sr-Latn-CS" w:eastAsia="sr-Latn-CS"/>
              </w:rPr>
            </w:pPr>
            <w:r w:rsidRPr="00086D3B">
              <w:rPr>
                <w:rFonts w:cs="Arial"/>
                <w:color w:val="000000" w:themeColor="text1"/>
                <w:lang w:val="sr-Latn-CS" w:eastAsia="sr-Latn-CS"/>
              </w:rPr>
              <w:t>У случају да понуду подноси група понуђача, доказ</w:t>
            </w:r>
            <w:r w:rsidRPr="00086D3B">
              <w:rPr>
                <w:rFonts w:cs="Arial"/>
                <w:color w:val="000000" w:themeColor="text1"/>
                <w:lang w:eastAsia="sr-Latn-CS"/>
              </w:rPr>
              <w:t>е</w:t>
            </w:r>
            <w:r w:rsidRPr="00086D3B">
              <w:rPr>
                <w:rFonts w:cs="Arial"/>
                <w:color w:val="000000" w:themeColor="text1"/>
                <w:lang w:val="sr-Latn-CS" w:eastAsia="sr-Latn-CS"/>
              </w:rPr>
              <w:t xml:space="preserve"> доставити за оног члана групе који испуњава тражени услов (довољно је да 1 члан групе достави </w:t>
            </w:r>
            <w:r w:rsidRPr="00086D3B">
              <w:rPr>
                <w:rFonts w:cs="Arial"/>
                <w:color w:val="000000" w:themeColor="text1"/>
                <w:lang w:eastAsia="sr-Latn-CS"/>
              </w:rPr>
              <w:t>доказе</w:t>
            </w:r>
            <w:r w:rsidRPr="00086D3B">
              <w:rPr>
                <w:rFonts w:cs="Arial"/>
                <w:color w:val="000000" w:themeColor="text1"/>
                <w:lang w:val="sr-Latn-CS" w:eastAsia="sr-Latn-CS"/>
              </w:rPr>
              <w:t>), а уколико више њих заједно испуњавају услов</w:t>
            </w:r>
            <w:r w:rsidRPr="00086D3B">
              <w:rPr>
                <w:rFonts w:cs="Arial"/>
                <w:color w:val="000000" w:themeColor="text1"/>
                <w:lang w:eastAsia="sr-Latn-CS"/>
              </w:rPr>
              <w:t>, наведене</w:t>
            </w:r>
            <w:r w:rsidRPr="00086D3B">
              <w:rPr>
                <w:rFonts w:cs="Arial"/>
                <w:color w:val="000000" w:themeColor="text1"/>
                <w:lang w:val="sr-Latn-CS" w:eastAsia="sr-Latn-CS"/>
              </w:rPr>
              <w:t xml:space="preserve"> доказ</w:t>
            </w:r>
            <w:r w:rsidRPr="00086D3B">
              <w:rPr>
                <w:rFonts w:cs="Arial"/>
                <w:color w:val="000000" w:themeColor="text1"/>
                <w:lang w:eastAsia="sr-Latn-CS"/>
              </w:rPr>
              <w:t>е</w:t>
            </w:r>
            <w:r w:rsidRPr="00086D3B">
              <w:rPr>
                <w:rFonts w:cs="Arial"/>
                <w:color w:val="000000" w:themeColor="text1"/>
                <w:lang w:val="sr-Latn-CS" w:eastAsia="sr-Latn-CS"/>
              </w:rPr>
              <w:t xml:space="preserve"> доставити за те чланове.</w:t>
            </w:r>
          </w:p>
          <w:p w:rsidR="007C382C" w:rsidRPr="00086D3B" w:rsidRDefault="007C382C" w:rsidP="00120F79">
            <w:pPr>
              <w:numPr>
                <w:ilvl w:val="0"/>
                <w:numId w:val="23"/>
              </w:numPr>
              <w:snapToGrid w:val="0"/>
              <w:rPr>
                <w:rFonts w:cs="Arial"/>
                <w:color w:val="000000" w:themeColor="text1"/>
                <w:lang w:val="sr-Latn-CS" w:eastAsia="sr-Latn-CS"/>
              </w:rPr>
            </w:pPr>
            <w:r w:rsidRPr="00086D3B">
              <w:rPr>
                <w:rFonts w:cs="Arial"/>
                <w:color w:val="000000" w:themeColor="text1"/>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rsidR="007C382C" w:rsidRPr="00086D3B" w:rsidRDefault="007C382C" w:rsidP="002B57EE">
            <w:pPr>
              <w:snapToGrid w:val="0"/>
              <w:rPr>
                <w:rFonts w:cs="Arial"/>
                <w:b/>
                <w:color w:val="000000" w:themeColor="text1"/>
                <w:u w:val="single"/>
                <w:lang w:val="sr-Latn-CS" w:eastAsia="sr-Latn-CS"/>
              </w:rPr>
            </w:pPr>
            <w:r w:rsidRPr="00086D3B">
              <w:rPr>
                <w:rFonts w:cs="Arial"/>
                <w:b/>
                <w:color w:val="000000" w:themeColor="text1"/>
                <w:u w:val="single"/>
                <w:lang w:val="sr-Latn-CS" w:eastAsia="sr-Latn-CS"/>
              </w:rPr>
              <w:t>Образложење:</w:t>
            </w:r>
          </w:p>
          <w:p w:rsidR="007C382C" w:rsidRPr="00086D3B" w:rsidRDefault="0070779D" w:rsidP="002B57EE">
            <w:pPr>
              <w:rPr>
                <w:rFonts w:ascii="Calibri" w:hAnsi="Calibri" w:cs="Arial"/>
                <w:lang w:val="sr-Cyrl-CS"/>
              </w:rPr>
            </w:pPr>
            <w:r w:rsidRPr="00086D3B">
              <w:rPr>
                <w:rFonts w:ascii="Calibri" w:hAnsi="Calibri" w:cs="Arial"/>
                <w:i/>
              </w:rPr>
              <w:t>Додатни услов се тражи као доказ кадровског капацитета с обзиром да је наведена опрема директно повезана за функционисање генератора и помоћних постојења за чије поуздан рад је неопходно планско и превентивно одржавање од стране стручних лица, које Понуђач мора имати на располагању</w:t>
            </w:r>
            <w:r w:rsidR="007C382C" w:rsidRPr="00086D3B">
              <w:rPr>
                <w:rFonts w:ascii="Calibri" w:hAnsi="Calibri" w:cs="Arial"/>
                <w:i/>
              </w:rPr>
              <w:t>.</w:t>
            </w:r>
          </w:p>
        </w:tc>
      </w:tr>
    </w:tbl>
    <w:p w:rsidR="00BE2596" w:rsidRPr="00086D3B" w:rsidRDefault="00BE2596" w:rsidP="00BE2596">
      <w:pPr>
        <w:spacing w:before="0"/>
        <w:rPr>
          <w:rFonts w:cs="Arial"/>
          <w:lang w:eastAsia="zh-CN"/>
        </w:rPr>
      </w:pPr>
    </w:p>
    <w:p w:rsidR="00BE2596" w:rsidRPr="00086D3B" w:rsidRDefault="00BE2596" w:rsidP="00BE2596">
      <w:pPr>
        <w:spacing w:before="0"/>
        <w:rPr>
          <w:rFonts w:cs="Arial"/>
          <w:lang w:eastAsia="zh-CN"/>
        </w:rPr>
      </w:pPr>
      <w:r w:rsidRPr="00086D3B">
        <w:rPr>
          <w:rFonts w:cs="Arial"/>
          <w:lang w:eastAsia="zh-CN"/>
        </w:rPr>
        <w:t>Понуда понуђача који не докаже да испуњава наведене обавезне и додатне услове из тачака 1.</w:t>
      </w:r>
      <w:r w:rsidR="0011389D" w:rsidRPr="00086D3B">
        <w:rPr>
          <w:rFonts w:cs="Arial"/>
          <w:lang w:eastAsia="zh-CN"/>
        </w:rPr>
        <w:t xml:space="preserve"> </w:t>
      </w:r>
      <w:r w:rsidR="00B23ED5" w:rsidRPr="00086D3B">
        <w:rPr>
          <w:rFonts w:cs="Arial"/>
          <w:lang w:eastAsia="zh-CN"/>
        </w:rPr>
        <w:t>Д</w:t>
      </w:r>
      <w:r w:rsidRPr="00086D3B">
        <w:rPr>
          <w:rFonts w:cs="Arial"/>
          <w:lang w:eastAsia="zh-CN"/>
        </w:rPr>
        <w:t xml:space="preserve">о </w:t>
      </w:r>
      <w:r w:rsidR="0070779D" w:rsidRPr="00086D3B">
        <w:rPr>
          <w:rFonts w:cs="Arial"/>
          <w:lang w:eastAsia="zh-CN"/>
        </w:rPr>
        <w:t>7</w:t>
      </w:r>
      <w:r w:rsidR="0011389D" w:rsidRPr="00086D3B">
        <w:rPr>
          <w:rFonts w:cs="Arial"/>
          <w:lang w:eastAsia="zh-CN"/>
        </w:rPr>
        <w:t>.</w:t>
      </w:r>
      <w:r w:rsidRPr="00086D3B">
        <w:rPr>
          <w:rFonts w:cs="Arial"/>
          <w:lang w:eastAsia="zh-CN"/>
        </w:rPr>
        <w:t xml:space="preserve"> </w:t>
      </w:r>
      <w:r w:rsidR="00B23ED5" w:rsidRPr="00086D3B">
        <w:rPr>
          <w:rFonts w:cs="Arial"/>
          <w:lang w:eastAsia="zh-CN"/>
        </w:rPr>
        <w:t>О</w:t>
      </w:r>
      <w:r w:rsidRPr="00086D3B">
        <w:rPr>
          <w:rFonts w:cs="Arial"/>
          <w:lang w:eastAsia="zh-CN"/>
        </w:rPr>
        <w:t>вог обрасца, биће одбијена као неприхватљива.</w:t>
      </w:r>
    </w:p>
    <w:p w:rsidR="00BE2596" w:rsidRPr="00086D3B" w:rsidRDefault="00BE2596" w:rsidP="00120F79">
      <w:pPr>
        <w:pStyle w:val="ListParagraph"/>
        <w:numPr>
          <w:ilvl w:val="0"/>
          <w:numId w:val="33"/>
        </w:numPr>
        <w:rPr>
          <w:rFonts w:cs="Arial"/>
        </w:rPr>
      </w:pPr>
      <w:r w:rsidRPr="00086D3B">
        <w:rPr>
          <w:rFonts w:cs="Arial"/>
        </w:rPr>
        <w:t>Сваки подизвођач мора да испуњава услове из члана 75.</w:t>
      </w:r>
      <w:r w:rsidR="0011389D" w:rsidRPr="00086D3B">
        <w:rPr>
          <w:rFonts w:cs="Arial"/>
        </w:rPr>
        <w:t xml:space="preserve"> </w:t>
      </w:r>
      <w:r w:rsidR="00B23ED5" w:rsidRPr="00086D3B">
        <w:rPr>
          <w:rFonts w:cs="Arial"/>
        </w:rPr>
        <w:t>С</w:t>
      </w:r>
      <w:r w:rsidRPr="00086D3B">
        <w:rPr>
          <w:rFonts w:cs="Arial"/>
        </w:rPr>
        <w:t xml:space="preserve">тав 1. </w:t>
      </w:r>
      <w:r w:rsidR="00B23ED5" w:rsidRPr="00086D3B">
        <w:rPr>
          <w:rFonts w:cs="Arial"/>
        </w:rPr>
        <w:t>Т</w:t>
      </w:r>
      <w:r w:rsidRPr="00086D3B">
        <w:rPr>
          <w:rFonts w:cs="Arial"/>
        </w:rPr>
        <w:t xml:space="preserve">ачка 1), 2) и 4) и члана 75. </w:t>
      </w:r>
      <w:r w:rsidR="00B23ED5" w:rsidRPr="00086D3B">
        <w:rPr>
          <w:rFonts w:cs="Arial"/>
        </w:rPr>
        <w:t>С</w:t>
      </w:r>
      <w:r w:rsidRPr="00086D3B">
        <w:rPr>
          <w:rFonts w:cs="Arial"/>
        </w:rPr>
        <w:t>тав 2. Закона, што доказује достављањем доказа наведених у овом одељку. Услове у вези са капацитетима из члана 76.</w:t>
      </w:r>
      <w:r w:rsidR="0011389D" w:rsidRPr="00086D3B">
        <w:rPr>
          <w:rFonts w:cs="Arial"/>
        </w:rPr>
        <w:t xml:space="preserve"> </w:t>
      </w:r>
      <w:r w:rsidRPr="00086D3B">
        <w:rPr>
          <w:rFonts w:cs="Arial"/>
        </w:rPr>
        <w:t>Закона, понуђач испуњава самостално без обзира на ангажовање подизвођача.</w:t>
      </w:r>
    </w:p>
    <w:p w:rsidR="00BE2596" w:rsidRPr="00086D3B" w:rsidRDefault="00BE2596" w:rsidP="00BE2596">
      <w:pPr>
        <w:rPr>
          <w:rFonts w:cs="Arial"/>
        </w:rPr>
      </w:pPr>
    </w:p>
    <w:p w:rsidR="00BE2596" w:rsidRPr="00086D3B" w:rsidRDefault="00BE2596" w:rsidP="00120F79">
      <w:pPr>
        <w:pStyle w:val="ListParagraph"/>
        <w:numPr>
          <w:ilvl w:val="0"/>
          <w:numId w:val="34"/>
        </w:numPr>
        <w:spacing w:before="0"/>
        <w:rPr>
          <w:rFonts w:ascii="Arial" w:hAnsi="Arial" w:cs="Arial"/>
          <w:lang w:eastAsia="zh-CN"/>
        </w:rPr>
      </w:pPr>
      <w:r w:rsidRPr="00086D3B">
        <w:rPr>
          <w:rFonts w:ascii="Arial" w:hAnsi="Arial" w:cs="Arial"/>
          <w:lang w:eastAsia="zh-CN"/>
        </w:rPr>
        <w:t xml:space="preserve">Сваки понуђач из групе понуђача  која подноси заједничку понуду мора да испуњава услове из члана 75. </w:t>
      </w:r>
      <w:r w:rsidR="00B23ED5" w:rsidRPr="00086D3B">
        <w:rPr>
          <w:rFonts w:ascii="Arial" w:hAnsi="Arial" w:cs="Arial"/>
          <w:lang w:eastAsia="zh-CN"/>
        </w:rPr>
        <w:t>С</w:t>
      </w:r>
      <w:r w:rsidRPr="00086D3B">
        <w:rPr>
          <w:rFonts w:ascii="Arial" w:hAnsi="Arial" w:cs="Arial"/>
          <w:lang w:eastAsia="zh-CN"/>
        </w:rPr>
        <w:t xml:space="preserve">тав 1. </w:t>
      </w:r>
      <w:r w:rsidR="00B23ED5" w:rsidRPr="00086D3B">
        <w:rPr>
          <w:rFonts w:ascii="Arial" w:hAnsi="Arial" w:cs="Arial"/>
          <w:lang w:eastAsia="zh-CN"/>
        </w:rPr>
        <w:t>Т</w:t>
      </w:r>
      <w:r w:rsidRPr="00086D3B">
        <w:rPr>
          <w:rFonts w:ascii="Arial" w:hAnsi="Arial" w:cs="Arial"/>
          <w:lang w:eastAsia="zh-CN"/>
        </w:rPr>
        <w:t xml:space="preserve">ачка 1), 2) и 4) </w:t>
      </w:r>
      <w:r w:rsidRPr="00086D3B">
        <w:rPr>
          <w:rFonts w:ascii="Arial" w:hAnsi="Arial" w:cs="Arial"/>
        </w:rPr>
        <w:t xml:space="preserve">и члана 75. </w:t>
      </w:r>
      <w:r w:rsidR="00B23ED5" w:rsidRPr="00086D3B">
        <w:rPr>
          <w:rFonts w:ascii="Arial" w:hAnsi="Arial" w:cs="Arial"/>
        </w:rPr>
        <w:t>С</w:t>
      </w:r>
      <w:r w:rsidRPr="00086D3B">
        <w:rPr>
          <w:rFonts w:ascii="Arial" w:hAnsi="Arial" w:cs="Arial"/>
        </w:rPr>
        <w:t xml:space="preserve">тав 2. </w:t>
      </w:r>
      <w:r w:rsidRPr="00086D3B">
        <w:rPr>
          <w:rFonts w:ascii="Arial" w:hAnsi="Arial" w:cs="Arial"/>
          <w:lang w:eastAsia="zh-CN"/>
        </w:rPr>
        <w:t>Закона, што доказује достављањем доказа наведених у овом одељку. Услове у вези са капацитетима из члана 76.</w:t>
      </w:r>
      <w:r w:rsidR="0011389D" w:rsidRPr="00086D3B">
        <w:rPr>
          <w:rFonts w:ascii="Arial" w:hAnsi="Arial" w:cs="Arial"/>
          <w:lang w:eastAsia="zh-CN"/>
        </w:rPr>
        <w:t xml:space="preserve"> </w:t>
      </w:r>
      <w:r w:rsidRPr="00086D3B">
        <w:rPr>
          <w:rFonts w:ascii="Arial" w:hAnsi="Arial" w:cs="Arial"/>
          <w:lang w:eastAsia="zh-CN"/>
        </w:rPr>
        <w:t>Закона понуђачи из групе испуњавају заједно, на основу достављених доказа у складу са овим одељком конкурсне документације.</w:t>
      </w:r>
    </w:p>
    <w:p w:rsidR="00BE2596" w:rsidRPr="00086D3B" w:rsidRDefault="00BE2596" w:rsidP="00BE2596">
      <w:pPr>
        <w:spacing w:before="0"/>
        <w:rPr>
          <w:rFonts w:cs="Arial"/>
          <w:lang w:eastAsia="zh-CN"/>
        </w:rPr>
      </w:pPr>
    </w:p>
    <w:p w:rsidR="00BE2596" w:rsidRPr="00086D3B" w:rsidRDefault="00BE2596" w:rsidP="00120F79">
      <w:pPr>
        <w:pStyle w:val="ListParagraph"/>
        <w:numPr>
          <w:ilvl w:val="0"/>
          <w:numId w:val="35"/>
        </w:numPr>
        <w:spacing w:before="0"/>
        <w:rPr>
          <w:rFonts w:ascii="Arial" w:hAnsi="Arial" w:cs="Arial"/>
          <w:lang w:eastAsia="zh-CN"/>
        </w:rPr>
      </w:pPr>
      <w:r w:rsidRPr="00086D3B">
        <w:rPr>
          <w:rFonts w:ascii="Arial" w:hAnsi="Arial" w:cs="Arial"/>
          <w:lang w:eastAsia="zh-CN"/>
        </w:rPr>
        <w:t>Докази о испуњености услова из члана 77.</w:t>
      </w:r>
      <w:r w:rsidR="0011389D" w:rsidRPr="00086D3B">
        <w:rPr>
          <w:rFonts w:ascii="Arial" w:hAnsi="Arial" w:cs="Arial"/>
          <w:lang w:eastAsia="zh-CN"/>
        </w:rPr>
        <w:t xml:space="preserve"> </w:t>
      </w:r>
      <w:r w:rsidRPr="00086D3B">
        <w:rPr>
          <w:rFonts w:ascii="Arial" w:hAnsi="Arial" w:cs="Arial"/>
          <w:lang w:eastAsia="zh-CN"/>
        </w:rPr>
        <w:t>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E2596" w:rsidRPr="00086D3B" w:rsidRDefault="00BE2596" w:rsidP="00BE2596">
      <w:pPr>
        <w:spacing w:before="0"/>
        <w:rPr>
          <w:rFonts w:cs="Arial"/>
          <w:lang w:eastAsia="zh-CN"/>
        </w:rPr>
      </w:pPr>
      <w:r w:rsidRPr="00086D3B">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E2596" w:rsidRPr="00086D3B" w:rsidRDefault="00BE2596" w:rsidP="00BE2596">
      <w:pPr>
        <w:spacing w:before="0"/>
        <w:rPr>
          <w:rFonts w:cs="Arial"/>
          <w:lang w:eastAsia="zh-CN"/>
        </w:rPr>
      </w:pPr>
    </w:p>
    <w:p w:rsidR="00BE2596" w:rsidRPr="00086D3B" w:rsidRDefault="00BE2596" w:rsidP="00BE2596">
      <w:pPr>
        <w:spacing w:before="0"/>
        <w:rPr>
          <w:rFonts w:cs="Arial"/>
          <w:lang w:eastAsia="zh-CN"/>
        </w:rPr>
      </w:pPr>
      <w:r w:rsidRPr="00086D3B">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BE2596" w:rsidRPr="00086D3B" w:rsidRDefault="00BE2596" w:rsidP="00BE2596">
      <w:pPr>
        <w:spacing w:before="0"/>
        <w:rPr>
          <w:rFonts w:cs="Arial"/>
          <w:lang w:eastAsia="zh-CN"/>
        </w:rPr>
      </w:pPr>
      <w:r w:rsidRPr="00086D3B">
        <w:rPr>
          <w:rFonts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BE2596" w:rsidRPr="00086D3B" w:rsidRDefault="00BE2596" w:rsidP="00BE2596">
      <w:pPr>
        <w:spacing w:before="0"/>
        <w:ind w:firstLine="720"/>
        <w:rPr>
          <w:rFonts w:cs="Arial"/>
          <w:lang w:eastAsia="zh-CN"/>
        </w:rPr>
      </w:pPr>
      <w:r w:rsidRPr="00086D3B">
        <w:rPr>
          <w:rFonts w:cs="Arial"/>
          <w:lang w:eastAsia="zh-CN"/>
        </w:rPr>
        <w:t>1)извод из регистра надлежног органа:</w:t>
      </w:r>
    </w:p>
    <w:p w:rsidR="00BE2596" w:rsidRPr="00086D3B" w:rsidRDefault="00BE2596" w:rsidP="00BE2596">
      <w:pPr>
        <w:spacing w:before="0"/>
        <w:ind w:firstLine="720"/>
        <w:rPr>
          <w:rFonts w:cs="Arial"/>
          <w:lang w:eastAsia="zh-CN"/>
        </w:rPr>
      </w:pPr>
      <w:r w:rsidRPr="00086D3B">
        <w:rPr>
          <w:rFonts w:cs="Arial"/>
          <w:lang w:eastAsia="zh-CN"/>
        </w:rPr>
        <w:t xml:space="preserve">-извод из регистра АПР: </w:t>
      </w:r>
      <w:hyperlink r:id="rId168" w:history="1">
        <w:r w:rsidRPr="00086D3B">
          <w:rPr>
            <w:rStyle w:val="Hyperlink"/>
            <w:rFonts w:cs="Arial"/>
            <w:lang w:eastAsia="zh-CN"/>
          </w:rPr>
          <w:t>www.apr.gov.rs</w:t>
        </w:r>
      </w:hyperlink>
    </w:p>
    <w:p w:rsidR="00BE2596" w:rsidRPr="00086D3B" w:rsidRDefault="00BE2596" w:rsidP="00BE2596">
      <w:pPr>
        <w:spacing w:before="0"/>
        <w:ind w:firstLine="720"/>
        <w:rPr>
          <w:rFonts w:cs="Arial"/>
          <w:lang w:eastAsia="zh-CN"/>
        </w:rPr>
      </w:pPr>
      <w:r w:rsidRPr="00086D3B">
        <w:rPr>
          <w:rFonts w:cs="Arial"/>
          <w:lang w:eastAsia="zh-CN"/>
        </w:rPr>
        <w:t xml:space="preserve">2)докази из члана 75. </w:t>
      </w:r>
      <w:r w:rsidR="00B23ED5" w:rsidRPr="00086D3B">
        <w:rPr>
          <w:rFonts w:cs="Arial"/>
          <w:lang w:eastAsia="zh-CN"/>
        </w:rPr>
        <w:t>С</w:t>
      </w:r>
      <w:r w:rsidRPr="00086D3B">
        <w:rPr>
          <w:rFonts w:cs="Arial"/>
          <w:lang w:eastAsia="zh-CN"/>
        </w:rPr>
        <w:t xml:space="preserve">тав 1. </w:t>
      </w:r>
      <w:r w:rsidR="00B23ED5" w:rsidRPr="00086D3B">
        <w:rPr>
          <w:rFonts w:cs="Arial"/>
          <w:lang w:eastAsia="zh-CN"/>
        </w:rPr>
        <w:t>Т</w:t>
      </w:r>
      <w:r w:rsidRPr="00086D3B">
        <w:rPr>
          <w:rFonts w:cs="Arial"/>
          <w:lang w:eastAsia="zh-CN"/>
        </w:rPr>
        <w:t>ачка 1) ,2) и 4) Закона</w:t>
      </w:r>
    </w:p>
    <w:p w:rsidR="00BE2596" w:rsidRPr="00086D3B" w:rsidRDefault="00BE2596" w:rsidP="00BE2596">
      <w:pPr>
        <w:spacing w:before="0"/>
        <w:ind w:firstLine="720"/>
      </w:pPr>
      <w:r w:rsidRPr="00086D3B">
        <w:rPr>
          <w:rFonts w:cs="Arial"/>
          <w:lang w:eastAsia="zh-CN"/>
        </w:rPr>
        <w:t xml:space="preserve">-регистар понуђача: </w:t>
      </w:r>
      <w:hyperlink r:id="rId169" w:history="1">
        <w:r w:rsidRPr="00086D3B">
          <w:rPr>
            <w:rStyle w:val="Hyperlink"/>
            <w:rFonts w:cs="Arial"/>
            <w:lang w:eastAsia="zh-CN"/>
          </w:rPr>
          <w:t>www.apr.gov.rs</w:t>
        </w:r>
      </w:hyperlink>
    </w:p>
    <w:p w:rsidR="00BE2596" w:rsidRPr="00086D3B" w:rsidRDefault="00BE2596" w:rsidP="00BE2596">
      <w:pPr>
        <w:spacing w:before="0"/>
        <w:ind w:firstLine="720"/>
        <w:rPr>
          <w:rFonts w:cs="Arial"/>
          <w:lang w:eastAsia="zh-CN"/>
        </w:rPr>
      </w:pPr>
    </w:p>
    <w:p w:rsidR="00BE2596" w:rsidRPr="00086D3B" w:rsidRDefault="00BE2596" w:rsidP="00120F79">
      <w:pPr>
        <w:pStyle w:val="ListParagraph"/>
        <w:numPr>
          <w:ilvl w:val="0"/>
          <w:numId w:val="36"/>
        </w:numPr>
        <w:spacing w:before="0"/>
        <w:rPr>
          <w:rFonts w:cs="Arial"/>
          <w:lang w:val="sr-Cyrl-CS" w:eastAsia="zh-CN"/>
        </w:rPr>
      </w:pPr>
      <w:r w:rsidRPr="00086D3B">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086D3B">
        <w:rPr>
          <w:rFonts w:cs="Arial"/>
          <w:lang w:val="sr-Cyrl-CS" w:eastAsia="zh-CN"/>
        </w:rPr>
        <w:t>.</w:t>
      </w:r>
    </w:p>
    <w:p w:rsidR="00BE2596" w:rsidRPr="00086D3B" w:rsidRDefault="00BE2596" w:rsidP="00BE2596">
      <w:pPr>
        <w:spacing w:before="0"/>
        <w:rPr>
          <w:rFonts w:cs="Arial"/>
          <w:lang w:val="sr-Cyrl-CS" w:eastAsia="zh-CN"/>
        </w:rPr>
      </w:pPr>
    </w:p>
    <w:p w:rsidR="00BE2596" w:rsidRPr="00086D3B" w:rsidRDefault="00BE2596" w:rsidP="00120F79">
      <w:pPr>
        <w:pStyle w:val="ListParagraph"/>
        <w:numPr>
          <w:ilvl w:val="0"/>
          <w:numId w:val="37"/>
        </w:numPr>
        <w:spacing w:before="0"/>
        <w:rPr>
          <w:rFonts w:cs="Arial"/>
          <w:lang w:eastAsia="zh-CN"/>
        </w:rPr>
      </w:pPr>
      <w:r w:rsidRPr="00086D3B">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E2596" w:rsidRPr="00086D3B" w:rsidRDefault="00BE2596" w:rsidP="00BE2596">
      <w:pPr>
        <w:spacing w:before="0"/>
        <w:rPr>
          <w:rFonts w:cs="Arial"/>
          <w:lang w:eastAsia="zh-CN"/>
        </w:rPr>
      </w:pPr>
    </w:p>
    <w:p w:rsidR="00BE2596" w:rsidRPr="00086D3B" w:rsidRDefault="00BE2596" w:rsidP="00BE2596">
      <w:pPr>
        <w:spacing w:before="0"/>
        <w:rPr>
          <w:rFonts w:cs="Arial"/>
          <w:lang w:eastAsia="zh-CN"/>
        </w:rPr>
      </w:pPr>
      <w:r w:rsidRPr="00086D3B">
        <w:rPr>
          <w:rFonts w:cs="Arial"/>
          <w:lang w:val="sr-Cyrl-CS" w:eastAsia="zh-CN"/>
        </w:rPr>
        <w:t>7</w:t>
      </w:r>
      <w:r w:rsidRPr="00086D3B">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E2596" w:rsidRPr="00086D3B" w:rsidRDefault="00BE2596" w:rsidP="00BE2596">
      <w:pPr>
        <w:spacing w:before="0"/>
        <w:rPr>
          <w:rFonts w:cs="Arial"/>
          <w:lang w:eastAsia="zh-CN"/>
        </w:rPr>
      </w:pPr>
    </w:p>
    <w:p w:rsidR="00BE2596" w:rsidRPr="00086D3B" w:rsidRDefault="00BE2596" w:rsidP="00BE2596">
      <w:pPr>
        <w:spacing w:before="0"/>
        <w:rPr>
          <w:rFonts w:cs="Arial"/>
          <w:lang w:eastAsia="zh-CN"/>
        </w:rPr>
      </w:pPr>
      <w:r w:rsidRPr="00086D3B">
        <w:rPr>
          <w:rFonts w:cs="Arial"/>
          <w:lang w:eastAsia="zh-CN"/>
        </w:rPr>
        <w:t xml:space="preserve">8. Ако се у држави у којој понуђач има седиште не издају докази из члана 77. </w:t>
      </w:r>
      <w:r w:rsidR="00B23ED5" w:rsidRPr="00086D3B">
        <w:rPr>
          <w:rFonts w:cs="Arial"/>
          <w:lang w:val="sr-Cyrl-CS" w:eastAsia="zh-CN"/>
        </w:rPr>
        <w:t>С</w:t>
      </w:r>
      <w:r w:rsidRPr="00086D3B">
        <w:rPr>
          <w:rFonts w:cs="Arial"/>
          <w:lang w:val="sr-Cyrl-CS" w:eastAsia="zh-CN"/>
        </w:rPr>
        <w:t xml:space="preserve">тав 1. </w:t>
      </w:r>
      <w:r w:rsidRPr="00086D3B">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E2596" w:rsidRPr="00086D3B" w:rsidRDefault="00BE2596" w:rsidP="00BE2596">
      <w:pPr>
        <w:spacing w:before="0"/>
        <w:rPr>
          <w:rFonts w:cs="Arial"/>
          <w:lang w:eastAsia="zh-CN"/>
        </w:rPr>
      </w:pPr>
    </w:p>
    <w:p w:rsidR="00BE2596" w:rsidRPr="00086D3B" w:rsidRDefault="00BE2596" w:rsidP="00BE2596">
      <w:pPr>
        <w:spacing w:before="0"/>
        <w:rPr>
          <w:rFonts w:cs="Arial"/>
          <w:lang w:eastAsia="zh-CN"/>
        </w:rPr>
      </w:pPr>
      <w:r w:rsidRPr="00086D3B">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2596" w:rsidRPr="00086D3B" w:rsidRDefault="00BE2596" w:rsidP="00BE2596">
      <w:pPr>
        <w:spacing w:before="0"/>
        <w:rPr>
          <w:rFonts w:cs="Arial"/>
          <w:lang w:eastAsia="zh-CN"/>
        </w:rPr>
      </w:pPr>
    </w:p>
    <w:p w:rsidR="00BE2596" w:rsidRPr="00086D3B" w:rsidRDefault="00BE2596" w:rsidP="00BE2596">
      <w:pPr>
        <w:spacing w:before="0"/>
        <w:rPr>
          <w:rFonts w:cs="Arial"/>
          <w:color w:val="000000" w:themeColor="text1"/>
          <w:lang w:eastAsia="zh-CN"/>
        </w:rPr>
      </w:pPr>
      <w:r w:rsidRPr="00086D3B">
        <w:rPr>
          <w:rFonts w:cs="Arial"/>
          <w:color w:val="000000" w:themeColor="text1"/>
          <w:lang w:eastAsia="zh-CN"/>
        </w:rPr>
        <w:t xml:space="preserve">Испуњеност обавезних услова из члана 75.став 1. </w:t>
      </w:r>
      <w:r w:rsidRPr="00086D3B">
        <w:rPr>
          <w:rFonts w:cs="Arial"/>
          <w:color w:val="000000" w:themeColor="text1"/>
        </w:rPr>
        <w:t xml:space="preserve">, члана 75. </w:t>
      </w:r>
      <w:r w:rsidR="00B23ED5" w:rsidRPr="00086D3B">
        <w:rPr>
          <w:rFonts w:cs="Arial"/>
          <w:color w:val="000000" w:themeColor="text1"/>
        </w:rPr>
        <w:t>С</w:t>
      </w:r>
      <w:r w:rsidRPr="00086D3B">
        <w:rPr>
          <w:rFonts w:cs="Arial"/>
          <w:color w:val="000000" w:themeColor="text1"/>
        </w:rPr>
        <w:t>тав 2.</w:t>
      </w:r>
      <w:r w:rsidR="0011389D" w:rsidRPr="00086D3B">
        <w:rPr>
          <w:rFonts w:cs="Arial"/>
          <w:color w:val="000000" w:themeColor="text1"/>
          <w:lang w:eastAsia="zh-CN"/>
        </w:rPr>
        <w:t xml:space="preserve"> Закона,</w:t>
      </w:r>
      <w:r w:rsidRPr="00086D3B">
        <w:rPr>
          <w:rFonts w:cs="Arial"/>
          <w:color w:val="000000" w:themeColor="text1"/>
          <w:lang w:eastAsia="zh-CN"/>
        </w:rPr>
        <w:t xml:space="preserve"> сходно ставу 4. </w:t>
      </w:r>
      <w:r w:rsidR="00B23ED5" w:rsidRPr="00086D3B">
        <w:rPr>
          <w:rFonts w:cs="Arial"/>
          <w:color w:val="000000" w:themeColor="text1"/>
          <w:lang w:eastAsia="zh-CN"/>
        </w:rPr>
        <w:t>Ч</w:t>
      </w:r>
      <w:r w:rsidRPr="00086D3B">
        <w:rPr>
          <w:rFonts w:cs="Arial"/>
          <w:color w:val="000000" w:themeColor="text1"/>
          <w:lang w:eastAsia="zh-CN"/>
        </w:rPr>
        <w:t>лана 77. Закона, понуђач доказује достављањем Изјаве (Образац бр.</w:t>
      </w:r>
      <w:r w:rsidR="0011389D" w:rsidRPr="00086D3B">
        <w:rPr>
          <w:rFonts w:cs="Arial"/>
          <w:color w:val="000000" w:themeColor="text1"/>
          <w:lang w:eastAsia="zh-CN"/>
        </w:rPr>
        <w:t xml:space="preserve"> 4 и 5</w:t>
      </w:r>
      <w:r w:rsidRPr="00086D3B">
        <w:rPr>
          <w:rFonts w:cs="Arial"/>
          <w:color w:val="000000" w:themeColor="text1"/>
          <w:lang w:eastAsia="zh-CN"/>
        </w:rPr>
        <w:t>) којом под пуном материјалном и кривичном одговорношћу, потврђује да испуњава услове за учешће у поступку јавне набавке.</w:t>
      </w:r>
    </w:p>
    <w:p w:rsidR="00BE2596" w:rsidRPr="00086D3B" w:rsidRDefault="00BE2596" w:rsidP="00BE2596">
      <w:pPr>
        <w:spacing w:before="0"/>
        <w:rPr>
          <w:rFonts w:cs="Arial"/>
          <w:color w:val="00B0F0"/>
          <w:lang w:eastAsia="zh-CN"/>
        </w:rPr>
      </w:pPr>
    </w:p>
    <w:p w:rsidR="00BE2596" w:rsidRPr="00086D3B" w:rsidRDefault="00BE2596" w:rsidP="00BE2596">
      <w:pPr>
        <w:pStyle w:val="KDParagraf"/>
        <w:spacing w:before="0"/>
        <w:rPr>
          <w:rFonts w:cs="Arial"/>
          <w:color w:val="000000" w:themeColor="text1"/>
        </w:rPr>
      </w:pPr>
      <w:r w:rsidRPr="00086D3B">
        <w:rPr>
          <w:rFonts w:cs="Arial"/>
          <w:color w:val="000000" w:themeColor="text1"/>
          <w:lang w:val="ru-RU"/>
        </w:rPr>
        <w:t xml:space="preserve">Сваки подизвођач мора да испуњава услове из члана 75. </w:t>
      </w:r>
      <w:r w:rsidR="00B23ED5" w:rsidRPr="00086D3B">
        <w:rPr>
          <w:rFonts w:cs="Arial"/>
          <w:color w:val="000000" w:themeColor="text1"/>
          <w:lang w:val="ru-RU"/>
        </w:rPr>
        <w:t>С</w:t>
      </w:r>
      <w:r w:rsidRPr="00086D3B">
        <w:rPr>
          <w:rFonts w:cs="Arial"/>
          <w:color w:val="000000" w:themeColor="text1"/>
          <w:lang w:val="ru-RU"/>
        </w:rPr>
        <w:t xml:space="preserve">тав 1. </w:t>
      </w:r>
      <w:r w:rsidR="00B23ED5" w:rsidRPr="00086D3B">
        <w:rPr>
          <w:rFonts w:cs="Arial"/>
          <w:color w:val="000000" w:themeColor="text1"/>
          <w:lang w:val="ru-RU"/>
        </w:rPr>
        <w:t>Т</w:t>
      </w:r>
      <w:r w:rsidRPr="00086D3B">
        <w:rPr>
          <w:rFonts w:cs="Arial"/>
          <w:color w:val="000000" w:themeColor="text1"/>
          <w:lang w:val="ru-RU"/>
        </w:rPr>
        <w:t xml:space="preserve">ачка 1), 2) и 4) </w:t>
      </w:r>
      <w:r w:rsidRPr="00086D3B">
        <w:rPr>
          <w:rFonts w:cs="Arial"/>
          <w:color w:val="000000" w:themeColor="text1"/>
        </w:rPr>
        <w:t xml:space="preserve">и члана 75. </w:t>
      </w:r>
      <w:r w:rsidR="00B23ED5" w:rsidRPr="00086D3B">
        <w:rPr>
          <w:rFonts w:cs="Arial"/>
          <w:color w:val="000000" w:themeColor="text1"/>
        </w:rPr>
        <w:t>С</w:t>
      </w:r>
      <w:r w:rsidRPr="00086D3B">
        <w:rPr>
          <w:rFonts w:cs="Arial"/>
          <w:color w:val="000000" w:themeColor="text1"/>
        </w:rPr>
        <w:t xml:space="preserve">тав 2. </w:t>
      </w:r>
      <w:r w:rsidRPr="00086D3B">
        <w:rPr>
          <w:rFonts w:cs="Arial"/>
          <w:color w:val="000000" w:themeColor="text1"/>
          <w:lang w:val="ru-RU"/>
        </w:rPr>
        <w:t>Закона, што доказује достављањем тражене Изјаве</w:t>
      </w:r>
      <w:r w:rsidRPr="00086D3B">
        <w:rPr>
          <w:rFonts w:cs="Arial"/>
          <w:color w:val="000000" w:themeColor="text1"/>
        </w:rPr>
        <w:t xml:space="preserve"> (</w:t>
      </w:r>
      <w:r w:rsidRPr="00086D3B">
        <w:rPr>
          <w:rFonts w:cs="Arial"/>
          <w:color w:val="000000" w:themeColor="text1"/>
          <w:lang w:eastAsia="zh-CN"/>
        </w:rPr>
        <w:t>Образац бр.</w:t>
      </w:r>
      <w:r w:rsidR="00367C4F" w:rsidRPr="00086D3B">
        <w:rPr>
          <w:rFonts w:cs="Arial"/>
          <w:color w:val="000000" w:themeColor="text1"/>
          <w:lang w:eastAsia="zh-CN"/>
        </w:rPr>
        <w:t>4 и 5А</w:t>
      </w:r>
      <w:r w:rsidRPr="00086D3B">
        <w:rPr>
          <w:rFonts w:cs="Arial"/>
          <w:color w:val="000000" w:themeColor="text1"/>
          <w:lang w:eastAsia="zh-CN"/>
        </w:rPr>
        <w:t>.</w:t>
      </w:r>
      <w:r w:rsidRPr="00086D3B">
        <w:rPr>
          <w:rFonts w:cs="Arial"/>
          <w:color w:val="000000" w:themeColor="text1"/>
        </w:rPr>
        <w:t>)</w:t>
      </w:r>
      <w:r w:rsidRPr="00086D3B">
        <w:rPr>
          <w:rFonts w:cs="Arial"/>
          <w:color w:val="000000" w:themeColor="text1"/>
          <w:lang w:val="ru-RU"/>
        </w:rPr>
        <w:t xml:space="preserve">. </w:t>
      </w:r>
      <w:r w:rsidRPr="00086D3B">
        <w:rPr>
          <w:rFonts w:cs="Arial"/>
          <w:color w:val="000000" w:themeColor="text1"/>
        </w:rPr>
        <w:t>Услове у вези са капацитетима из члана 76.</w:t>
      </w:r>
      <w:r w:rsidR="00367C4F" w:rsidRPr="00086D3B">
        <w:rPr>
          <w:rFonts w:cs="Arial"/>
          <w:color w:val="000000" w:themeColor="text1"/>
        </w:rPr>
        <w:t xml:space="preserve"> </w:t>
      </w:r>
      <w:r w:rsidRPr="00086D3B">
        <w:rPr>
          <w:rFonts w:cs="Arial"/>
          <w:color w:val="000000" w:themeColor="text1"/>
        </w:rPr>
        <w:t>Закона, понуђач испуњава самостално без обзира на ангажовање подизвођача.</w:t>
      </w:r>
    </w:p>
    <w:p w:rsidR="00BE2596" w:rsidRPr="00086D3B" w:rsidRDefault="00BE2596" w:rsidP="00BE2596">
      <w:pPr>
        <w:pStyle w:val="KDParagraf"/>
        <w:spacing w:before="0"/>
        <w:rPr>
          <w:rFonts w:cs="Arial"/>
          <w:color w:val="00B0F0"/>
        </w:rPr>
      </w:pPr>
    </w:p>
    <w:p w:rsidR="00BE2596" w:rsidRPr="00086D3B" w:rsidRDefault="00BE2596" w:rsidP="00BE2596">
      <w:pPr>
        <w:spacing w:before="0"/>
        <w:rPr>
          <w:rFonts w:cs="Arial"/>
          <w:color w:val="000000" w:themeColor="text1"/>
        </w:rPr>
      </w:pPr>
      <w:r w:rsidRPr="00086D3B">
        <w:rPr>
          <w:rFonts w:cs="Arial"/>
          <w:color w:val="000000" w:themeColor="text1"/>
          <w:lang w:val="ru-RU"/>
        </w:rPr>
        <w:t xml:space="preserve">Сваки понуђач из групе понуђача  која подноси заједничку понуду мора да испуњава услове из члана 75. </w:t>
      </w:r>
      <w:r w:rsidR="00B23ED5" w:rsidRPr="00086D3B">
        <w:rPr>
          <w:rFonts w:cs="Arial"/>
          <w:color w:val="000000" w:themeColor="text1"/>
          <w:lang w:val="ru-RU"/>
        </w:rPr>
        <w:t>С</w:t>
      </w:r>
      <w:r w:rsidRPr="00086D3B">
        <w:rPr>
          <w:rFonts w:cs="Arial"/>
          <w:color w:val="000000" w:themeColor="text1"/>
          <w:lang w:val="ru-RU"/>
        </w:rPr>
        <w:t xml:space="preserve">тав 1. </w:t>
      </w:r>
      <w:r w:rsidR="00B23ED5" w:rsidRPr="00086D3B">
        <w:rPr>
          <w:rFonts w:cs="Arial"/>
          <w:color w:val="000000" w:themeColor="text1"/>
          <w:lang w:val="ru-RU"/>
        </w:rPr>
        <w:t>Т</w:t>
      </w:r>
      <w:r w:rsidRPr="00086D3B">
        <w:rPr>
          <w:rFonts w:cs="Arial"/>
          <w:color w:val="000000" w:themeColor="text1"/>
          <w:lang w:val="ru-RU"/>
        </w:rPr>
        <w:t xml:space="preserve">ачка 1), 2) и 4) </w:t>
      </w:r>
      <w:r w:rsidRPr="00086D3B">
        <w:rPr>
          <w:rFonts w:cs="Arial"/>
          <w:color w:val="000000" w:themeColor="text1"/>
        </w:rPr>
        <w:t xml:space="preserve">и члана 75. </w:t>
      </w:r>
      <w:r w:rsidR="00B23ED5" w:rsidRPr="00086D3B">
        <w:rPr>
          <w:rFonts w:cs="Arial"/>
          <w:color w:val="000000" w:themeColor="text1"/>
        </w:rPr>
        <w:t>С</w:t>
      </w:r>
      <w:r w:rsidRPr="00086D3B">
        <w:rPr>
          <w:rFonts w:cs="Arial"/>
          <w:color w:val="000000" w:themeColor="text1"/>
        </w:rPr>
        <w:t xml:space="preserve">тав 2. </w:t>
      </w:r>
      <w:r w:rsidRPr="00086D3B">
        <w:rPr>
          <w:rFonts w:cs="Arial"/>
          <w:color w:val="000000" w:themeColor="text1"/>
          <w:lang w:val="ru-RU"/>
        </w:rPr>
        <w:t>Закона, што доказује достављањем тражене Изјаве</w:t>
      </w:r>
      <w:r w:rsidR="00367C4F" w:rsidRPr="00086D3B">
        <w:rPr>
          <w:rFonts w:cs="Arial"/>
          <w:color w:val="000000" w:themeColor="text1"/>
          <w:lang w:val="ru-RU"/>
        </w:rPr>
        <w:t xml:space="preserve"> </w:t>
      </w:r>
      <w:r w:rsidRPr="00086D3B">
        <w:rPr>
          <w:rFonts w:cs="Arial"/>
          <w:color w:val="000000" w:themeColor="text1"/>
          <w:lang w:eastAsia="zh-CN"/>
        </w:rPr>
        <w:t>(Образац бр.</w:t>
      </w:r>
      <w:r w:rsidR="00367C4F" w:rsidRPr="00086D3B">
        <w:rPr>
          <w:rFonts w:cs="Arial"/>
          <w:color w:val="000000" w:themeColor="text1"/>
          <w:lang w:eastAsia="zh-CN"/>
        </w:rPr>
        <w:t>4 и 5</w:t>
      </w:r>
      <w:r w:rsidRPr="00086D3B">
        <w:rPr>
          <w:rFonts w:cs="Arial"/>
          <w:color w:val="000000" w:themeColor="text1"/>
          <w:lang w:eastAsia="zh-CN"/>
        </w:rPr>
        <w:t>)</w:t>
      </w:r>
      <w:r w:rsidRPr="00086D3B">
        <w:rPr>
          <w:rFonts w:cs="Arial"/>
          <w:color w:val="000000" w:themeColor="text1"/>
          <w:lang w:val="sr-Cyrl-CS" w:eastAsia="zh-CN"/>
        </w:rPr>
        <w:t>.</w:t>
      </w:r>
      <w:r w:rsidR="00367C4F" w:rsidRPr="00086D3B">
        <w:rPr>
          <w:rFonts w:cs="Arial"/>
          <w:color w:val="000000" w:themeColor="text1"/>
          <w:lang w:val="sr-Cyrl-CS" w:eastAsia="zh-CN"/>
        </w:rPr>
        <w:t xml:space="preserve"> </w:t>
      </w:r>
      <w:r w:rsidRPr="00086D3B">
        <w:rPr>
          <w:rFonts w:cs="Arial"/>
          <w:color w:val="000000" w:themeColor="text1"/>
          <w:lang w:val="ru-RU"/>
        </w:rPr>
        <w:t xml:space="preserve">Услове у вези са капацитетима из члана 76. </w:t>
      </w:r>
      <w:r w:rsidRPr="00086D3B">
        <w:rPr>
          <w:rFonts w:cs="Arial"/>
          <w:color w:val="000000" w:themeColor="text1"/>
        </w:rPr>
        <w:t>Закона понуђачи из групе испуњавају заједно, на основу достављених доказа у складу са oвим одељком конкурсне документације.</w:t>
      </w:r>
    </w:p>
    <w:p w:rsidR="00BE2596" w:rsidRPr="00086D3B" w:rsidRDefault="00BE2596" w:rsidP="00BE2596">
      <w:pPr>
        <w:spacing w:before="0"/>
        <w:rPr>
          <w:rFonts w:cs="Arial"/>
          <w:color w:val="00B0F0"/>
          <w:lang w:eastAsia="zh-CN"/>
        </w:rPr>
      </w:pPr>
    </w:p>
    <w:p w:rsidR="00BE2596" w:rsidRPr="00086D3B" w:rsidRDefault="00BE2596" w:rsidP="00BE2596">
      <w:pPr>
        <w:spacing w:before="0"/>
        <w:rPr>
          <w:rFonts w:cs="Arial"/>
          <w:color w:val="000000" w:themeColor="text1"/>
          <w:lang w:eastAsia="zh-CN"/>
        </w:rPr>
      </w:pPr>
      <w:r w:rsidRPr="00086D3B">
        <w:rPr>
          <w:rFonts w:cs="Arial"/>
          <w:color w:val="000000" w:themeColor="text1"/>
          <w:lang w:eastAsia="zh-CN"/>
        </w:rPr>
        <w:t>Ако је понуђач доставио Изјаву из члана 77.</w:t>
      </w:r>
      <w:r w:rsidR="00FE5523" w:rsidRPr="00086D3B">
        <w:rPr>
          <w:rFonts w:cs="Arial"/>
          <w:color w:val="000000" w:themeColor="text1"/>
          <w:lang w:eastAsia="zh-CN"/>
        </w:rPr>
        <w:t xml:space="preserve"> </w:t>
      </w:r>
      <w:r w:rsidR="00B23ED5" w:rsidRPr="00086D3B">
        <w:rPr>
          <w:rFonts w:cs="Arial"/>
          <w:color w:val="000000" w:themeColor="text1"/>
          <w:lang w:eastAsia="zh-CN"/>
        </w:rPr>
        <w:t>С</w:t>
      </w:r>
      <w:r w:rsidRPr="00086D3B">
        <w:rPr>
          <w:rFonts w:cs="Arial"/>
          <w:color w:val="000000" w:themeColor="text1"/>
          <w:lang w:eastAsia="zh-CN"/>
        </w:rPr>
        <w:t xml:space="preserve">тав 4 Закона </w:t>
      </w:r>
      <w:r w:rsidRPr="00086D3B">
        <w:rPr>
          <w:rFonts w:cs="Arial"/>
          <w:color w:val="000000" w:themeColor="text1"/>
          <w:lang w:val="sr-Cyrl-CS" w:eastAsia="zh-CN"/>
        </w:rPr>
        <w:t xml:space="preserve">Наручилац је обавезан да </w:t>
      </w:r>
      <w:r w:rsidRPr="00086D3B">
        <w:rPr>
          <w:rFonts w:cs="Arial"/>
          <w:color w:val="000000" w:themeColor="text1"/>
          <w:lang w:eastAsia="zh-CN"/>
        </w:rPr>
        <w:t>пре доношења одлуке о додели уговора од понуђача чија понуда је изабрана као најповољнија затражи</w:t>
      </w:r>
      <w:r w:rsidRPr="00086D3B">
        <w:rPr>
          <w:rFonts w:cs="Arial"/>
          <w:color w:val="000000" w:themeColor="text1"/>
          <w:lang w:val="sr-Cyrl-CS" w:eastAsia="zh-CN"/>
        </w:rPr>
        <w:t>ти</w:t>
      </w:r>
      <w:r w:rsidRPr="00086D3B">
        <w:rPr>
          <w:rFonts w:cs="Arial"/>
          <w:color w:val="000000" w:themeColor="text1"/>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rsidR="00BE2596" w:rsidRPr="00086D3B" w:rsidRDefault="00BE2596" w:rsidP="00BE2596">
      <w:pPr>
        <w:spacing w:before="0"/>
        <w:rPr>
          <w:rFonts w:cs="Arial"/>
          <w:color w:val="000000" w:themeColor="text1"/>
          <w:lang w:eastAsia="zh-CN"/>
        </w:rPr>
      </w:pPr>
      <w:r w:rsidRPr="00086D3B">
        <w:rPr>
          <w:rFonts w:cs="Arial"/>
          <w:color w:val="000000" w:themeColor="text1"/>
          <w:lang w:eastAsia="zh-CN"/>
        </w:rPr>
        <w:t xml:space="preserve">Наручилац </w:t>
      </w:r>
      <w:r w:rsidRPr="00086D3B">
        <w:rPr>
          <w:rFonts w:cs="Arial"/>
          <w:color w:val="000000" w:themeColor="text1"/>
          <w:lang w:val="sr-Cyrl-CS" w:eastAsia="zh-CN"/>
        </w:rPr>
        <w:t xml:space="preserve">може </w:t>
      </w:r>
      <w:r w:rsidRPr="00086D3B">
        <w:rPr>
          <w:rFonts w:cs="Arial"/>
          <w:color w:val="000000" w:themeColor="text1"/>
          <w:lang w:eastAsia="zh-CN"/>
        </w:rPr>
        <w:t>и од осталих понуђача затражи</w:t>
      </w:r>
      <w:r w:rsidRPr="00086D3B">
        <w:rPr>
          <w:rFonts w:cs="Arial"/>
          <w:color w:val="000000" w:themeColor="text1"/>
          <w:lang w:val="sr-Cyrl-CS" w:eastAsia="zh-CN"/>
        </w:rPr>
        <w:t xml:space="preserve">ти </w:t>
      </w:r>
      <w:r w:rsidRPr="00086D3B">
        <w:rPr>
          <w:rFonts w:cs="Arial"/>
          <w:color w:val="000000" w:themeColor="text1"/>
          <w:lang w:eastAsia="zh-CN"/>
        </w:rPr>
        <w:t>да доставе копију захтеваних доказа о испуњености услова.</w:t>
      </w:r>
    </w:p>
    <w:p w:rsidR="00BE2596" w:rsidRPr="00086D3B" w:rsidRDefault="00BE2596" w:rsidP="00BE2596">
      <w:pPr>
        <w:spacing w:before="0"/>
        <w:rPr>
          <w:rFonts w:cs="Arial"/>
          <w:color w:val="000000" w:themeColor="text1"/>
          <w:lang w:eastAsia="zh-CN"/>
        </w:rPr>
      </w:pPr>
    </w:p>
    <w:p w:rsidR="00BE2596" w:rsidRPr="00086D3B" w:rsidRDefault="00BE2596" w:rsidP="00BE2596">
      <w:pPr>
        <w:spacing w:before="0"/>
        <w:rPr>
          <w:rFonts w:cs="Arial"/>
          <w:color w:val="000000" w:themeColor="text1"/>
          <w:lang w:eastAsia="zh-CN"/>
        </w:rPr>
      </w:pPr>
      <w:r w:rsidRPr="00086D3B">
        <w:rPr>
          <w:rFonts w:cs="Arial"/>
          <w:color w:val="000000" w:themeColor="text1"/>
          <w:lang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
    <w:p w:rsidR="006E4A15" w:rsidRPr="00086D3B" w:rsidRDefault="00BE2596" w:rsidP="00BE2596">
      <w:pPr>
        <w:spacing w:before="0"/>
        <w:rPr>
          <w:rFonts w:cs="Arial"/>
          <w:color w:val="000000" w:themeColor="text1"/>
          <w:lang w:eastAsia="zh-CN"/>
        </w:rPr>
      </w:pPr>
      <w:r w:rsidRPr="00086D3B">
        <w:rPr>
          <w:rFonts w:cs="Arial"/>
          <w:color w:val="000000" w:themeColor="text1"/>
          <w:lang w:eastAsia="zh-CN"/>
        </w:rPr>
        <w:t xml:space="preserve">Ако понуђач у остављеном, примереном року који не може бити краћи од 5 (пет) дана не достави </w:t>
      </w:r>
      <w:r w:rsidRPr="00086D3B">
        <w:rPr>
          <w:rFonts w:cs="Arial"/>
          <w:color w:val="000000" w:themeColor="text1"/>
          <w:lang w:val="sr-Cyrl-CS" w:eastAsia="zh-CN"/>
        </w:rPr>
        <w:t>тражене доказе</w:t>
      </w:r>
      <w:r w:rsidRPr="00086D3B">
        <w:rPr>
          <w:rFonts w:cs="Arial"/>
          <w:color w:val="000000" w:themeColor="text1"/>
          <w:lang w:eastAsia="zh-CN"/>
        </w:rPr>
        <w:t>, његова понуда ће се одбити као неприхватљива.</w:t>
      </w:r>
    </w:p>
    <w:p w:rsidR="006E4A15" w:rsidRPr="00086D3B" w:rsidRDefault="006E4A15">
      <w:pPr>
        <w:spacing w:before="0"/>
        <w:jc w:val="left"/>
        <w:rPr>
          <w:rFonts w:cs="Arial"/>
          <w:color w:val="000000" w:themeColor="text1"/>
          <w:lang w:eastAsia="zh-CN"/>
        </w:rPr>
      </w:pPr>
      <w:r w:rsidRPr="00086D3B">
        <w:rPr>
          <w:rFonts w:cs="Arial"/>
          <w:color w:val="000000" w:themeColor="text1"/>
          <w:lang w:eastAsia="zh-CN"/>
        </w:rPr>
        <w:br w:type="page"/>
      </w:r>
    </w:p>
    <w:p w:rsidR="00322313" w:rsidRPr="00086D3B" w:rsidRDefault="00322313" w:rsidP="00120F79">
      <w:pPr>
        <w:pStyle w:val="KDPodnaslov1"/>
        <w:numPr>
          <w:ilvl w:val="0"/>
          <w:numId w:val="38"/>
        </w:numPr>
        <w:spacing w:before="0"/>
        <w:rPr>
          <w:rFonts w:cs="Arial"/>
        </w:rPr>
      </w:pPr>
      <w:bookmarkStart w:id="27" w:name="_Toc300928429"/>
      <w:bookmarkStart w:id="28" w:name="_Toc301160124"/>
      <w:bookmarkStart w:id="29" w:name="_Toc301165012"/>
      <w:bookmarkStart w:id="30" w:name="_Toc301248344"/>
      <w:bookmarkStart w:id="31" w:name="_Toc300928434"/>
      <w:bookmarkStart w:id="32" w:name="_Toc301160129"/>
      <w:bookmarkStart w:id="33" w:name="_Toc301165017"/>
      <w:bookmarkStart w:id="34" w:name="_Toc301248349"/>
      <w:bookmarkStart w:id="35" w:name="_Toc300928436"/>
      <w:bookmarkStart w:id="36" w:name="_Toc301160131"/>
      <w:bookmarkStart w:id="37" w:name="_Toc301165019"/>
      <w:bookmarkStart w:id="38" w:name="_Toc301248351"/>
      <w:bookmarkStart w:id="39" w:name="_Toc300928440"/>
      <w:bookmarkStart w:id="40" w:name="_Toc301160135"/>
      <w:bookmarkStart w:id="41" w:name="_Toc301165023"/>
      <w:bookmarkStart w:id="42" w:name="_Toc301248355"/>
      <w:bookmarkStart w:id="43" w:name="_Toc300928441"/>
      <w:bookmarkStart w:id="44" w:name="_Toc301160136"/>
      <w:bookmarkStart w:id="45" w:name="_Toc301165024"/>
      <w:bookmarkStart w:id="46" w:name="_Toc301248356"/>
      <w:bookmarkStart w:id="47" w:name="_Toc300928443"/>
      <w:bookmarkStart w:id="48" w:name="_Toc301160138"/>
      <w:bookmarkStart w:id="49" w:name="_Toc301165026"/>
      <w:bookmarkStart w:id="50" w:name="_Toc301248358"/>
      <w:bookmarkStart w:id="51" w:name="_Toc300928444"/>
      <w:bookmarkStart w:id="52" w:name="_Toc301160139"/>
      <w:bookmarkStart w:id="53" w:name="_Toc301165027"/>
      <w:bookmarkStart w:id="54" w:name="_Toc301248359"/>
      <w:bookmarkStart w:id="55" w:name="_Toc300928445"/>
      <w:bookmarkStart w:id="56" w:name="_Toc301160140"/>
      <w:bookmarkStart w:id="57" w:name="_Toc301165028"/>
      <w:bookmarkStart w:id="58" w:name="_Toc301248360"/>
      <w:bookmarkStart w:id="59" w:name="_Toc300928447"/>
      <w:bookmarkStart w:id="60" w:name="_Toc301160142"/>
      <w:bookmarkStart w:id="61" w:name="_Toc301165030"/>
      <w:bookmarkStart w:id="62" w:name="_Toc301248362"/>
      <w:bookmarkStart w:id="63" w:name="_Toc300928448"/>
      <w:bookmarkStart w:id="64" w:name="_Toc301160143"/>
      <w:bookmarkStart w:id="65" w:name="_Toc301165031"/>
      <w:bookmarkStart w:id="66" w:name="_Toc301248363"/>
      <w:bookmarkStart w:id="67" w:name="_Toc300928449"/>
      <w:bookmarkStart w:id="68" w:name="_Toc301160144"/>
      <w:bookmarkStart w:id="69" w:name="_Toc301165032"/>
      <w:bookmarkStart w:id="70" w:name="_Toc301248364"/>
      <w:bookmarkStart w:id="71" w:name="_Toc300928450"/>
      <w:bookmarkStart w:id="72" w:name="_Toc301160145"/>
      <w:bookmarkStart w:id="73" w:name="_Toc301165033"/>
      <w:bookmarkStart w:id="74" w:name="_Toc301248365"/>
      <w:bookmarkStart w:id="75" w:name="_Toc300928451"/>
      <w:bookmarkStart w:id="76" w:name="_Toc301160146"/>
      <w:bookmarkStart w:id="77" w:name="_Toc301165034"/>
      <w:bookmarkStart w:id="78" w:name="_Toc301248366"/>
      <w:bookmarkStart w:id="79" w:name="_Toc300928452"/>
      <w:bookmarkStart w:id="80" w:name="_Toc301160147"/>
      <w:bookmarkStart w:id="81" w:name="_Toc301165035"/>
      <w:bookmarkStart w:id="82" w:name="_Toc301248367"/>
      <w:bookmarkStart w:id="83" w:name="_Toc300928453"/>
      <w:bookmarkStart w:id="84" w:name="_Toc301160148"/>
      <w:bookmarkStart w:id="85" w:name="_Toc301165036"/>
      <w:bookmarkStart w:id="86" w:name="_Toc301248368"/>
      <w:bookmarkStart w:id="87" w:name="_Toc300928454"/>
      <w:bookmarkStart w:id="88" w:name="_Toc301160149"/>
      <w:bookmarkStart w:id="89" w:name="_Toc301165037"/>
      <w:bookmarkStart w:id="90" w:name="_Toc301248369"/>
      <w:bookmarkStart w:id="91" w:name="_Toc300928455"/>
      <w:bookmarkStart w:id="92" w:name="_Toc301160150"/>
      <w:bookmarkStart w:id="93" w:name="_Toc301165038"/>
      <w:bookmarkStart w:id="94" w:name="_Toc301248370"/>
      <w:bookmarkStart w:id="95" w:name="_Toc300928456"/>
      <w:bookmarkStart w:id="96" w:name="_Toc301160151"/>
      <w:bookmarkStart w:id="97" w:name="_Toc301165039"/>
      <w:bookmarkStart w:id="98" w:name="_Toc301248371"/>
      <w:bookmarkStart w:id="99" w:name="_Toc300928457"/>
      <w:bookmarkStart w:id="100" w:name="_Toc301160152"/>
      <w:bookmarkStart w:id="101" w:name="_Toc301165040"/>
      <w:bookmarkStart w:id="102" w:name="_Toc301248372"/>
      <w:bookmarkStart w:id="103" w:name="_Toc300928458"/>
      <w:bookmarkStart w:id="104" w:name="_Toc301160153"/>
      <w:bookmarkStart w:id="105" w:name="_Toc301165041"/>
      <w:bookmarkStart w:id="106" w:name="_Toc301248373"/>
      <w:bookmarkStart w:id="107" w:name="_Toc300928459"/>
      <w:bookmarkStart w:id="108" w:name="_Toc301160154"/>
      <w:bookmarkStart w:id="109" w:name="_Toc301165042"/>
      <w:bookmarkStart w:id="110" w:name="_Toc301248374"/>
      <w:bookmarkStart w:id="111" w:name="_Toc300928462"/>
      <w:bookmarkStart w:id="112" w:name="_Toc301160157"/>
      <w:bookmarkStart w:id="113" w:name="_Toc301165045"/>
      <w:bookmarkStart w:id="114" w:name="_Toc301248377"/>
      <w:bookmarkStart w:id="115" w:name="_Toc300928464"/>
      <w:bookmarkStart w:id="116" w:name="_Toc301160159"/>
      <w:bookmarkStart w:id="117" w:name="_Toc301165047"/>
      <w:bookmarkStart w:id="118" w:name="_Toc301248379"/>
      <w:bookmarkStart w:id="119" w:name="_Toc300928466"/>
      <w:bookmarkStart w:id="120" w:name="_Toc301160161"/>
      <w:bookmarkStart w:id="121" w:name="_Toc301165049"/>
      <w:bookmarkStart w:id="122" w:name="_Toc301248381"/>
      <w:bookmarkStart w:id="123" w:name="_Toc300928467"/>
      <w:bookmarkStart w:id="124" w:name="_Toc301160162"/>
      <w:bookmarkStart w:id="125" w:name="_Toc301165050"/>
      <w:bookmarkStart w:id="126" w:name="_Toc301248382"/>
      <w:bookmarkStart w:id="127" w:name="_Toc300928468"/>
      <w:bookmarkStart w:id="128" w:name="_Toc301160163"/>
      <w:bookmarkStart w:id="129" w:name="_Toc301165051"/>
      <w:bookmarkStart w:id="130" w:name="_Toc301248383"/>
      <w:bookmarkStart w:id="131" w:name="_Toc300928474"/>
      <w:bookmarkStart w:id="132" w:name="_Toc301160169"/>
      <w:bookmarkStart w:id="133" w:name="_Toc301165057"/>
      <w:bookmarkStart w:id="134" w:name="_Toc301248389"/>
      <w:bookmarkStart w:id="135" w:name="_Toc300928476"/>
      <w:bookmarkStart w:id="136" w:name="_Toc301160171"/>
      <w:bookmarkStart w:id="137" w:name="_Toc301165059"/>
      <w:bookmarkStart w:id="138" w:name="_Toc301248391"/>
      <w:bookmarkStart w:id="139" w:name="_Toc300928478"/>
      <w:bookmarkStart w:id="140" w:name="_Toc301160173"/>
      <w:bookmarkStart w:id="141" w:name="_Toc301165061"/>
      <w:bookmarkStart w:id="142" w:name="_Toc301248393"/>
      <w:bookmarkStart w:id="143" w:name="_Toc300928480"/>
      <w:bookmarkStart w:id="144" w:name="_Toc301160175"/>
      <w:bookmarkStart w:id="145" w:name="_Toc301165063"/>
      <w:bookmarkStart w:id="146" w:name="_Toc301248395"/>
      <w:bookmarkStart w:id="147" w:name="_Toc300928482"/>
      <w:bookmarkStart w:id="148" w:name="_Toc301160177"/>
      <w:bookmarkStart w:id="149" w:name="_Toc301165065"/>
      <w:bookmarkStart w:id="150" w:name="_Toc301248397"/>
      <w:bookmarkStart w:id="151" w:name="_Toc300928484"/>
      <w:bookmarkStart w:id="152" w:name="_Toc301160179"/>
      <w:bookmarkStart w:id="153" w:name="_Toc301165067"/>
      <w:bookmarkStart w:id="154" w:name="_Toc301248399"/>
      <w:bookmarkStart w:id="155" w:name="_Toc300928486"/>
      <w:bookmarkStart w:id="156" w:name="_Toc301160181"/>
      <w:bookmarkStart w:id="157" w:name="_Toc301165069"/>
      <w:bookmarkStart w:id="158" w:name="_Toc301248401"/>
      <w:bookmarkStart w:id="159" w:name="_Toc300928487"/>
      <w:bookmarkStart w:id="160" w:name="_Toc301160182"/>
      <w:bookmarkStart w:id="161" w:name="_Toc301165070"/>
      <w:bookmarkStart w:id="162" w:name="_Toc301248402"/>
      <w:bookmarkStart w:id="163" w:name="_Toc300928488"/>
      <w:bookmarkStart w:id="164" w:name="_Toc301160183"/>
      <w:bookmarkStart w:id="165" w:name="_Toc301165071"/>
      <w:bookmarkStart w:id="166" w:name="_Toc301248403"/>
      <w:bookmarkStart w:id="167" w:name="_Toc300928490"/>
      <w:bookmarkStart w:id="168" w:name="_Toc301160185"/>
      <w:bookmarkStart w:id="169" w:name="_Toc301165073"/>
      <w:bookmarkStart w:id="170" w:name="_Toc301248405"/>
      <w:bookmarkStart w:id="171" w:name="_Toc300928492"/>
      <w:bookmarkStart w:id="172" w:name="_Toc301160187"/>
      <w:bookmarkStart w:id="173" w:name="_Toc301165075"/>
      <w:bookmarkStart w:id="174" w:name="_Toc301248407"/>
      <w:bookmarkStart w:id="175" w:name="_Toc300928494"/>
      <w:bookmarkStart w:id="176" w:name="_Toc301160189"/>
      <w:bookmarkStart w:id="177" w:name="_Toc301165077"/>
      <w:bookmarkStart w:id="178" w:name="_Toc301248409"/>
      <w:bookmarkStart w:id="179" w:name="_Toc300928496"/>
      <w:bookmarkStart w:id="180" w:name="_Toc301160191"/>
      <w:bookmarkStart w:id="181" w:name="_Toc301165079"/>
      <w:bookmarkStart w:id="182" w:name="_Toc301248411"/>
      <w:bookmarkStart w:id="183" w:name="_Toc300928497"/>
      <w:bookmarkStart w:id="184" w:name="_Toc301160192"/>
      <w:bookmarkStart w:id="185" w:name="_Toc301165080"/>
      <w:bookmarkStart w:id="186" w:name="_Toc301248412"/>
      <w:bookmarkStart w:id="187" w:name="_Toc300928498"/>
      <w:bookmarkStart w:id="188" w:name="_Toc301160193"/>
      <w:bookmarkStart w:id="189" w:name="_Toc301165081"/>
      <w:bookmarkStart w:id="190" w:name="_Toc301248413"/>
      <w:bookmarkStart w:id="191" w:name="_Toc300928499"/>
      <w:bookmarkStart w:id="192" w:name="_Toc301160194"/>
      <w:bookmarkStart w:id="193" w:name="_Toc301165082"/>
      <w:bookmarkStart w:id="194" w:name="_Toc301248414"/>
      <w:bookmarkStart w:id="195" w:name="_Toc442559885"/>
      <w:bookmarkStart w:id="196" w:name="_Toc297798704"/>
      <w:bookmarkStart w:id="197" w:name="_Toc310433002"/>
      <w:bookmarkStart w:id="198" w:name="_Toc374917437"/>
      <w:bookmarkStart w:id="199" w:name="_Toc415142477"/>
      <w:bookmarkStart w:id="200" w:name="_Toc430335150"/>
      <w:bookmarkEnd w:id="15"/>
      <w:bookmarkEnd w:id="18"/>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086D3B">
        <w:rPr>
          <w:rFonts w:cs="Arial"/>
        </w:rPr>
        <w:t>КРИТЕРИЈУМ ЗА ДОДЕЛУ УГОВОРА</w:t>
      </w:r>
      <w:bookmarkEnd w:id="195"/>
    </w:p>
    <w:p w:rsidR="001D3B10" w:rsidRPr="00086D3B" w:rsidRDefault="001D3B10" w:rsidP="001D3B10">
      <w:pPr>
        <w:pStyle w:val="KDKomentar"/>
        <w:spacing w:before="0"/>
        <w:rPr>
          <w:rFonts w:cs="Arial"/>
          <w:b/>
          <w:i w:val="0"/>
          <w:color w:val="000000" w:themeColor="text1"/>
          <w:sz w:val="22"/>
          <w:szCs w:val="22"/>
        </w:rPr>
      </w:pPr>
      <w:r w:rsidRPr="00086D3B">
        <w:rPr>
          <w:rFonts w:cs="Arial"/>
          <w:i w:val="0"/>
          <w:color w:val="000000" w:themeColor="text1"/>
          <w:sz w:val="22"/>
          <w:szCs w:val="22"/>
        </w:rPr>
        <w:t xml:space="preserve">Избор најповољније понуде ће се извршити применом критеријума </w:t>
      </w:r>
      <w:r w:rsidRPr="00086D3B">
        <w:rPr>
          <w:rFonts w:cs="Arial"/>
          <w:b/>
          <w:i w:val="0"/>
          <w:color w:val="000000" w:themeColor="text1"/>
          <w:sz w:val="22"/>
          <w:szCs w:val="22"/>
        </w:rPr>
        <w:t>„Најнижа понуђена цена“.</w:t>
      </w:r>
    </w:p>
    <w:p w:rsidR="006E4A15" w:rsidRPr="00086D3B" w:rsidRDefault="001D3B10" w:rsidP="001D3B10">
      <w:pPr>
        <w:tabs>
          <w:tab w:val="left" w:pos="567"/>
        </w:tabs>
        <w:spacing w:before="0"/>
        <w:rPr>
          <w:rFonts w:cs="Arial"/>
        </w:rPr>
      </w:pPr>
      <w:r w:rsidRPr="00086D3B">
        <w:rPr>
          <w:rFonts w:cs="Arial"/>
          <w:color w:val="000000" w:themeColor="text1"/>
        </w:rPr>
        <w:t>Критеријум за оцењивање понуда</w:t>
      </w:r>
      <w:r w:rsidRPr="00086D3B">
        <w:rPr>
          <w:rFonts w:cs="Arial"/>
          <w:b/>
          <w:color w:val="000000" w:themeColor="text1"/>
        </w:rPr>
        <w:t xml:space="preserve"> Најнижа понуђена цена, </w:t>
      </w:r>
      <w:r w:rsidRPr="00086D3B">
        <w:rPr>
          <w:rFonts w:cs="Arial"/>
          <w:color w:val="000000" w:themeColor="text1"/>
        </w:rPr>
        <w:t>заснива се на понуђеној цени</w:t>
      </w:r>
      <w:r w:rsidRPr="00086D3B">
        <w:rPr>
          <w:rFonts w:cs="Arial"/>
          <w:color w:val="000000" w:themeColor="text1"/>
          <w:lang w:val="sr-Cyrl-CS"/>
        </w:rPr>
        <w:t xml:space="preserve"> као једином критеријуму</w:t>
      </w:r>
      <w:r w:rsidR="006E4A15" w:rsidRPr="00086D3B">
        <w:rPr>
          <w:rFonts w:cs="Arial"/>
        </w:rPr>
        <w:t>.</w:t>
      </w:r>
    </w:p>
    <w:p w:rsidR="000C3D0D" w:rsidRPr="00086D3B" w:rsidRDefault="000C3D0D" w:rsidP="000C3D0D">
      <w:pPr>
        <w:pStyle w:val="KDKomentar"/>
        <w:spacing w:before="0"/>
        <w:rPr>
          <w:rFonts w:cs="Arial"/>
          <w:i w:val="0"/>
          <w:color w:val="000000" w:themeColor="text1"/>
          <w:sz w:val="22"/>
          <w:szCs w:val="22"/>
        </w:rPr>
      </w:pPr>
    </w:p>
    <w:p w:rsidR="00A477F6" w:rsidRPr="00086D3B" w:rsidRDefault="00A477F6" w:rsidP="00621752">
      <w:pPr>
        <w:pStyle w:val="KDParagraf"/>
        <w:spacing w:before="0"/>
        <w:rPr>
          <w:rFonts w:cs="Arial"/>
          <w:color w:val="00B0F0"/>
        </w:rPr>
      </w:pPr>
    </w:p>
    <w:p w:rsidR="00BE2596" w:rsidRPr="00086D3B" w:rsidRDefault="00BE2596" w:rsidP="00120F79">
      <w:pPr>
        <w:pStyle w:val="KDPodnaslov2"/>
        <w:numPr>
          <w:ilvl w:val="1"/>
          <w:numId w:val="18"/>
        </w:numPr>
        <w:spacing w:before="0"/>
        <w:jc w:val="both"/>
        <w:rPr>
          <w:color w:val="000000" w:themeColor="text1"/>
        </w:rPr>
      </w:pPr>
      <w:r w:rsidRPr="00086D3B">
        <w:rPr>
          <w:rFonts w:eastAsia="TimesNewRomanPSMT" w:cs="Arial"/>
          <w:bCs/>
          <w:iCs/>
          <w:color w:val="000000"/>
        </w:rPr>
        <w:t>Елементи критеријума односно</w:t>
      </w:r>
      <w:r w:rsidRPr="00086D3B">
        <w:rPr>
          <w:rFonts w:eastAsia="TimesNewRomanPSMT" w:cs="Arial"/>
          <w:bCs/>
          <w:iCs/>
          <w:color w:val="000000" w:themeColor="text1"/>
        </w:rPr>
        <w:t xml:space="preserve"> начин на основу којих ће наручилац извршити доделу уговора у ситуацији када постоје две или више понуда са истом понуђеном</w:t>
      </w:r>
      <w:r w:rsidR="006E4A15" w:rsidRPr="00086D3B">
        <w:rPr>
          <w:rFonts w:eastAsia="TimesNewRomanPSMT" w:cs="Arial"/>
          <w:bCs/>
          <w:iCs/>
          <w:color w:val="000000" w:themeColor="text1"/>
        </w:rPr>
        <w:t xml:space="preserve"> </w:t>
      </w:r>
      <w:r w:rsidRPr="00086D3B">
        <w:rPr>
          <w:rFonts w:eastAsia="TimesNewRomanPSMT" w:cs="Arial"/>
          <w:bCs/>
          <w:iCs/>
          <w:color w:val="000000" w:themeColor="text1"/>
        </w:rPr>
        <w:t>цено</w:t>
      </w:r>
      <w:r w:rsidR="006E4A15" w:rsidRPr="00086D3B">
        <w:rPr>
          <w:rFonts w:eastAsia="TimesNewRomanPSMT" w:cs="Arial"/>
          <w:bCs/>
          <w:iCs/>
          <w:color w:val="000000" w:themeColor="text1"/>
        </w:rPr>
        <w:t>м</w:t>
      </w:r>
      <w:r w:rsidRPr="00086D3B">
        <w:rPr>
          <w:rFonts w:eastAsia="TimesNewRomanPSMT" w:cs="Arial"/>
          <w:bCs/>
          <w:iCs/>
          <w:color w:val="000000" w:themeColor="text1"/>
        </w:rPr>
        <w:t>:</w:t>
      </w:r>
    </w:p>
    <w:p w:rsidR="006E4A15" w:rsidRPr="00086D3B" w:rsidRDefault="006E4A15" w:rsidP="006E4A15">
      <w:pPr>
        <w:rPr>
          <w:color w:val="000000" w:themeColor="text1"/>
          <w:lang w:eastAsia="ar-SA"/>
        </w:rPr>
      </w:pPr>
      <w:r w:rsidRPr="00086D3B">
        <w:rPr>
          <w:color w:val="000000" w:themeColor="text1"/>
          <w:lang w:eastAsia="ar-SA"/>
        </w:rPr>
        <w:t xml:space="preserve">Уколико две или више понуда имају исту понуђену цену, као повољнија биће изабрана понуда оног понуђача који је понудио дужи гарантни рок. </w:t>
      </w:r>
    </w:p>
    <w:p w:rsidR="006E4A15" w:rsidRPr="00086D3B" w:rsidRDefault="006E4A15" w:rsidP="006E4A15">
      <w:pPr>
        <w:rPr>
          <w:color w:val="000000" w:themeColor="text1"/>
          <w:lang w:eastAsia="ar-SA"/>
        </w:rPr>
      </w:pPr>
      <w:r w:rsidRPr="00086D3B">
        <w:rPr>
          <w:color w:val="000000" w:themeColor="text1"/>
          <w:lang w:eastAsia="ar-SA"/>
        </w:rPr>
        <w:t>Уколико ни после примене резервног критеријума не буде могуће извршити рангирање понуда, повољнија понуда биће изабрана путем жреба.</w:t>
      </w:r>
    </w:p>
    <w:p w:rsidR="006E4A15" w:rsidRPr="00086D3B" w:rsidRDefault="006E4A15" w:rsidP="006E4A15">
      <w:pPr>
        <w:rPr>
          <w:color w:val="000000" w:themeColor="text1"/>
          <w:lang w:eastAsia="ar-SA"/>
        </w:rPr>
      </w:pPr>
      <w:r w:rsidRPr="00086D3B">
        <w:rPr>
          <w:color w:val="000000" w:themeColor="text1"/>
          <w:lang w:eastAsia="ar-SA"/>
        </w:rPr>
        <w:t>Извлачење путем жреба Наручилац ће извршити јавно, у присуству понуђача који имају исту понуђену упоредну цену. 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 Понуђачу чији назив буде на извученом папиру биће додељен повољнији ранг. О извршеном жребању сачињава се записник који потписују представници наручиоца и присутних понуђача.</w:t>
      </w:r>
    </w:p>
    <w:p w:rsidR="006E4A15" w:rsidRPr="00086D3B" w:rsidRDefault="006E4A15">
      <w:pPr>
        <w:spacing w:before="0"/>
        <w:jc w:val="left"/>
        <w:rPr>
          <w:color w:val="000000" w:themeColor="text1"/>
          <w:lang w:eastAsia="ar-SA"/>
        </w:rPr>
      </w:pPr>
      <w:r w:rsidRPr="00086D3B">
        <w:rPr>
          <w:color w:val="000000" w:themeColor="text1"/>
          <w:lang w:eastAsia="ar-SA"/>
        </w:rPr>
        <w:br w:type="page"/>
      </w:r>
    </w:p>
    <w:p w:rsidR="008D2B23" w:rsidRPr="00086D3B" w:rsidRDefault="008D2B23" w:rsidP="00120F79">
      <w:pPr>
        <w:pStyle w:val="KDPodnaslov1"/>
        <w:numPr>
          <w:ilvl w:val="0"/>
          <w:numId w:val="39"/>
        </w:numPr>
        <w:spacing w:before="0"/>
        <w:rPr>
          <w:rFonts w:cs="Arial"/>
        </w:rPr>
      </w:pPr>
      <w:bookmarkStart w:id="201" w:name="_Toc430335194"/>
      <w:bookmarkStart w:id="202" w:name="_Toc430335287"/>
      <w:bookmarkStart w:id="203" w:name="_Toc430335706"/>
      <w:bookmarkStart w:id="204" w:name="_Toc430335196"/>
      <w:bookmarkStart w:id="205" w:name="_Toc430335289"/>
      <w:bookmarkStart w:id="206" w:name="_Toc430335708"/>
      <w:bookmarkStart w:id="207" w:name="_Toc442559887"/>
      <w:bookmarkEnd w:id="196"/>
      <w:bookmarkEnd w:id="197"/>
      <w:bookmarkEnd w:id="198"/>
      <w:bookmarkEnd w:id="199"/>
      <w:bookmarkEnd w:id="200"/>
      <w:bookmarkEnd w:id="201"/>
      <w:bookmarkEnd w:id="202"/>
      <w:bookmarkEnd w:id="203"/>
      <w:bookmarkEnd w:id="204"/>
      <w:bookmarkEnd w:id="205"/>
      <w:bookmarkEnd w:id="206"/>
      <w:r w:rsidRPr="00086D3B">
        <w:rPr>
          <w:rFonts w:cs="Arial"/>
        </w:rPr>
        <w:t>УПУТСТВО ПОНУЂАЧИМА КАКО ДА САЧИНЕ ПОНУДУ</w:t>
      </w:r>
      <w:bookmarkEnd w:id="207"/>
    </w:p>
    <w:p w:rsidR="008D2B23" w:rsidRPr="00086D3B" w:rsidRDefault="008D2B23" w:rsidP="008D2B23">
      <w:pPr>
        <w:pStyle w:val="KDParagraf"/>
        <w:spacing w:before="0"/>
        <w:rPr>
          <w:rFonts w:cs="Arial"/>
          <w:lang w:val="ru-RU"/>
        </w:rPr>
      </w:pPr>
      <w:r w:rsidRPr="00086D3B">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086D3B" w:rsidRDefault="008D2B23" w:rsidP="008D2B23">
      <w:pPr>
        <w:pStyle w:val="KDParagraf"/>
        <w:spacing w:before="0"/>
        <w:rPr>
          <w:rFonts w:cs="Arial"/>
        </w:rPr>
      </w:pPr>
      <w:r w:rsidRPr="00086D3B">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086D3B" w:rsidRDefault="008D2B23" w:rsidP="008D2B23">
      <w:pPr>
        <w:pStyle w:val="KDParagraf"/>
        <w:spacing w:before="0"/>
        <w:rPr>
          <w:rFonts w:cs="Arial"/>
        </w:rPr>
      </w:pPr>
    </w:p>
    <w:p w:rsidR="008D2B23" w:rsidRPr="00086D3B" w:rsidRDefault="008D2B23" w:rsidP="00120F79">
      <w:pPr>
        <w:pStyle w:val="KDPodnaslov2"/>
        <w:numPr>
          <w:ilvl w:val="1"/>
          <w:numId w:val="19"/>
        </w:numPr>
        <w:spacing w:before="0"/>
        <w:jc w:val="both"/>
        <w:rPr>
          <w:rFonts w:cs="Arial"/>
        </w:rPr>
      </w:pPr>
      <w:bookmarkStart w:id="208" w:name="_Toc441651577"/>
      <w:bookmarkStart w:id="209" w:name="_Toc442559888"/>
      <w:r w:rsidRPr="00086D3B">
        <w:rPr>
          <w:rFonts w:cs="Arial"/>
        </w:rPr>
        <w:t>Језик на којем понуда мора бити састављена</w:t>
      </w:r>
      <w:bookmarkEnd w:id="208"/>
      <w:bookmarkEnd w:id="209"/>
    </w:p>
    <w:p w:rsidR="008D2B23" w:rsidRPr="00086D3B" w:rsidRDefault="008D2B23" w:rsidP="008D2B23">
      <w:pPr>
        <w:pStyle w:val="KDParagraf"/>
        <w:spacing w:before="0"/>
        <w:rPr>
          <w:rFonts w:cs="Arial"/>
        </w:rPr>
      </w:pPr>
      <w:r w:rsidRPr="00086D3B">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086D3B" w:rsidRDefault="008D2B23" w:rsidP="008D2B23">
      <w:pPr>
        <w:pStyle w:val="KDKomentar"/>
        <w:spacing w:before="0"/>
        <w:rPr>
          <w:rFonts w:cs="Arial"/>
          <w:i w:val="0"/>
          <w:color w:val="000000" w:themeColor="text1"/>
          <w:sz w:val="22"/>
          <w:szCs w:val="22"/>
        </w:rPr>
      </w:pPr>
      <w:r w:rsidRPr="00086D3B">
        <w:rPr>
          <w:rFonts w:cs="Arial"/>
          <w:i w:val="0"/>
          <w:color w:val="000000" w:themeColor="text1"/>
          <w:sz w:val="22"/>
          <w:szCs w:val="22"/>
        </w:rPr>
        <w:t>Понуда са свим прилозима мора бити сачињена на српском језику.</w:t>
      </w:r>
    </w:p>
    <w:p w:rsidR="008D2B23" w:rsidRPr="00086D3B" w:rsidRDefault="008D2B23" w:rsidP="008D2B23">
      <w:pPr>
        <w:pStyle w:val="KDKomentar"/>
        <w:spacing w:before="0"/>
        <w:rPr>
          <w:rStyle w:val="StyleArial"/>
          <w:rFonts w:cs="Arial"/>
          <w:i w:val="0"/>
          <w:color w:val="000000" w:themeColor="text1"/>
          <w:sz w:val="22"/>
          <w:szCs w:val="22"/>
        </w:rPr>
      </w:pPr>
      <w:r w:rsidRPr="00086D3B">
        <w:rPr>
          <w:rStyle w:val="StyleArial"/>
          <w:rFonts w:cs="Arial"/>
          <w:i w:val="0"/>
          <w:color w:val="000000" w:themeColor="text1"/>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r w:rsidR="00DB0460" w:rsidRPr="00086D3B">
        <w:rPr>
          <w:rStyle w:val="StyleArial"/>
          <w:rFonts w:cs="Arial"/>
          <w:i w:val="0"/>
          <w:color w:val="000000" w:themeColor="text1"/>
          <w:sz w:val="22"/>
          <w:szCs w:val="22"/>
        </w:rPr>
        <w:t>, у фази стручне оцене понуда по захтеву наручиоца</w:t>
      </w:r>
      <w:r w:rsidRPr="00086D3B">
        <w:rPr>
          <w:rStyle w:val="StyleArial"/>
          <w:rFonts w:cs="Arial"/>
          <w:i w:val="0"/>
          <w:color w:val="000000" w:themeColor="text1"/>
          <w:sz w:val="22"/>
          <w:szCs w:val="22"/>
        </w:rPr>
        <w:t>.</w:t>
      </w:r>
    </w:p>
    <w:p w:rsidR="008D2B23" w:rsidRPr="00086D3B" w:rsidRDefault="008D2B23" w:rsidP="00120F79">
      <w:pPr>
        <w:pStyle w:val="KDPodnaslov2"/>
        <w:numPr>
          <w:ilvl w:val="1"/>
          <w:numId w:val="19"/>
        </w:numPr>
        <w:spacing w:before="0"/>
        <w:jc w:val="both"/>
        <w:rPr>
          <w:rFonts w:cs="Arial"/>
        </w:rPr>
      </w:pPr>
      <w:bookmarkStart w:id="210" w:name="_Toc441651578"/>
      <w:bookmarkStart w:id="211" w:name="_Toc442559889"/>
      <w:r w:rsidRPr="00086D3B">
        <w:rPr>
          <w:rFonts w:cs="Arial"/>
        </w:rPr>
        <w:t xml:space="preserve">Начин састављања </w:t>
      </w:r>
      <w:r w:rsidR="00FC355A" w:rsidRPr="00086D3B">
        <w:rPr>
          <w:rFonts w:cs="Arial"/>
        </w:rPr>
        <w:t xml:space="preserve">и подношења </w:t>
      </w:r>
      <w:r w:rsidRPr="00086D3B">
        <w:rPr>
          <w:rFonts w:cs="Arial"/>
        </w:rPr>
        <w:t>понуде</w:t>
      </w:r>
      <w:bookmarkEnd w:id="210"/>
      <w:bookmarkEnd w:id="211"/>
    </w:p>
    <w:p w:rsidR="008D2B23" w:rsidRPr="00086D3B" w:rsidRDefault="00C353F8" w:rsidP="008D2B23">
      <w:pPr>
        <w:pStyle w:val="KDParagraf"/>
        <w:spacing w:before="0"/>
        <w:rPr>
          <w:rFonts w:cs="Arial"/>
          <w:lang w:val="ru-RU"/>
        </w:rPr>
      </w:pPr>
      <w:r w:rsidRPr="00086D3B">
        <w:rPr>
          <w:rFonts w:cs="Arial"/>
          <w:lang w:val="ru-RU"/>
        </w:rPr>
        <w:t xml:space="preserve">Понуђач је обавезан да сачини понуду тако што уписује тражене податке у обрасце који су саставни део конкурсне документације и који су потписани од стране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w:t>
      </w:r>
      <w:r w:rsidR="00613B13" w:rsidRPr="00086D3B">
        <w:rPr>
          <w:rFonts w:cs="Arial"/>
          <w:lang w:val="ru-RU"/>
        </w:rPr>
        <w:t xml:space="preserve"> Доставља их заједно са осталим документима који представљају обавезну садржину понуде.</w:t>
      </w:r>
    </w:p>
    <w:p w:rsidR="008D2B23" w:rsidRPr="00086D3B" w:rsidRDefault="008D2B23" w:rsidP="008D2B23">
      <w:pPr>
        <w:pStyle w:val="KDParagraf"/>
        <w:spacing w:before="0"/>
        <w:rPr>
          <w:rFonts w:cs="Arial"/>
        </w:rPr>
      </w:pPr>
      <w:r w:rsidRPr="00086D3B">
        <w:rPr>
          <w:rFonts w:cs="Arial"/>
        </w:rPr>
        <w:t>Препоручује се да сви документи поднети у понуди  буду нумерисани</w:t>
      </w:r>
      <w:r w:rsidRPr="00086D3B">
        <w:rPr>
          <w:rFonts w:cs="Arial"/>
          <w:lang w:val="sr-Latn-CS"/>
        </w:rPr>
        <w:t xml:space="preserve"> и</w:t>
      </w:r>
      <w:r w:rsidRPr="00086D3B">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086D3B" w:rsidRDefault="008D2B23" w:rsidP="008D2B23">
      <w:pPr>
        <w:pStyle w:val="KDParagraf"/>
        <w:spacing w:before="0"/>
        <w:rPr>
          <w:rFonts w:cs="Arial"/>
          <w:lang w:val="ru-RU"/>
        </w:rPr>
      </w:pPr>
      <w:r w:rsidRPr="00086D3B">
        <w:rPr>
          <w:rFonts w:cs="Arial"/>
          <w:lang w:val="ru-RU"/>
        </w:rPr>
        <w:t xml:space="preserve">Препоручује се да се нумерација поднете документације </w:t>
      </w:r>
      <w:r w:rsidR="00FC355A" w:rsidRPr="00086D3B">
        <w:rPr>
          <w:rFonts w:cs="Arial"/>
          <w:lang w:val="ru-RU"/>
        </w:rPr>
        <w:t>и образац</w:t>
      </w:r>
      <w:r w:rsidR="00962DFB" w:rsidRPr="00086D3B">
        <w:rPr>
          <w:rFonts w:cs="Arial"/>
          <w:lang w:val="ru-RU"/>
        </w:rPr>
        <w:t>а</w:t>
      </w:r>
      <w:r w:rsidR="00FC355A" w:rsidRPr="00086D3B">
        <w:rPr>
          <w:rFonts w:cs="Arial"/>
          <w:lang w:val="ru-RU"/>
        </w:rPr>
        <w:t xml:space="preserve"> у понуди </w:t>
      </w:r>
      <w:r w:rsidRPr="00086D3B">
        <w:rPr>
          <w:rFonts w:cs="Arial"/>
          <w:lang w:val="ru-RU"/>
        </w:rPr>
        <w:t>изврши на свако</w:t>
      </w:r>
      <w:r w:rsidRPr="00086D3B">
        <w:rPr>
          <w:rFonts w:cs="Arial"/>
        </w:rPr>
        <w:t>j</w:t>
      </w:r>
      <w:r w:rsidRPr="00086D3B">
        <w:rPr>
          <w:rFonts w:cs="Arial"/>
          <w:lang w:val="ru-RU"/>
        </w:rPr>
        <w:t xml:space="preserve"> страни на којој има текста, исписивањем “1 од </w:t>
      </w:r>
      <w:r w:rsidRPr="00086D3B">
        <w:rPr>
          <w:rFonts w:cs="Arial"/>
        </w:rPr>
        <w:t>н</w:t>
      </w:r>
      <w:r w:rsidRPr="00086D3B">
        <w:rPr>
          <w:rFonts w:cs="Arial"/>
          <w:lang w:val="ru-RU"/>
        </w:rPr>
        <w:t>“, „2 од н“ и тако све до „н од н“, с тим да „н“ представља укупан број страна понуде.</w:t>
      </w:r>
    </w:p>
    <w:p w:rsidR="008D2B23" w:rsidRPr="00086D3B" w:rsidRDefault="008D2B23" w:rsidP="008D2B23">
      <w:pPr>
        <w:pStyle w:val="KDKomentar"/>
        <w:spacing w:before="0"/>
        <w:rPr>
          <w:rFonts w:cs="Arial"/>
          <w:i w:val="0"/>
          <w:color w:val="000000" w:themeColor="text1"/>
          <w:sz w:val="22"/>
          <w:szCs w:val="22"/>
        </w:rPr>
      </w:pPr>
      <w:r w:rsidRPr="00086D3B">
        <w:rPr>
          <w:rFonts w:cs="Arial"/>
          <w:i w:val="0"/>
          <w:color w:val="000000" w:themeColor="text1"/>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086D3B" w:rsidRDefault="008D2B23" w:rsidP="009011CA">
      <w:pPr>
        <w:pStyle w:val="Title"/>
        <w:tabs>
          <w:tab w:val="center" w:pos="4514"/>
          <w:tab w:val="left" w:pos="6750"/>
        </w:tabs>
        <w:spacing w:before="0"/>
        <w:jc w:val="both"/>
        <w:rPr>
          <w:rFonts w:cs="Arial"/>
          <w:sz w:val="22"/>
          <w:szCs w:val="22"/>
          <w:lang w:val="ru-RU"/>
        </w:rPr>
      </w:pPr>
      <w:r w:rsidRPr="00086D3B">
        <w:rPr>
          <w:rFonts w:cs="Arial"/>
          <w:b w:val="0"/>
          <w:sz w:val="22"/>
          <w:szCs w:val="22"/>
          <w:lang w:val="ru-RU"/>
        </w:rPr>
        <w:t xml:space="preserve">Понуђач подноси понуду у затвореној коверти </w:t>
      </w:r>
      <w:r w:rsidRPr="00086D3B">
        <w:rPr>
          <w:rFonts w:cs="Arial"/>
          <w:b w:val="0"/>
          <w:sz w:val="22"/>
          <w:szCs w:val="22"/>
        </w:rPr>
        <w:t>или кутији</w:t>
      </w:r>
      <w:r w:rsidRPr="00086D3B">
        <w:rPr>
          <w:rFonts w:cs="Arial"/>
          <w:b w:val="0"/>
          <w:sz w:val="22"/>
          <w:szCs w:val="22"/>
          <w:lang w:val="ru-RU"/>
        </w:rPr>
        <w:t xml:space="preserve">, тако да се </w:t>
      </w:r>
      <w:r w:rsidR="00613B13" w:rsidRPr="00086D3B">
        <w:rPr>
          <w:rFonts w:cs="Arial"/>
          <w:b w:val="0"/>
          <w:sz w:val="22"/>
          <w:szCs w:val="22"/>
          <w:lang w:val="ru-RU"/>
        </w:rPr>
        <w:t>при отварању може проверити да ли је затворена, као и када</w:t>
      </w:r>
      <w:r w:rsidRPr="00086D3B">
        <w:rPr>
          <w:rFonts w:cs="Arial"/>
          <w:b w:val="0"/>
          <w:sz w:val="22"/>
          <w:szCs w:val="22"/>
          <w:lang w:val="ru-RU"/>
        </w:rPr>
        <w:t>, на адресу:</w:t>
      </w:r>
      <w:r w:rsidRPr="00086D3B">
        <w:rPr>
          <w:rFonts w:cs="Arial"/>
          <w:sz w:val="22"/>
          <w:szCs w:val="22"/>
          <w:lang w:val="ru-RU"/>
        </w:rPr>
        <w:t xml:space="preserve"> </w:t>
      </w:r>
      <w:r w:rsidR="00427E46" w:rsidRPr="00086D3B">
        <w:rPr>
          <w:rFonts w:cs="Arial"/>
          <w:sz w:val="22"/>
          <w:szCs w:val="22"/>
          <w:lang w:val="ru-RU"/>
        </w:rPr>
        <w:t xml:space="preserve">Јавно предузеће „Електропривреда Србије“ Београд, Огранак ТЕНТ Београд </w:t>
      </w:r>
      <w:r w:rsidR="00B23ED5" w:rsidRPr="00086D3B">
        <w:rPr>
          <w:rFonts w:cs="Arial"/>
          <w:sz w:val="22"/>
          <w:szCs w:val="22"/>
          <w:lang w:val="ru-RU"/>
        </w:rPr>
        <w:t>–</w:t>
      </w:r>
      <w:r w:rsidR="00427E46" w:rsidRPr="00086D3B">
        <w:rPr>
          <w:rFonts w:cs="Arial"/>
          <w:sz w:val="22"/>
          <w:szCs w:val="22"/>
          <w:lang w:val="ru-RU"/>
        </w:rPr>
        <w:t xml:space="preserve"> Обреновац, Богољуба Урошевића Црног 44, 11500 Обреновац, локација ТЕНТ А</w:t>
      </w:r>
      <w:r w:rsidR="00427E46" w:rsidRPr="00086D3B">
        <w:rPr>
          <w:rFonts w:cs="Arial"/>
          <w:color w:val="00B0F0"/>
          <w:sz w:val="22"/>
          <w:szCs w:val="22"/>
          <w:lang w:val="ru-RU"/>
        </w:rPr>
        <w:t xml:space="preserve"> </w:t>
      </w:r>
      <w:r w:rsidR="00427E46" w:rsidRPr="00086D3B">
        <w:rPr>
          <w:rFonts w:cs="Arial"/>
          <w:sz w:val="22"/>
          <w:szCs w:val="22"/>
          <w:lang w:val="ru-RU"/>
        </w:rPr>
        <w:t xml:space="preserve">писарница </w:t>
      </w:r>
      <w:r w:rsidR="00B23ED5" w:rsidRPr="00086D3B">
        <w:rPr>
          <w:rFonts w:cs="Arial"/>
          <w:sz w:val="22"/>
          <w:szCs w:val="22"/>
          <w:lang w:val="ru-RU"/>
        </w:rPr>
        <w:t>–</w:t>
      </w:r>
      <w:r w:rsidR="00427E46" w:rsidRPr="00086D3B">
        <w:rPr>
          <w:rFonts w:cs="Arial"/>
          <w:sz w:val="22"/>
          <w:szCs w:val="22"/>
          <w:lang w:val="ru-RU"/>
        </w:rPr>
        <w:t xml:space="preserve"> са назнаком: „Понуда за јавну набавку </w:t>
      </w:r>
      <w:r w:rsidR="00260BA5" w:rsidRPr="00086D3B">
        <w:rPr>
          <w:rFonts w:cs="Arial"/>
          <w:sz w:val="22"/>
          <w:szCs w:val="22"/>
          <w:lang w:val="ru-RU"/>
        </w:rPr>
        <w:t xml:space="preserve">услуга </w:t>
      </w:r>
      <w:r w:rsidR="00B23ED5" w:rsidRPr="00086D3B">
        <w:rPr>
          <w:rFonts w:cs="Arial"/>
          <w:sz w:val="22"/>
          <w:szCs w:val="22"/>
          <w:lang w:val="ru-RU"/>
        </w:rPr>
        <w:t>–</w:t>
      </w:r>
      <w:r w:rsidR="00260BA5" w:rsidRPr="00086D3B">
        <w:rPr>
          <w:rFonts w:cs="Arial"/>
          <w:sz w:val="22"/>
          <w:szCs w:val="22"/>
          <w:lang w:val="ru-RU"/>
        </w:rPr>
        <w:t xml:space="preserve"> </w:t>
      </w:r>
      <w:r w:rsidR="00B23ED5" w:rsidRPr="00086D3B">
        <w:rPr>
          <w:rFonts w:cs="Arial"/>
          <w:sz w:val="22"/>
          <w:szCs w:val="22"/>
          <w:lang w:val="ru-RU"/>
        </w:rPr>
        <w:t>«</w:t>
      </w:r>
      <w:r w:rsidR="009011CA" w:rsidRPr="00086D3B">
        <w:rPr>
          <w:rFonts w:eastAsia="Arial" w:cs="Arial"/>
          <w:color w:val="000000"/>
          <w:sz w:val="22"/>
        </w:rPr>
        <w:t>Одржавање уређаја енергетске електронике – ТЕНТ, Партија 1. Одржавање уређаја енергетске електронике за потребе ТЕНТ-А и Партија 2. Одржавање уређаја енергетске електронике за потребе ТЕНТ-Б</w:t>
      </w:r>
      <w:r w:rsidR="00260BA5" w:rsidRPr="00086D3B">
        <w:rPr>
          <w:rFonts w:eastAsia="Arial" w:cs="Arial"/>
          <w:color w:val="000000"/>
          <w:sz w:val="22"/>
        </w:rPr>
        <w:t>“</w:t>
      </w:r>
      <w:r w:rsidR="009011CA" w:rsidRPr="00086D3B">
        <w:rPr>
          <w:rFonts w:cs="Arial"/>
          <w:sz w:val="22"/>
          <w:szCs w:val="22"/>
          <w:lang w:val="ru-RU"/>
        </w:rPr>
        <w:t xml:space="preserve"> </w:t>
      </w:r>
      <w:r w:rsidR="00B23ED5" w:rsidRPr="00086D3B">
        <w:rPr>
          <w:rFonts w:cs="Arial"/>
          <w:sz w:val="22"/>
          <w:szCs w:val="22"/>
          <w:lang w:val="ru-RU"/>
        </w:rPr>
        <w:t>–</w:t>
      </w:r>
      <w:r w:rsidR="00427E46" w:rsidRPr="00086D3B">
        <w:rPr>
          <w:rFonts w:cs="Arial"/>
          <w:sz w:val="22"/>
          <w:szCs w:val="22"/>
          <w:lang w:val="ru-RU"/>
        </w:rPr>
        <w:t xml:space="preserve"> Јавна набавка број </w:t>
      </w:r>
      <w:r w:rsidR="00832FFC" w:rsidRPr="00086D3B">
        <w:rPr>
          <w:rFonts w:eastAsia="Arial" w:cs="Arial"/>
          <w:color w:val="000000"/>
          <w:sz w:val="22"/>
          <w:szCs w:val="22"/>
        </w:rPr>
        <w:t>3000/0490/2020 (240/2020)</w:t>
      </w:r>
      <w:r w:rsidR="00427E46" w:rsidRPr="00086D3B">
        <w:rPr>
          <w:rFonts w:cs="Arial"/>
          <w:sz w:val="22"/>
          <w:szCs w:val="22"/>
          <w:lang w:val="ru-RU"/>
        </w:rPr>
        <w:t xml:space="preserve">- НЕ ОТВАРАТИ“. </w:t>
      </w:r>
      <w:r w:rsidRPr="00086D3B">
        <w:rPr>
          <w:rFonts w:cs="Arial"/>
          <w:sz w:val="22"/>
          <w:szCs w:val="22"/>
          <w:lang w:val="ru-RU"/>
        </w:rPr>
        <w:t xml:space="preserve"> </w:t>
      </w:r>
    </w:p>
    <w:p w:rsidR="008D2B23" w:rsidRPr="00086D3B" w:rsidRDefault="008D2B23" w:rsidP="008D2B23">
      <w:pPr>
        <w:pStyle w:val="KDParagraf"/>
        <w:spacing w:before="0"/>
        <w:rPr>
          <w:rFonts w:cs="Arial"/>
        </w:rPr>
      </w:pPr>
      <w:r w:rsidRPr="00086D3B">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B66764" w:rsidRPr="00086D3B" w:rsidRDefault="00B66764" w:rsidP="008D2B23">
      <w:pPr>
        <w:pStyle w:val="KDParagraf"/>
        <w:spacing w:before="0"/>
        <w:rPr>
          <w:rFonts w:cs="Arial"/>
          <w:b/>
        </w:rPr>
      </w:pPr>
      <w:r w:rsidRPr="00086D3B">
        <w:rPr>
          <w:rFonts w:cs="Arial"/>
          <w:b/>
        </w:rPr>
        <w:t>Понуду послати у 1 (једном) штампаном примерку (оригинал) и једном примерку на ЦД-у (копија). Препорука је да у електронској верзији буде  документ-односно скенирана верзија штампаног примерка понуде.</w:t>
      </w:r>
    </w:p>
    <w:p w:rsidR="008D2B23" w:rsidRPr="00086D3B" w:rsidRDefault="008D2B23" w:rsidP="008D2B23">
      <w:pPr>
        <w:pStyle w:val="KDParagraf"/>
        <w:spacing w:before="0"/>
        <w:rPr>
          <w:rFonts w:cs="Arial"/>
        </w:rPr>
      </w:pPr>
      <w:r w:rsidRPr="00086D3B">
        <w:rPr>
          <w:rFonts w:eastAsia="TimesNewRomanPSMT" w:cs="Arial"/>
          <w:bCs/>
        </w:rPr>
        <w:t xml:space="preserve">У случају да понуду подноси група понуђача, на полеђини коверте је </w:t>
      </w:r>
      <w:r w:rsidR="00FE6030" w:rsidRPr="00086D3B">
        <w:rPr>
          <w:rFonts w:eastAsia="TimesNewRomanPSMT" w:cs="Arial"/>
          <w:bCs/>
        </w:rPr>
        <w:t xml:space="preserve">пожељно </w:t>
      </w:r>
      <w:r w:rsidRPr="00086D3B">
        <w:rPr>
          <w:rFonts w:eastAsia="TimesNewRomanPSMT" w:cs="Arial"/>
          <w:bCs/>
        </w:rPr>
        <w:t>назначити да се ради о групи понуђача и навести називе и адресу свих чланова групе понуђача</w:t>
      </w:r>
      <w:r w:rsidRPr="00086D3B">
        <w:rPr>
          <w:rFonts w:cs="Arial"/>
        </w:rPr>
        <w:t>.</w:t>
      </w:r>
    </w:p>
    <w:p w:rsidR="00613B13" w:rsidRPr="00086D3B" w:rsidRDefault="00613B13" w:rsidP="00613B13">
      <w:pPr>
        <w:pStyle w:val="KDParagraf"/>
        <w:spacing w:before="0"/>
        <w:rPr>
          <w:rFonts w:cs="Arial"/>
        </w:rPr>
      </w:pPr>
      <w:r w:rsidRPr="00086D3B">
        <w:rPr>
          <w:rFonts w:cs="Arial"/>
        </w:rPr>
        <w:t>Уколико понуђачи подносе заједничку понуду, група понуђача може да се определи да обрасце дате у конкурсној документаци</w:t>
      </w:r>
      <w:r w:rsidR="00C353F8" w:rsidRPr="00086D3B">
        <w:rPr>
          <w:rFonts w:cs="Arial"/>
        </w:rPr>
        <w:t xml:space="preserve">ји потписују </w:t>
      </w:r>
      <w:r w:rsidRPr="00086D3B">
        <w:rPr>
          <w:rFonts w:cs="Arial"/>
        </w:rPr>
        <w:t>сви понуђачи из групе понуђача или група понуђача може да одреди једног понуђача из групе који ће</w:t>
      </w:r>
      <w:r w:rsidR="00C353F8" w:rsidRPr="00086D3B">
        <w:rPr>
          <w:rFonts w:cs="Arial"/>
        </w:rPr>
        <w:t xml:space="preserve"> потписивати</w:t>
      </w:r>
      <w:r w:rsidRPr="00086D3B">
        <w:rPr>
          <w:rFonts w:cs="Arial"/>
        </w:rPr>
        <w:t xml:space="preserve"> обрасце дате у конкурсној документацији, изузев образаца који подразумевају давање изјава под материјалном и кривичном одговорношћу </w:t>
      </w:r>
      <w:r w:rsidR="00C353F8" w:rsidRPr="00086D3B">
        <w:rPr>
          <w:rFonts w:cs="Arial"/>
        </w:rPr>
        <w:t xml:space="preserve">морају бити потписани </w:t>
      </w:r>
      <w:r w:rsidRPr="00086D3B">
        <w:rPr>
          <w:rFonts w:cs="Arial"/>
        </w:rPr>
        <w:t xml:space="preserve"> од стране сваког понуђача из групе понуђача.</w:t>
      </w:r>
    </w:p>
    <w:p w:rsidR="00613B13" w:rsidRPr="00086D3B" w:rsidRDefault="00613B13" w:rsidP="00613B13">
      <w:pPr>
        <w:pStyle w:val="KDParagraf"/>
        <w:spacing w:before="0"/>
        <w:rPr>
          <w:rFonts w:cs="Arial"/>
        </w:rPr>
      </w:pPr>
      <w:r w:rsidRPr="00086D3B">
        <w:rPr>
          <w:rFonts w:cs="Arial"/>
        </w:rPr>
        <w:t>У случају да се понуђачи определе да један понуђач из г</w:t>
      </w:r>
      <w:r w:rsidR="00C353F8" w:rsidRPr="00086D3B">
        <w:rPr>
          <w:rFonts w:cs="Arial"/>
        </w:rPr>
        <w:t>рупе потписује</w:t>
      </w:r>
      <w:r w:rsidRPr="00086D3B">
        <w:rPr>
          <w:rFonts w:cs="Arial"/>
        </w:rPr>
        <w:t xml:space="preserve">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086D3B" w:rsidRDefault="00613B13" w:rsidP="00613B13">
      <w:pPr>
        <w:pStyle w:val="KDParagraf"/>
        <w:spacing w:before="0"/>
        <w:rPr>
          <w:rFonts w:cs="Arial"/>
        </w:rPr>
      </w:pPr>
      <w:r w:rsidRPr="00086D3B">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w:t>
      </w:r>
      <w:r w:rsidR="00DB4F18" w:rsidRPr="00086D3B">
        <w:rPr>
          <w:rFonts w:cs="Arial"/>
        </w:rPr>
        <w:t>бразац понуде.</w:t>
      </w:r>
    </w:p>
    <w:p w:rsidR="00613B13" w:rsidRPr="00086D3B" w:rsidRDefault="00613B13" w:rsidP="00613B13">
      <w:pPr>
        <w:tabs>
          <w:tab w:val="left" w:pos="284"/>
          <w:tab w:val="left" w:pos="330"/>
        </w:tabs>
        <w:ind w:left="284"/>
        <w:rPr>
          <w:rFonts w:eastAsia="TimesNewRomanPSMT" w:cs="Arial"/>
          <w:bCs/>
        </w:rPr>
      </w:pPr>
    </w:p>
    <w:p w:rsidR="008D2B23" w:rsidRPr="00086D3B" w:rsidRDefault="008D2B23" w:rsidP="00120F79">
      <w:pPr>
        <w:pStyle w:val="KDPodnaslov2"/>
        <w:numPr>
          <w:ilvl w:val="1"/>
          <w:numId w:val="19"/>
        </w:numPr>
        <w:spacing w:before="0"/>
        <w:jc w:val="both"/>
        <w:rPr>
          <w:rFonts w:cs="Arial"/>
        </w:rPr>
      </w:pPr>
      <w:bookmarkStart w:id="212" w:name="_Toc441651579"/>
      <w:bookmarkStart w:id="213" w:name="_Toc442559890"/>
      <w:r w:rsidRPr="00086D3B">
        <w:rPr>
          <w:rFonts w:cs="Arial"/>
        </w:rPr>
        <w:t>Обавезна садржина понуде</w:t>
      </w:r>
      <w:bookmarkEnd w:id="212"/>
      <w:bookmarkEnd w:id="213"/>
    </w:p>
    <w:p w:rsidR="008D2B23" w:rsidRPr="00086D3B" w:rsidRDefault="008D2B23" w:rsidP="008D2B23">
      <w:pPr>
        <w:pStyle w:val="KDParagraf"/>
        <w:spacing w:before="0"/>
        <w:rPr>
          <w:rFonts w:cs="Arial"/>
        </w:rPr>
      </w:pPr>
      <w:r w:rsidRPr="00086D3B">
        <w:rPr>
          <w:rFonts w:cs="Arial"/>
          <w:lang w:val="ru-RU" w:bidi="en-US"/>
        </w:rPr>
        <w:t xml:space="preserve">Садржину понуде, поред Обрасца </w:t>
      </w:r>
      <w:r w:rsidRPr="00086D3B">
        <w:rPr>
          <w:rFonts w:cs="Arial"/>
          <w:color w:val="000000" w:themeColor="text1"/>
          <w:lang w:val="ru-RU" w:bidi="en-US"/>
        </w:rPr>
        <w:t xml:space="preserve">понуде, чине и сви остали докази </w:t>
      </w:r>
      <w:r w:rsidR="007267FC" w:rsidRPr="00086D3B">
        <w:rPr>
          <w:rFonts w:cs="Arial"/>
          <w:color w:val="000000" w:themeColor="text1"/>
          <w:lang w:val="ru-RU" w:bidi="en-US"/>
        </w:rPr>
        <w:t>/ Изјаве</w:t>
      </w:r>
      <w:r w:rsidR="00A44AA6" w:rsidRPr="00086D3B">
        <w:rPr>
          <w:rFonts w:cs="Arial"/>
          <w:color w:val="000000" w:themeColor="text1"/>
          <w:lang w:val="ru-RU" w:bidi="en-US"/>
        </w:rPr>
        <w:t xml:space="preserve"> </w:t>
      </w:r>
      <w:r w:rsidRPr="00086D3B">
        <w:rPr>
          <w:rFonts w:cs="Arial"/>
          <w:color w:val="000000" w:themeColor="text1"/>
          <w:lang w:val="ru-RU" w:bidi="en-US"/>
        </w:rPr>
        <w:t>о испуњености услова из чл. 75.</w:t>
      </w:r>
      <w:r w:rsidR="00FA2968" w:rsidRPr="00086D3B">
        <w:rPr>
          <w:rFonts w:cs="Arial"/>
          <w:color w:val="000000" w:themeColor="text1"/>
          <w:lang w:val="ru-RU" w:bidi="en-US"/>
        </w:rPr>
        <w:t xml:space="preserve"> </w:t>
      </w:r>
      <w:r w:rsidR="00B23ED5" w:rsidRPr="00086D3B">
        <w:rPr>
          <w:rFonts w:cs="Arial"/>
          <w:color w:val="000000" w:themeColor="text1"/>
          <w:lang w:val="ru-RU" w:bidi="en-US"/>
        </w:rPr>
        <w:t>И</w:t>
      </w:r>
      <w:r w:rsidRPr="00086D3B">
        <w:rPr>
          <w:rFonts w:cs="Arial"/>
          <w:color w:val="000000" w:themeColor="text1"/>
          <w:lang w:val="ru-RU" w:bidi="en-US"/>
        </w:rPr>
        <w:t xml:space="preserve"> 76.</w:t>
      </w:r>
      <w:r w:rsidR="00FA2968" w:rsidRPr="00086D3B">
        <w:rPr>
          <w:rFonts w:cs="Arial"/>
          <w:color w:val="000000" w:themeColor="text1"/>
          <w:lang w:val="ru-RU" w:bidi="en-US"/>
        </w:rPr>
        <w:t xml:space="preserve"> </w:t>
      </w:r>
      <w:r w:rsidRPr="00086D3B">
        <w:rPr>
          <w:rFonts w:cs="Arial"/>
          <w:color w:val="000000" w:themeColor="text1"/>
        </w:rPr>
        <w:t>Закона о јавним</w:t>
      </w:r>
      <w:r w:rsidRPr="00086D3B">
        <w:rPr>
          <w:rFonts w:cs="Arial"/>
          <w:color w:val="000000" w:themeColor="text1"/>
          <w:lang w:bidi="en-US"/>
        </w:rPr>
        <w:t xml:space="preserve"> набавкама, предвиђени чл. 77. Закона, који су наведени у конкурсној документацији</w:t>
      </w:r>
      <w:r w:rsidRPr="00086D3B">
        <w:rPr>
          <w:rFonts w:cs="Arial"/>
          <w:lang w:bidi="en-US"/>
        </w:rPr>
        <w:t>, као и сви тражени прилози и изјаве</w:t>
      </w:r>
      <w:r w:rsidR="001945FA" w:rsidRPr="00086D3B">
        <w:rPr>
          <w:rFonts w:cs="Arial"/>
          <w:lang w:bidi="en-US"/>
        </w:rPr>
        <w:t xml:space="preserve"> (попуњ</w:t>
      </w:r>
      <w:r w:rsidR="00C353F8" w:rsidRPr="00086D3B">
        <w:rPr>
          <w:rFonts w:cs="Arial"/>
          <w:lang w:bidi="en-US"/>
        </w:rPr>
        <w:t>ени и потписани</w:t>
      </w:r>
      <w:r w:rsidR="001945FA" w:rsidRPr="00086D3B">
        <w:rPr>
          <w:rFonts w:cs="Arial"/>
          <w:lang w:bidi="en-US"/>
        </w:rPr>
        <w:t>)</w:t>
      </w:r>
      <w:r w:rsidRPr="00086D3B">
        <w:rPr>
          <w:rFonts w:cs="Arial"/>
          <w:lang w:bidi="en-US"/>
        </w:rPr>
        <w:t xml:space="preserve"> на начин предвиђен следећим ставом ове тачке</w:t>
      </w:r>
      <w:r w:rsidRPr="00086D3B">
        <w:rPr>
          <w:rFonts w:cs="Arial"/>
        </w:rPr>
        <w:t>:</w:t>
      </w:r>
    </w:p>
    <w:p w:rsidR="00645F72" w:rsidRPr="00086D3B" w:rsidRDefault="00645F72" w:rsidP="00645F72">
      <w:pPr>
        <w:pStyle w:val="KDNabrajanje"/>
        <w:spacing w:before="0"/>
        <w:rPr>
          <w:rFonts w:cs="Arial"/>
        </w:rPr>
      </w:pPr>
      <w:r w:rsidRPr="00086D3B">
        <w:rPr>
          <w:rFonts w:cs="Arial"/>
        </w:rPr>
        <w:t xml:space="preserve">Образац понуде </w:t>
      </w:r>
    </w:p>
    <w:p w:rsidR="00645F72" w:rsidRPr="00086D3B" w:rsidRDefault="00645F72" w:rsidP="00645F72">
      <w:pPr>
        <w:pStyle w:val="KDNabrajanje"/>
        <w:spacing w:before="0"/>
        <w:rPr>
          <w:rFonts w:cs="Arial"/>
        </w:rPr>
      </w:pPr>
      <w:r w:rsidRPr="00086D3B">
        <w:rPr>
          <w:rFonts w:cs="Arial"/>
        </w:rPr>
        <w:t xml:space="preserve">Структура цене </w:t>
      </w:r>
    </w:p>
    <w:p w:rsidR="00645F72" w:rsidRPr="00086D3B" w:rsidRDefault="00645F72" w:rsidP="00645F72">
      <w:pPr>
        <w:pStyle w:val="KDNabrajanje"/>
        <w:spacing w:before="0"/>
        <w:rPr>
          <w:rFonts w:cs="Arial"/>
        </w:rPr>
      </w:pPr>
      <w:r w:rsidRPr="00086D3B">
        <w:rPr>
          <w:rFonts w:cs="Arial"/>
        </w:rPr>
        <w:t xml:space="preserve">Образац трошкова припреме понуде , </w:t>
      </w:r>
      <w:r w:rsidR="0056571E" w:rsidRPr="00086D3B">
        <w:rPr>
          <w:rFonts w:cs="Arial"/>
        </w:rPr>
        <w:t>ако понуђач захтева надокнаду трошкова у складу са чл.88 Закона</w:t>
      </w:r>
    </w:p>
    <w:p w:rsidR="008D2B23" w:rsidRPr="00086D3B" w:rsidRDefault="008D2B23" w:rsidP="008D2B23">
      <w:pPr>
        <w:pStyle w:val="KDNabrajanje"/>
        <w:spacing w:before="0"/>
        <w:rPr>
          <w:rFonts w:cs="Arial"/>
        </w:rPr>
      </w:pPr>
      <w:r w:rsidRPr="00086D3B">
        <w:rPr>
          <w:rFonts w:cs="Arial"/>
        </w:rPr>
        <w:t xml:space="preserve">Изјава о независној понуди </w:t>
      </w:r>
    </w:p>
    <w:p w:rsidR="00645F72" w:rsidRPr="00086D3B" w:rsidRDefault="00645F72" w:rsidP="00645F72">
      <w:pPr>
        <w:pStyle w:val="KDNabrajanje"/>
        <w:spacing w:before="0"/>
        <w:rPr>
          <w:rFonts w:cs="Arial"/>
          <w:color w:val="000000" w:themeColor="text1"/>
        </w:rPr>
      </w:pPr>
      <w:r w:rsidRPr="00086D3B">
        <w:rPr>
          <w:rFonts w:cs="Arial"/>
          <w:color w:val="000000" w:themeColor="text1"/>
        </w:rPr>
        <w:t>Изјав</w:t>
      </w:r>
      <w:r w:rsidR="001945FA" w:rsidRPr="00086D3B">
        <w:rPr>
          <w:rFonts w:cs="Arial"/>
          <w:color w:val="000000" w:themeColor="text1"/>
        </w:rPr>
        <w:t>а</w:t>
      </w:r>
      <w:r w:rsidRPr="00086D3B">
        <w:rPr>
          <w:rFonts w:cs="Arial"/>
          <w:color w:val="000000" w:themeColor="text1"/>
        </w:rPr>
        <w:t xml:space="preserve"> у складу са чланом 75. </w:t>
      </w:r>
      <w:r w:rsidR="00B23ED5" w:rsidRPr="00086D3B">
        <w:rPr>
          <w:rFonts w:cs="Arial"/>
          <w:color w:val="000000" w:themeColor="text1"/>
        </w:rPr>
        <w:t>С</w:t>
      </w:r>
      <w:r w:rsidRPr="00086D3B">
        <w:rPr>
          <w:rFonts w:cs="Arial"/>
          <w:color w:val="000000" w:themeColor="text1"/>
        </w:rPr>
        <w:t xml:space="preserve">тав 2. Закона </w:t>
      </w:r>
    </w:p>
    <w:p w:rsidR="007267FC" w:rsidRPr="00086D3B" w:rsidRDefault="008D2B23" w:rsidP="008D2B23">
      <w:pPr>
        <w:pStyle w:val="KDNabrajanje"/>
        <w:spacing w:before="0"/>
        <w:rPr>
          <w:rFonts w:cs="Arial"/>
          <w:color w:val="000000" w:themeColor="text1"/>
        </w:rPr>
      </w:pPr>
      <w:r w:rsidRPr="00086D3B">
        <w:rPr>
          <w:rFonts w:cs="Arial"/>
          <w:color w:val="000000" w:themeColor="text1"/>
        </w:rPr>
        <w:t xml:space="preserve">Изјава </w:t>
      </w:r>
      <w:r w:rsidR="007267FC" w:rsidRPr="00086D3B">
        <w:rPr>
          <w:rFonts w:cs="Arial"/>
          <w:color w:val="000000" w:themeColor="text1"/>
          <w:lang w:val="sr-Cyrl-CS"/>
        </w:rPr>
        <w:t>којом понуђач</w:t>
      </w:r>
      <w:r w:rsidR="009B6CFC" w:rsidRPr="00086D3B">
        <w:rPr>
          <w:rFonts w:cs="Arial"/>
          <w:color w:val="000000" w:themeColor="text1"/>
          <w:lang w:val="sr-Cyrl-CS"/>
        </w:rPr>
        <w:t>/члан групе понуђача</w:t>
      </w:r>
      <w:r w:rsidR="007267FC" w:rsidRPr="00086D3B">
        <w:rPr>
          <w:rFonts w:cs="Arial"/>
          <w:color w:val="000000" w:themeColor="text1"/>
          <w:lang w:val="sr-Cyrl-CS"/>
        </w:rPr>
        <w:t xml:space="preserve"> потврђује да</w:t>
      </w:r>
      <w:r w:rsidR="007267FC" w:rsidRPr="00086D3B">
        <w:rPr>
          <w:rFonts w:cs="Arial"/>
          <w:color w:val="000000" w:themeColor="text1"/>
        </w:rPr>
        <w:t xml:space="preserve"> испуњавањ</w:t>
      </w:r>
      <w:r w:rsidR="007267FC" w:rsidRPr="00086D3B">
        <w:rPr>
          <w:rFonts w:cs="Arial"/>
          <w:color w:val="000000" w:themeColor="text1"/>
          <w:lang w:val="sr-Cyrl-CS"/>
        </w:rPr>
        <w:t>а</w:t>
      </w:r>
      <w:r w:rsidR="007267FC" w:rsidRPr="00086D3B">
        <w:rPr>
          <w:rFonts w:cs="Arial"/>
          <w:color w:val="000000" w:themeColor="text1"/>
        </w:rPr>
        <w:t xml:space="preserve"> услов</w:t>
      </w:r>
      <w:r w:rsidR="007267FC" w:rsidRPr="00086D3B">
        <w:rPr>
          <w:rFonts w:cs="Arial"/>
          <w:color w:val="000000" w:themeColor="text1"/>
          <w:lang w:val="sr-Cyrl-CS"/>
        </w:rPr>
        <w:t>еза учешће у поступку јавне набавке</w:t>
      </w:r>
      <w:r w:rsidR="003C4E60" w:rsidRPr="00086D3B">
        <w:rPr>
          <w:rFonts w:cs="Arial"/>
          <w:color w:val="000000" w:themeColor="text1"/>
        </w:rPr>
        <w:t xml:space="preserve"> </w:t>
      </w:r>
    </w:p>
    <w:p w:rsidR="008D2B23" w:rsidRPr="00086D3B" w:rsidRDefault="007267FC" w:rsidP="008D2B23">
      <w:pPr>
        <w:pStyle w:val="KDNabrajanje"/>
        <w:spacing w:before="0"/>
        <w:rPr>
          <w:rFonts w:cs="Arial"/>
          <w:color w:val="000000" w:themeColor="text1"/>
        </w:rPr>
      </w:pPr>
      <w:r w:rsidRPr="00086D3B">
        <w:rPr>
          <w:rFonts w:cs="Arial"/>
          <w:color w:val="000000" w:themeColor="text1"/>
        </w:rPr>
        <w:t xml:space="preserve">Изјава </w:t>
      </w:r>
      <w:r w:rsidRPr="00086D3B">
        <w:rPr>
          <w:rFonts w:cs="Arial"/>
          <w:color w:val="000000" w:themeColor="text1"/>
          <w:lang w:val="sr-Cyrl-CS"/>
        </w:rPr>
        <w:t>којом подизвођач потврђује да</w:t>
      </w:r>
      <w:r w:rsidRPr="00086D3B">
        <w:rPr>
          <w:rFonts w:cs="Arial"/>
          <w:color w:val="000000" w:themeColor="text1"/>
        </w:rPr>
        <w:t xml:space="preserve"> испуњавањ</w:t>
      </w:r>
      <w:r w:rsidRPr="00086D3B">
        <w:rPr>
          <w:rFonts w:cs="Arial"/>
          <w:color w:val="000000" w:themeColor="text1"/>
          <w:lang w:val="sr-Cyrl-CS"/>
        </w:rPr>
        <w:t>а</w:t>
      </w:r>
      <w:r w:rsidRPr="00086D3B">
        <w:rPr>
          <w:rFonts w:cs="Arial"/>
          <w:color w:val="000000" w:themeColor="text1"/>
        </w:rPr>
        <w:t xml:space="preserve"> услов</w:t>
      </w:r>
      <w:r w:rsidRPr="00086D3B">
        <w:rPr>
          <w:rFonts w:cs="Arial"/>
          <w:color w:val="000000" w:themeColor="text1"/>
          <w:lang w:val="sr-Cyrl-CS"/>
        </w:rPr>
        <w:t>еза учешће у поступку јавне набавке</w:t>
      </w:r>
    </w:p>
    <w:p w:rsidR="009B6CFC" w:rsidRPr="00086D3B" w:rsidRDefault="009B6CFC" w:rsidP="008D2B23">
      <w:pPr>
        <w:pStyle w:val="KDNabrajanje"/>
        <w:spacing w:before="0"/>
        <w:rPr>
          <w:rFonts w:cs="Arial"/>
          <w:color w:val="000000" w:themeColor="text1"/>
        </w:rPr>
      </w:pPr>
      <w:r w:rsidRPr="00086D3B">
        <w:rPr>
          <w:rFonts w:cs="Arial"/>
          <w:color w:val="000000" w:themeColor="text1"/>
          <w:lang w:val="sr-Cyrl-CS"/>
        </w:rPr>
        <w:t>Овлашћење из тачке 6.2 Конкурсне документације</w:t>
      </w:r>
    </w:p>
    <w:p w:rsidR="00645F72" w:rsidRPr="00086D3B" w:rsidRDefault="00F76D54" w:rsidP="00645F72">
      <w:pPr>
        <w:pStyle w:val="KDNabrajanje"/>
        <w:spacing w:before="0"/>
        <w:rPr>
          <w:rFonts w:cs="Arial"/>
          <w:color w:val="000000" w:themeColor="text1"/>
        </w:rPr>
      </w:pPr>
      <w:r w:rsidRPr="00086D3B">
        <w:rPr>
          <w:rFonts w:cs="Arial"/>
          <w:color w:val="000000" w:themeColor="text1"/>
        </w:rPr>
        <w:t>С</w:t>
      </w:r>
      <w:r w:rsidR="00645F72" w:rsidRPr="00086D3B">
        <w:rPr>
          <w:rFonts w:cs="Arial"/>
          <w:color w:val="000000" w:themeColor="text1"/>
        </w:rPr>
        <w:t xml:space="preserve">редства финансијског обезбеђења </w:t>
      </w:r>
      <w:r w:rsidRPr="00086D3B">
        <w:rPr>
          <w:rFonts w:cs="Arial"/>
          <w:color w:val="000000" w:themeColor="text1"/>
        </w:rPr>
        <w:t>за озбиљност понуде</w:t>
      </w:r>
    </w:p>
    <w:p w:rsidR="00EA6178" w:rsidRPr="00086D3B" w:rsidRDefault="002A4077" w:rsidP="00EA6178">
      <w:pPr>
        <w:pStyle w:val="KDNabrajanje"/>
        <w:spacing w:before="0"/>
        <w:rPr>
          <w:rFonts w:cs="Arial"/>
          <w:color w:val="000000" w:themeColor="text1"/>
          <w:lang w:val="sr-Cyrl-CS"/>
        </w:rPr>
      </w:pPr>
      <w:r w:rsidRPr="00086D3B">
        <w:rPr>
          <w:rFonts w:cs="Arial"/>
          <w:color w:val="000000" w:themeColor="text1"/>
        </w:rPr>
        <w:t>О</w:t>
      </w:r>
      <w:r w:rsidR="007267FC" w:rsidRPr="00086D3B">
        <w:rPr>
          <w:rFonts w:cs="Arial"/>
          <w:color w:val="000000" w:themeColor="text1"/>
        </w:rPr>
        <w:t>брасц</w:t>
      </w:r>
      <w:r w:rsidR="007267FC" w:rsidRPr="00086D3B">
        <w:rPr>
          <w:rFonts w:cs="Arial"/>
          <w:color w:val="000000" w:themeColor="text1"/>
          <w:lang w:val="sr-Cyrl-CS"/>
        </w:rPr>
        <w:t>и</w:t>
      </w:r>
      <w:r w:rsidR="00EA6178" w:rsidRPr="00086D3B">
        <w:rPr>
          <w:rFonts w:cs="Arial"/>
          <w:color w:val="000000" w:themeColor="text1"/>
        </w:rPr>
        <w:t>, изјаве и доказ</w:t>
      </w:r>
      <w:r w:rsidR="007267FC" w:rsidRPr="00086D3B">
        <w:rPr>
          <w:rFonts w:cs="Arial"/>
          <w:color w:val="000000" w:themeColor="text1"/>
          <w:lang w:val="sr-Cyrl-CS"/>
        </w:rPr>
        <w:t>и</w:t>
      </w:r>
      <w:r w:rsidR="007267FC" w:rsidRPr="00086D3B">
        <w:rPr>
          <w:rFonts w:cs="Arial"/>
          <w:color w:val="000000" w:themeColor="text1"/>
        </w:rPr>
        <w:t xml:space="preserve"> одређене тачком </w:t>
      </w:r>
      <w:r w:rsidR="003C4E60" w:rsidRPr="00086D3B">
        <w:rPr>
          <w:rFonts w:cs="Arial"/>
          <w:color w:val="000000" w:themeColor="text1"/>
        </w:rPr>
        <w:t>6</w:t>
      </w:r>
      <w:r w:rsidR="007267FC" w:rsidRPr="00086D3B">
        <w:rPr>
          <w:rFonts w:cs="Arial"/>
          <w:color w:val="000000" w:themeColor="text1"/>
        </w:rPr>
        <w:t>.</w:t>
      </w:r>
      <w:r w:rsidR="007267FC" w:rsidRPr="00086D3B">
        <w:rPr>
          <w:rFonts w:cs="Arial"/>
          <w:color w:val="000000" w:themeColor="text1"/>
          <w:lang w:val="sr-Cyrl-CS"/>
        </w:rPr>
        <w:t>9</w:t>
      </w:r>
      <w:r w:rsidR="007267FC" w:rsidRPr="00086D3B">
        <w:rPr>
          <w:rFonts w:cs="Arial"/>
          <w:color w:val="000000" w:themeColor="text1"/>
        </w:rPr>
        <w:t xml:space="preserve"> или </w:t>
      </w:r>
      <w:r w:rsidR="003C4E60" w:rsidRPr="00086D3B">
        <w:rPr>
          <w:rFonts w:cs="Arial"/>
          <w:color w:val="000000" w:themeColor="text1"/>
        </w:rPr>
        <w:t>6</w:t>
      </w:r>
      <w:r w:rsidR="007267FC" w:rsidRPr="00086D3B">
        <w:rPr>
          <w:rFonts w:cs="Arial"/>
          <w:color w:val="000000" w:themeColor="text1"/>
        </w:rPr>
        <w:t>.1</w:t>
      </w:r>
      <w:r w:rsidR="007267FC" w:rsidRPr="00086D3B">
        <w:rPr>
          <w:rFonts w:cs="Arial"/>
          <w:color w:val="000000" w:themeColor="text1"/>
          <w:lang w:val="sr-Cyrl-CS"/>
        </w:rPr>
        <w:t>0</w:t>
      </w:r>
      <w:r w:rsidR="00EA6178" w:rsidRPr="00086D3B">
        <w:rPr>
          <w:rFonts w:cs="Arial"/>
          <w:color w:val="000000" w:themeColor="text1"/>
        </w:rPr>
        <w:t xml:space="preserve"> овог упутства у случају да понуђач подноси понуду са подизвођачем или заједничку понуду подноси група </w:t>
      </w:r>
      <w:r w:rsidR="00EA6178" w:rsidRPr="00086D3B">
        <w:rPr>
          <w:rFonts w:cs="Arial"/>
          <w:color w:val="000000" w:themeColor="text1"/>
          <w:lang w:val="sr-Cyrl-CS"/>
        </w:rPr>
        <w:t>понуђача</w:t>
      </w:r>
    </w:p>
    <w:p w:rsidR="008D2B23" w:rsidRPr="00086D3B" w:rsidRDefault="008D2B23" w:rsidP="008D2B23">
      <w:pPr>
        <w:pStyle w:val="KDNabrajanje"/>
        <w:spacing w:before="0"/>
        <w:rPr>
          <w:rFonts w:cs="Arial"/>
          <w:color w:val="000000" w:themeColor="text1"/>
          <w:lang w:val="sr-Cyrl-CS"/>
        </w:rPr>
      </w:pPr>
      <w:r w:rsidRPr="00086D3B">
        <w:rPr>
          <w:rFonts w:cs="Arial"/>
          <w:color w:val="000000" w:themeColor="text1"/>
          <w:lang w:val="sr-Cyrl-CS"/>
        </w:rPr>
        <w:t xml:space="preserve">потписан образац „Модел уговора“ </w:t>
      </w:r>
      <w:r w:rsidR="003C4E60" w:rsidRPr="00086D3B">
        <w:rPr>
          <w:rFonts w:cs="Arial"/>
          <w:color w:val="000000" w:themeColor="text1"/>
          <w:lang w:val="sr-Cyrl-CS"/>
        </w:rPr>
        <w:t>(пожељно је да буде попуњен)</w:t>
      </w:r>
    </w:p>
    <w:p w:rsidR="002A4077" w:rsidRPr="00086D3B" w:rsidRDefault="002A4077" w:rsidP="003D391C">
      <w:pPr>
        <w:pStyle w:val="KDNabrajanje"/>
        <w:spacing w:before="0"/>
        <w:rPr>
          <w:rFonts w:cs="Arial"/>
          <w:color w:val="000000" w:themeColor="text1"/>
          <w:lang w:val="sr-Cyrl-CS"/>
        </w:rPr>
      </w:pPr>
      <w:r w:rsidRPr="00086D3B">
        <w:rPr>
          <w:rFonts w:cs="Arial"/>
          <w:color w:val="000000" w:themeColor="text1"/>
          <w:lang w:val="sr-Cyrl-CS"/>
        </w:rPr>
        <w:t xml:space="preserve">докази о испуњености услова из чл. 75. </w:t>
      </w:r>
      <w:r w:rsidR="00B23ED5" w:rsidRPr="00086D3B">
        <w:rPr>
          <w:rFonts w:cs="Arial"/>
          <w:color w:val="000000" w:themeColor="text1"/>
          <w:lang w:val="sr-Cyrl-CS"/>
        </w:rPr>
        <w:t>И</w:t>
      </w:r>
      <w:r w:rsidRPr="00086D3B">
        <w:rPr>
          <w:rFonts w:cs="Arial"/>
          <w:color w:val="000000" w:themeColor="text1"/>
          <w:lang w:val="sr-Cyrl-CS"/>
        </w:rPr>
        <w:t xml:space="preserve"> 76. Закона у складу са чланом 77. Закона и Одељком 4. </w:t>
      </w:r>
      <w:r w:rsidR="00B23ED5" w:rsidRPr="00086D3B">
        <w:rPr>
          <w:rFonts w:cs="Arial"/>
          <w:color w:val="000000" w:themeColor="text1"/>
          <w:lang w:val="sr-Cyrl-CS"/>
        </w:rPr>
        <w:t>К</w:t>
      </w:r>
      <w:r w:rsidRPr="00086D3B">
        <w:rPr>
          <w:rFonts w:cs="Arial"/>
          <w:color w:val="000000" w:themeColor="text1"/>
          <w:lang w:val="sr-Cyrl-CS"/>
        </w:rPr>
        <w:t xml:space="preserve">онкурсне документације </w:t>
      </w:r>
    </w:p>
    <w:p w:rsidR="00447D71" w:rsidRPr="00086D3B" w:rsidRDefault="003D391C" w:rsidP="003D391C">
      <w:pPr>
        <w:pStyle w:val="KDNabrajanje"/>
      </w:pPr>
      <w:r w:rsidRPr="00086D3B">
        <w:t>Ценовник 1</w:t>
      </w:r>
    </w:p>
    <w:p w:rsidR="003D391C" w:rsidRPr="00086D3B" w:rsidRDefault="00447D71" w:rsidP="003D391C">
      <w:pPr>
        <w:pStyle w:val="KDNabrajanje"/>
      </w:pPr>
      <w:r w:rsidRPr="00086D3B">
        <w:t>Ц</w:t>
      </w:r>
      <w:r w:rsidR="0070779D" w:rsidRPr="00086D3B">
        <w:t>еновник 2</w:t>
      </w:r>
    </w:p>
    <w:p w:rsidR="00BA1502" w:rsidRPr="00086D3B" w:rsidRDefault="00BA1502" w:rsidP="003D391C">
      <w:pPr>
        <w:pStyle w:val="KDNabrajanje"/>
      </w:pPr>
      <w:r w:rsidRPr="00086D3B">
        <w:t>Ценовник 3</w:t>
      </w:r>
    </w:p>
    <w:p w:rsidR="000737C3" w:rsidRPr="00086D3B" w:rsidRDefault="000737C3" w:rsidP="003D391C">
      <w:pPr>
        <w:pStyle w:val="KDNabrajanje"/>
        <w:spacing w:before="0"/>
        <w:rPr>
          <w:rFonts w:cs="Arial"/>
          <w:color w:val="000000" w:themeColor="text1"/>
          <w:lang w:val="sr-Cyrl-CS"/>
        </w:rPr>
      </w:pPr>
      <w:r w:rsidRPr="00086D3B">
        <w:rPr>
          <w:rFonts w:cs="Arial"/>
          <w:color w:val="000000" w:themeColor="text1"/>
          <w:lang w:val="sr-Cyrl-CS"/>
        </w:rPr>
        <w:t>Споразум о заједничком извршењу (уколико понуду подноси група понуђача)</w:t>
      </w:r>
    </w:p>
    <w:p w:rsidR="002A4077" w:rsidRPr="00086D3B" w:rsidRDefault="002A4077" w:rsidP="003D391C">
      <w:pPr>
        <w:pStyle w:val="KDNabrajanje"/>
        <w:spacing w:before="0"/>
        <w:rPr>
          <w:rFonts w:cs="Arial"/>
          <w:color w:val="000000" w:themeColor="text1"/>
          <w:lang w:val="sr-Cyrl-CS"/>
        </w:rPr>
      </w:pPr>
      <w:r w:rsidRPr="00086D3B">
        <w:rPr>
          <w:rFonts w:cs="Arial"/>
          <w:color w:val="000000" w:themeColor="text1"/>
          <w:lang w:val="sr-Cyrl-CS"/>
        </w:rPr>
        <w:t>Овлашћење за потписника (ако не потписује заступник)</w:t>
      </w:r>
    </w:p>
    <w:p w:rsidR="00EE070C" w:rsidRPr="00086D3B" w:rsidRDefault="00EE070C" w:rsidP="00EE070C">
      <w:pPr>
        <w:pStyle w:val="KDNabrajanje"/>
        <w:numPr>
          <w:ilvl w:val="0"/>
          <w:numId w:val="0"/>
        </w:numPr>
        <w:spacing w:before="0"/>
        <w:ind w:left="270"/>
        <w:rPr>
          <w:rFonts w:cs="Arial"/>
          <w:color w:val="00B0F0"/>
        </w:rPr>
      </w:pPr>
    </w:p>
    <w:p w:rsidR="008D2B23" w:rsidRPr="00086D3B" w:rsidRDefault="008D2B23" w:rsidP="008D2B23">
      <w:pPr>
        <w:pStyle w:val="KDParagraf"/>
        <w:spacing w:before="0"/>
        <w:rPr>
          <w:rFonts w:cs="Arial"/>
          <w:lang w:val="ru-RU"/>
        </w:rPr>
      </w:pPr>
      <w:r w:rsidRPr="00086D3B">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086D3B" w:rsidRDefault="008D2B23" w:rsidP="008D2B23">
      <w:pPr>
        <w:pStyle w:val="KDParagraf"/>
        <w:spacing w:before="0"/>
        <w:rPr>
          <w:rFonts w:cs="Arial"/>
          <w:lang w:val="ru-RU"/>
        </w:rPr>
      </w:pPr>
      <w:r w:rsidRPr="00086D3B">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086D3B" w:rsidRDefault="008D2B23" w:rsidP="008D2B23">
      <w:pPr>
        <w:pStyle w:val="KDParagraf"/>
        <w:spacing w:before="0"/>
        <w:rPr>
          <w:rFonts w:eastAsia="TimesNewRomanPS-BoldMT" w:cs="Arial"/>
          <w:bCs/>
          <w:color w:val="000000"/>
          <w:lang w:val="ru-RU"/>
        </w:rPr>
      </w:pPr>
    </w:p>
    <w:p w:rsidR="008D2B23" w:rsidRPr="00086D3B" w:rsidRDefault="003C4E60" w:rsidP="00120F79">
      <w:pPr>
        <w:pStyle w:val="KDPodnaslov2"/>
        <w:numPr>
          <w:ilvl w:val="1"/>
          <w:numId w:val="19"/>
        </w:numPr>
        <w:spacing w:before="0"/>
        <w:jc w:val="both"/>
        <w:rPr>
          <w:rFonts w:cs="Arial"/>
        </w:rPr>
      </w:pPr>
      <w:bookmarkStart w:id="214" w:name="_Toc441651580"/>
      <w:bookmarkStart w:id="215" w:name="_Toc442559891"/>
      <w:r w:rsidRPr="00086D3B">
        <w:rPr>
          <w:rFonts w:cs="Arial"/>
        </w:rPr>
        <w:t>Подношење и</w:t>
      </w:r>
      <w:r w:rsidR="008D2B23" w:rsidRPr="00086D3B">
        <w:rPr>
          <w:rFonts w:cs="Arial"/>
        </w:rPr>
        <w:t xml:space="preserve"> отварање понуда</w:t>
      </w:r>
      <w:bookmarkEnd w:id="214"/>
      <w:bookmarkEnd w:id="215"/>
    </w:p>
    <w:p w:rsidR="00FC355A" w:rsidRPr="00086D3B" w:rsidRDefault="00FC355A" w:rsidP="008D2B23">
      <w:pPr>
        <w:pStyle w:val="KDParagraf"/>
        <w:spacing w:before="0"/>
        <w:rPr>
          <w:rFonts w:cs="Arial"/>
          <w:lang w:val="sr-Cyrl-CS"/>
        </w:rPr>
      </w:pPr>
      <w:r w:rsidRPr="00086D3B">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086D3B">
        <w:rPr>
          <w:rFonts w:cs="Arial"/>
        </w:rPr>
        <w:t>е</w:t>
      </w:r>
      <w:r w:rsidRPr="00086D3B">
        <w:rPr>
          <w:rFonts w:cs="Arial"/>
          <w:lang w:val="sr-Cyrl-CS"/>
        </w:rPr>
        <w:t>.</w:t>
      </w:r>
    </w:p>
    <w:p w:rsidR="00FC355A" w:rsidRPr="00086D3B" w:rsidRDefault="008D2B23" w:rsidP="00FC355A">
      <w:pPr>
        <w:pStyle w:val="KDParagraf"/>
        <w:spacing w:before="0"/>
        <w:rPr>
          <w:rFonts w:cs="Arial"/>
          <w:lang w:val="sr-Cyrl-CS"/>
        </w:rPr>
      </w:pPr>
      <w:r w:rsidRPr="00086D3B">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A2968" w:rsidRPr="00086D3B" w:rsidRDefault="00FC355A" w:rsidP="00FA2968">
      <w:pPr>
        <w:pStyle w:val="KDParagraf"/>
        <w:spacing w:before="0"/>
        <w:rPr>
          <w:rFonts w:cs="Arial"/>
        </w:rPr>
      </w:pPr>
      <w:r w:rsidRPr="00086D3B">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FA2968" w:rsidRPr="00086D3B">
        <w:rPr>
          <w:rFonts w:cs="Arial"/>
          <w:b/>
        </w:rPr>
        <w:t xml:space="preserve">Јавног предузећа „Електропривреда Србије“ Београд, Огранак ТЕНТ Београд </w:t>
      </w:r>
      <w:r w:rsidR="00412DF5" w:rsidRPr="00086D3B">
        <w:rPr>
          <w:rFonts w:cs="Arial"/>
          <w:b/>
        </w:rPr>
        <w:t>–</w:t>
      </w:r>
      <w:r w:rsidR="00FA2968" w:rsidRPr="00086D3B">
        <w:rPr>
          <w:rFonts w:cs="Arial"/>
          <w:b/>
        </w:rPr>
        <w:t xml:space="preserve"> Обреновац</w:t>
      </w:r>
      <w:r w:rsidR="00412DF5" w:rsidRPr="00086D3B">
        <w:rPr>
          <w:rFonts w:cs="Arial"/>
          <w:b/>
        </w:rPr>
        <w:t>,</w:t>
      </w:r>
      <w:r w:rsidR="00FA2968" w:rsidRPr="00086D3B">
        <w:rPr>
          <w:rFonts w:cs="Arial"/>
          <w:b/>
          <w:color w:val="00B0F0"/>
        </w:rPr>
        <w:t xml:space="preserve"> </w:t>
      </w:r>
      <w:r w:rsidR="00FA2968" w:rsidRPr="00086D3B">
        <w:rPr>
          <w:rFonts w:cs="Arial"/>
          <w:b/>
          <w:lang w:val="ru-RU"/>
        </w:rPr>
        <w:t>ул. Богољуба Урошевића Црног 44, 11500 Обреновац, локација ТЕНТ А</w:t>
      </w:r>
      <w:r w:rsidR="00FA2968" w:rsidRPr="00086D3B">
        <w:rPr>
          <w:rFonts w:cs="Arial"/>
          <w:b/>
        </w:rPr>
        <w:t>.</w:t>
      </w:r>
    </w:p>
    <w:p w:rsidR="0066644E" w:rsidRPr="00086D3B" w:rsidRDefault="0066644E" w:rsidP="0066644E">
      <w:pPr>
        <w:pStyle w:val="KDParagraf"/>
        <w:spacing w:before="0"/>
        <w:rPr>
          <w:rFonts w:cs="Arial"/>
        </w:rPr>
      </w:pPr>
    </w:p>
    <w:p w:rsidR="008D2B23" w:rsidRPr="00086D3B" w:rsidRDefault="008D2B23" w:rsidP="008D2B23">
      <w:pPr>
        <w:pStyle w:val="KDParagraf"/>
        <w:spacing w:before="0"/>
        <w:rPr>
          <w:rFonts w:cs="Arial"/>
        </w:rPr>
      </w:pPr>
      <w:r w:rsidRPr="00086D3B">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086D3B">
        <w:rPr>
          <w:rFonts w:cs="Arial"/>
        </w:rPr>
        <w:t xml:space="preserve">(пожељно је да буде </w:t>
      </w:r>
      <w:r w:rsidRPr="00086D3B">
        <w:rPr>
          <w:rFonts w:cs="Arial"/>
        </w:rPr>
        <w:t>издато на м</w:t>
      </w:r>
      <w:r w:rsidR="00EF4665" w:rsidRPr="00086D3B">
        <w:rPr>
          <w:rFonts w:cs="Arial"/>
        </w:rPr>
        <w:t xml:space="preserve">еморандуму понуђача), </w:t>
      </w:r>
      <w:r w:rsidR="00C353F8" w:rsidRPr="00086D3B">
        <w:rPr>
          <w:rFonts w:cs="Arial"/>
        </w:rPr>
        <w:t>потписано од стране</w:t>
      </w:r>
      <w:r w:rsidRPr="00086D3B">
        <w:rPr>
          <w:rFonts w:cs="Arial"/>
        </w:rPr>
        <w:t xml:space="preserve">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086D3B" w:rsidRDefault="008D2B23" w:rsidP="008D2B23">
      <w:pPr>
        <w:pStyle w:val="KDParagraf"/>
        <w:spacing w:before="0"/>
        <w:rPr>
          <w:rFonts w:cs="Arial"/>
        </w:rPr>
      </w:pPr>
      <w:r w:rsidRPr="00086D3B">
        <w:rPr>
          <w:rFonts w:cs="Arial"/>
        </w:rPr>
        <w:t>Комисија за јавну набавку води записник о отварању понуда у који се уносе подаци у складу са Законом.</w:t>
      </w:r>
    </w:p>
    <w:p w:rsidR="008D2B23" w:rsidRPr="00086D3B" w:rsidRDefault="008D2B23" w:rsidP="008D2B23">
      <w:pPr>
        <w:pStyle w:val="KDParagraf"/>
        <w:spacing w:before="0"/>
        <w:rPr>
          <w:rFonts w:cs="Arial"/>
        </w:rPr>
      </w:pPr>
      <w:r w:rsidRPr="00086D3B">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086D3B" w:rsidRDefault="008D2B23" w:rsidP="008D2B23">
      <w:pPr>
        <w:pStyle w:val="KDParagraf"/>
        <w:spacing w:before="0"/>
        <w:rPr>
          <w:rFonts w:cs="Arial"/>
        </w:rPr>
      </w:pPr>
      <w:r w:rsidRPr="00086D3B">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086D3B" w:rsidRDefault="008D2B23" w:rsidP="008D2B23">
      <w:pPr>
        <w:pStyle w:val="KDParagraf"/>
        <w:spacing w:before="0"/>
        <w:rPr>
          <w:rFonts w:cs="Arial"/>
        </w:rPr>
      </w:pPr>
    </w:p>
    <w:p w:rsidR="008D2B23" w:rsidRPr="00086D3B" w:rsidRDefault="008D2B23" w:rsidP="00120F79">
      <w:pPr>
        <w:pStyle w:val="KDPodnaslov2"/>
        <w:numPr>
          <w:ilvl w:val="1"/>
          <w:numId w:val="19"/>
        </w:numPr>
        <w:spacing w:before="0"/>
        <w:jc w:val="both"/>
        <w:rPr>
          <w:rFonts w:cs="Arial"/>
        </w:rPr>
      </w:pPr>
      <w:bookmarkStart w:id="216" w:name="_Toc441651581"/>
      <w:bookmarkStart w:id="217" w:name="_Toc442559892"/>
      <w:r w:rsidRPr="00086D3B">
        <w:rPr>
          <w:rFonts w:cs="Arial"/>
        </w:rPr>
        <w:t>Начин подношења понуде</w:t>
      </w:r>
      <w:bookmarkEnd w:id="216"/>
      <w:bookmarkEnd w:id="217"/>
    </w:p>
    <w:p w:rsidR="008D2B23" w:rsidRPr="00086D3B" w:rsidRDefault="008D2B23" w:rsidP="008D2B23">
      <w:pPr>
        <w:pStyle w:val="KDParagraf"/>
        <w:spacing w:before="0"/>
        <w:rPr>
          <w:rFonts w:cs="Arial"/>
          <w:lang w:val="ru-RU"/>
        </w:rPr>
      </w:pPr>
      <w:r w:rsidRPr="00086D3B">
        <w:rPr>
          <w:rFonts w:cs="Arial"/>
          <w:lang w:val="ru-RU"/>
        </w:rPr>
        <w:t>Понуђач може поднети само једну понуду.</w:t>
      </w:r>
    </w:p>
    <w:p w:rsidR="008D2B23" w:rsidRPr="00086D3B" w:rsidRDefault="008D2B23" w:rsidP="008D2B23">
      <w:pPr>
        <w:pStyle w:val="KDParagraf"/>
        <w:spacing w:before="0"/>
        <w:rPr>
          <w:rFonts w:cs="Arial"/>
          <w:lang w:val="ru-RU"/>
        </w:rPr>
      </w:pPr>
      <w:r w:rsidRPr="00086D3B">
        <w:rPr>
          <w:rFonts w:cs="Arial"/>
          <w:lang w:val="ru-RU"/>
        </w:rPr>
        <w:t>Понуду може поднети понуђач самостално, група понуђача, као и понуђач са подизвођачем.</w:t>
      </w:r>
    </w:p>
    <w:p w:rsidR="008D2B23" w:rsidRPr="00086D3B" w:rsidRDefault="008D2B23" w:rsidP="008D2B23">
      <w:pPr>
        <w:pStyle w:val="KDParagraf"/>
        <w:spacing w:before="0"/>
        <w:rPr>
          <w:rFonts w:cs="Arial"/>
        </w:rPr>
      </w:pPr>
      <w:r w:rsidRPr="00086D3B">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086D3B" w:rsidRDefault="008D2B23" w:rsidP="008D2B23">
      <w:pPr>
        <w:pStyle w:val="KDParagraf"/>
        <w:spacing w:before="0"/>
        <w:rPr>
          <w:rFonts w:cs="Arial"/>
        </w:rPr>
      </w:pPr>
      <w:r w:rsidRPr="00086D3B">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086D3B" w:rsidRDefault="008D2B23" w:rsidP="008D2B23">
      <w:pPr>
        <w:pStyle w:val="KDParagraf"/>
        <w:spacing w:before="0"/>
        <w:rPr>
          <w:rFonts w:cs="Arial"/>
        </w:rPr>
      </w:pPr>
      <w:r w:rsidRPr="00086D3B">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086D3B" w:rsidRDefault="008D2B23" w:rsidP="008D2B23">
      <w:pPr>
        <w:pStyle w:val="KDParagraf"/>
        <w:spacing w:before="0"/>
        <w:rPr>
          <w:rFonts w:cs="Arial"/>
        </w:rPr>
      </w:pPr>
    </w:p>
    <w:p w:rsidR="008D2B23" w:rsidRPr="00086D3B" w:rsidRDefault="008D2B23" w:rsidP="00120F79">
      <w:pPr>
        <w:pStyle w:val="KDPodnaslov2"/>
        <w:numPr>
          <w:ilvl w:val="1"/>
          <w:numId w:val="19"/>
        </w:numPr>
        <w:spacing w:before="0"/>
        <w:jc w:val="both"/>
        <w:rPr>
          <w:rFonts w:cs="Arial"/>
        </w:rPr>
      </w:pPr>
      <w:bookmarkStart w:id="218" w:name="_Toc441651582"/>
      <w:bookmarkStart w:id="219" w:name="_Toc442559893"/>
      <w:r w:rsidRPr="00086D3B">
        <w:rPr>
          <w:rFonts w:cs="Arial"/>
        </w:rPr>
        <w:t>Измена, допуна и опозив понуде</w:t>
      </w:r>
      <w:bookmarkEnd w:id="218"/>
      <w:bookmarkEnd w:id="219"/>
    </w:p>
    <w:p w:rsidR="008D2B23" w:rsidRPr="00086D3B" w:rsidRDefault="008D2B23" w:rsidP="008D2B23">
      <w:pPr>
        <w:pStyle w:val="KDParagraf"/>
        <w:spacing w:before="0"/>
        <w:rPr>
          <w:rFonts w:cs="Arial"/>
          <w:b/>
          <w:lang w:val="ru-RU"/>
        </w:rPr>
      </w:pPr>
      <w:r w:rsidRPr="00086D3B">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086D3B">
        <w:rPr>
          <w:rFonts w:cs="Arial"/>
          <w:lang w:val="ru-RU"/>
        </w:rPr>
        <w:t xml:space="preserve"> на коју је поднео понуду</w:t>
      </w:r>
      <w:r w:rsidRPr="00086D3B">
        <w:rPr>
          <w:rFonts w:cs="Arial"/>
          <w:lang w:val="ru-RU"/>
        </w:rPr>
        <w:t xml:space="preserve">, са назнаком </w:t>
      </w:r>
      <w:r w:rsidRPr="00086D3B">
        <w:rPr>
          <w:rFonts w:cs="Arial"/>
          <w:b/>
          <w:lang w:val="ru-RU"/>
        </w:rPr>
        <w:t xml:space="preserve">„ИЗМЕНА – ДОПУНА </w:t>
      </w:r>
      <w:r w:rsidR="00B23ED5" w:rsidRPr="00086D3B">
        <w:rPr>
          <w:rFonts w:cs="Arial"/>
          <w:b/>
          <w:lang w:val="ru-RU"/>
        </w:rPr>
        <w:t>–</w:t>
      </w:r>
      <w:r w:rsidRPr="00086D3B">
        <w:rPr>
          <w:rFonts w:cs="Arial"/>
          <w:b/>
          <w:lang w:val="ru-RU"/>
        </w:rPr>
        <w:t xml:space="preserve"> Понуде за јавну набавку </w:t>
      </w:r>
      <w:r w:rsidR="008F706E" w:rsidRPr="00086D3B">
        <w:rPr>
          <w:rFonts w:cs="Arial"/>
          <w:b/>
          <w:lang w:val="ru-RU"/>
        </w:rPr>
        <w:t xml:space="preserve">услуга </w:t>
      </w:r>
      <w:r w:rsidR="00B23ED5" w:rsidRPr="00086D3B">
        <w:rPr>
          <w:rFonts w:cs="Arial"/>
          <w:b/>
          <w:lang w:val="ru-RU"/>
        </w:rPr>
        <w:t>–</w:t>
      </w:r>
      <w:r w:rsidR="008F706E" w:rsidRPr="00086D3B">
        <w:rPr>
          <w:rFonts w:cs="Arial"/>
          <w:b/>
          <w:lang w:val="ru-RU"/>
        </w:rPr>
        <w:t xml:space="preserve"> </w:t>
      </w:r>
      <w:r w:rsidR="00B23ED5" w:rsidRPr="00086D3B">
        <w:rPr>
          <w:rFonts w:cs="Arial"/>
          <w:b/>
          <w:lang w:val="ru-RU"/>
        </w:rPr>
        <w:t>«</w:t>
      </w:r>
      <w:r w:rsidR="008F706E" w:rsidRPr="00086D3B">
        <w:rPr>
          <w:rFonts w:eastAsia="Arial" w:cs="Arial"/>
          <w:b/>
          <w:color w:val="000000"/>
        </w:rPr>
        <w:t>Одржавање уређаја енергетске електронике – ТЕНТ, Партија 1. Одржавање уређаја енергетске електронике за потребе ТЕНТ-А и Партија 2. Одржавање уређаја енергетске електронике за потребе ТЕНТ-Б“</w:t>
      </w:r>
      <w:r w:rsidR="00FA2968" w:rsidRPr="00086D3B">
        <w:rPr>
          <w:rFonts w:cs="Arial"/>
          <w:b/>
          <w:lang w:val="ru-RU"/>
        </w:rPr>
        <w:t xml:space="preserve"> </w:t>
      </w:r>
      <w:r w:rsidR="00B23ED5" w:rsidRPr="00086D3B">
        <w:rPr>
          <w:rFonts w:cs="Arial"/>
          <w:b/>
          <w:lang w:val="ru-RU"/>
        </w:rPr>
        <w:t>–</w:t>
      </w:r>
      <w:r w:rsidR="00FA2968" w:rsidRPr="00086D3B">
        <w:rPr>
          <w:rFonts w:cs="Arial"/>
          <w:b/>
          <w:lang w:val="ru-RU"/>
        </w:rPr>
        <w:t xml:space="preserve"> Јавна набавка број </w:t>
      </w:r>
      <w:r w:rsidR="00832FFC" w:rsidRPr="00086D3B">
        <w:rPr>
          <w:rFonts w:eastAsia="Arial" w:cs="Arial"/>
          <w:b/>
          <w:color w:val="000000"/>
        </w:rPr>
        <w:t>3000/0490/2020 (240/2020)</w:t>
      </w:r>
      <w:r w:rsidRPr="00086D3B">
        <w:rPr>
          <w:rFonts w:cs="Arial"/>
          <w:b/>
          <w:lang w:val="ru-RU"/>
        </w:rPr>
        <w:t>“.</w:t>
      </w:r>
    </w:p>
    <w:p w:rsidR="008D2B23" w:rsidRPr="00086D3B" w:rsidRDefault="008D2B23" w:rsidP="008D2B23">
      <w:pPr>
        <w:pStyle w:val="KDParagraf"/>
        <w:spacing w:before="0"/>
        <w:rPr>
          <w:rFonts w:cs="Arial"/>
        </w:rPr>
      </w:pPr>
      <w:r w:rsidRPr="00086D3B">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086D3B" w:rsidRDefault="008D2B23" w:rsidP="008D2B23">
      <w:pPr>
        <w:pStyle w:val="KDParagraf"/>
        <w:spacing w:before="0"/>
        <w:rPr>
          <w:rFonts w:cs="Arial"/>
        </w:rPr>
      </w:pPr>
      <w:r w:rsidRPr="00086D3B">
        <w:rPr>
          <w:rFonts w:cs="Arial"/>
        </w:rPr>
        <w:t xml:space="preserve">У року за подношење понуде понуђач може да опозове поднету понуду писаним путем, на адресу Наручиоца, са назнаком </w:t>
      </w:r>
      <w:r w:rsidRPr="00086D3B">
        <w:rPr>
          <w:rFonts w:cs="Arial"/>
          <w:b/>
        </w:rPr>
        <w:t xml:space="preserve">„ОПОЗИВ </w:t>
      </w:r>
      <w:r w:rsidR="00B23ED5" w:rsidRPr="00086D3B">
        <w:rPr>
          <w:rFonts w:cs="Arial"/>
          <w:b/>
        </w:rPr>
        <w:t>–</w:t>
      </w:r>
      <w:r w:rsidRPr="00086D3B">
        <w:rPr>
          <w:rFonts w:cs="Arial"/>
          <w:b/>
        </w:rPr>
        <w:t xml:space="preserve"> </w:t>
      </w:r>
      <w:r w:rsidR="008F706E" w:rsidRPr="00086D3B">
        <w:rPr>
          <w:rFonts w:cs="Arial"/>
          <w:b/>
          <w:lang w:val="ru-RU"/>
        </w:rPr>
        <w:t xml:space="preserve">Понуде за јавну набавку услуга </w:t>
      </w:r>
      <w:r w:rsidR="00B23ED5" w:rsidRPr="00086D3B">
        <w:rPr>
          <w:rFonts w:cs="Arial"/>
          <w:b/>
          <w:lang w:val="ru-RU"/>
        </w:rPr>
        <w:t>–</w:t>
      </w:r>
      <w:r w:rsidR="008F706E" w:rsidRPr="00086D3B">
        <w:rPr>
          <w:rFonts w:cs="Arial"/>
          <w:b/>
          <w:lang w:val="ru-RU"/>
        </w:rPr>
        <w:t xml:space="preserve"> </w:t>
      </w:r>
      <w:r w:rsidR="00B23ED5" w:rsidRPr="00086D3B">
        <w:rPr>
          <w:rFonts w:cs="Arial"/>
          <w:b/>
          <w:lang w:val="ru-RU"/>
        </w:rPr>
        <w:t>«</w:t>
      </w:r>
      <w:r w:rsidR="008F706E" w:rsidRPr="00086D3B">
        <w:rPr>
          <w:rFonts w:eastAsia="Arial" w:cs="Arial"/>
          <w:b/>
          <w:color w:val="000000"/>
        </w:rPr>
        <w:t>Одржавање уређаја енергетске електронике – ТЕНТ, Партија 1. Одржавање уређаја енергетске електронике за потребе ТЕНТ-А и Партија 2. Одржавање уређаја енергетске електронике за потребе ТЕНТ-Б“</w:t>
      </w:r>
      <w:r w:rsidR="008F706E" w:rsidRPr="00086D3B">
        <w:rPr>
          <w:rFonts w:cs="Arial"/>
          <w:b/>
          <w:lang w:val="ru-RU"/>
        </w:rPr>
        <w:t xml:space="preserve"> </w:t>
      </w:r>
      <w:r w:rsidR="00B23ED5" w:rsidRPr="00086D3B">
        <w:rPr>
          <w:rFonts w:cs="Arial"/>
          <w:b/>
          <w:lang w:val="ru-RU"/>
        </w:rPr>
        <w:t>–</w:t>
      </w:r>
      <w:r w:rsidR="00FA2968" w:rsidRPr="00086D3B">
        <w:rPr>
          <w:rFonts w:cs="Arial"/>
          <w:b/>
          <w:lang w:val="ru-RU"/>
        </w:rPr>
        <w:t xml:space="preserve"> Јавна набавка број </w:t>
      </w:r>
      <w:r w:rsidR="00832FFC" w:rsidRPr="00086D3B">
        <w:rPr>
          <w:rFonts w:eastAsia="Arial" w:cs="Arial"/>
          <w:b/>
          <w:color w:val="000000"/>
        </w:rPr>
        <w:t>3000/0490/2020 (240/2020)</w:t>
      </w:r>
      <w:r w:rsidRPr="00086D3B">
        <w:rPr>
          <w:rFonts w:cs="Arial"/>
          <w:b/>
        </w:rPr>
        <w:t>“.</w:t>
      </w:r>
    </w:p>
    <w:p w:rsidR="008D2B23" w:rsidRPr="00086D3B" w:rsidRDefault="008D2B23" w:rsidP="008D2B23">
      <w:pPr>
        <w:pStyle w:val="KDParagraf"/>
        <w:spacing w:before="0"/>
        <w:rPr>
          <w:rFonts w:cs="Arial"/>
        </w:rPr>
      </w:pPr>
      <w:r w:rsidRPr="00086D3B">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086D3B" w:rsidRDefault="008D2B23" w:rsidP="008D2B23">
      <w:pPr>
        <w:pStyle w:val="KDKomentar"/>
        <w:spacing w:before="0"/>
        <w:rPr>
          <w:rFonts w:cs="Arial"/>
          <w:i w:val="0"/>
          <w:sz w:val="22"/>
          <w:szCs w:val="22"/>
        </w:rPr>
      </w:pPr>
      <w:r w:rsidRPr="00086D3B">
        <w:rPr>
          <w:rFonts w:cs="Arial"/>
          <w:i w:val="0"/>
          <w:color w:val="000000" w:themeColor="text1"/>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086D3B" w:rsidRDefault="00EA6178" w:rsidP="008D2B23">
      <w:pPr>
        <w:pStyle w:val="KDKomentar"/>
        <w:spacing w:before="0"/>
        <w:rPr>
          <w:rFonts w:cs="Arial"/>
          <w:i w:val="0"/>
          <w:sz w:val="22"/>
          <w:szCs w:val="22"/>
        </w:rPr>
      </w:pPr>
    </w:p>
    <w:p w:rsidR="008D2B23" w:rsidRPr="00086D3B" w:rsidRDefault="008D2B23" w:rsidP="00120F79">
      <w:pPr>
        <w:pStyle w:val="KDPodnaslov2"/>
        <w:numPr>
          <w:ilvl w:val="1"/>
          <w:numId w:val="19"/>
        </w:numPr>
        <w:spacing w:before="0"/>
        <w:jc w:val="both"/>
        <w:rPr>
          <w:rFonts w:cs="Arial"/>
        </w:rPr>
      </w:pPr>
      <w:bookmarkStart w:id="220" w:name="_Toc441651583"/>
      <w:bookmarkStart w:id="221" w:name="_Toc442559894"/>
      <w:r w:rsidRPr="00086D3B">
        <w:rPr>
          <w:rFonts w:cs="Arial"/>
          <w:lang w:val="ru-RU"/>
        </w:rPr>
        <w:t>П</w:t>
      </w:r>
      <w:r w:rsidRPr="00086D3B">
        <w:rPr>
          <w:rFonts w:cs="Arial"/>
        </w:rPr>
        <w:t>артије</w:t>
      </w:r>
      <w:bookmarkEnd w:id="220"/>
      <w:bookmarkEnd w:id="221"/>
    </w:p>
    <w:p w:rsidR="008D54D0" w:rsidRPr="00086D3B" w:rsidRDefault="0066644E" w:rsidP="0066644E">
      <w:pPr>
        <w:pStyle w:val="KDParagraf"/>
        <w:spacing w:before="0"/>
        <w:ind w:left="360"/>
        <w:rPr>
          <w:rFonts w:eastAsia="Arial" w:cs="Arial"/>
          <w:color w:val="000000"/>
        </w:rPr>
      </w:pPr>
      <w:r w:rsidRPr="00086D3B">
        <w:rPr>
          <w:rFonts w:cs="Arial"/>
          <w:color w:val="000000" w:themeColor="text1"/>
        </w:rPr>
        <w:t xml:space="preserve">Набавка је обликована у </w:t>
      </w:r>
      <w:r w:rsidR="00C75C43" w:rsidRPr="00086D3B">
        <w:rPr>
          <w:rFonts w:cs="Arial"/>
          <w:color w:val="000000" w:themeColor="text1"/>
        </w:rPr>
        <w:t>две</w:t>
      </w:r>
      <w:r w:rsidR="00FA2968" w:rsidRPr="00086D3B">
        <w:rPr>
          <w:rFonts w:cs="Arial"/>
          <w:color w:val="000000" w:themeColor="text1"/>
        </w:rPr>
        <w:t xml:space="preserve"> партије и то:</w:t>
      </w:r>
      <w:r w:rsidR="008D54D0" w:rsidRPr="00086D3B">
        <w:rPr>
          <w:rFonts w:eastAsia="Arial" w:cs="Arial"/>
          <w:color w:val="000000"/>
        </w:rPr>
        <w:t xml:space="preserve"> </w:t>
      </w:r>
    </w:p>
    <w:p w:rsidR="0066644E" w:rsidRPr="00086D3B" w:rsidRDefault="008F706E" w:rsidP="0066644E">
      <w:pPr>
        <w:pStyle w:val="KDParagraf"/>
        <w:spacing w:before="0"/>
        <w:ind w:left="360"/>
        <w:rPr>
          <w:rFonts w:cs="Arial"/>
          <w:color w:val="00B0F0"/>
        </w:rPr>
      </w:pPr>
      <w:r w:rsidRPr="00086D3B">
        <w:rPr>
          <w:rFonts w:eastAsia="Arial" w:cs="Arial"/>
          <w:b/>
          <w:color w:val="000000"/>
        </w:rPr>
        <w:t>Партија 1. Одржавање уређаја енергетске електронике за потребе ТЕНТ-А и Партија 2. Одржавање уређаја енергетске електронике за потребе ТЕНТ-Б</w:t>
      </w:r>
    </w:p>
    <w:p w:rsidR="00FA2968" w:rsidRPr="00086D3B" w:rsidRDefault="00FA2968" w:rsidP="0066644E">
      <w:pPr>
        <w:pStyle w:val="KDParagraf"/>
        <w:spacing w:before="0"/>
        <w:ind w:left="360"/>
        <w:rPr>
          <w:rFonts w:cs="Arial"/>
          <w:color w:val="00B0F0"/>
        </w:rPr>
      </w:pPr>
    </w:p>
    <w:p w:rsidR="0066644E" w:rsidRPr="00086D3B" w:rsidRDefault="0066644E" w:rsidP="0066644E">
      <w:pPr>
        <w:pStyle w:val="KDParagraf"/>
        <w:spacing w:before="0"/>
        <w:ind w:left="360"/>
        <w:rPr>
          <w:rFonts w:cs="Arial"/>
          <w:color w:val="000000" w:themeColor="text1"/>
        </w:rPr>
      </w:pPr>
      <w:r w:rsidRPr="00086D3B">
        <w:rPr>
          <w:rFonts w:cs="Arial"/>
          <w:color w:val="000000" w:themeColor="text1"/>
        </w:rPr>
        <w:t>Понуђач може да поднесе понуду за једну или више партија.</w:t>
      </w:r>
      <w:r w:rsidR="008F706E" w:rsidRPr="00086D3B">
        <w:rPr>
          <w:rFonts w:cs="Arial"/>
          <w:color w:val="000000" w:themeColor="text1"/>
        </w:rPr>
        <w:t xml:space="preserve"> </w:t>
      </w:r>
      <w:r w:rsidRPr="00086D3B">
        <w:rPr>
          <w:rFonts w:cs="Arial"/>
          <w:color w:val="000000" w:themeColor="text1"/>
        </w:rPr>
        <w:t>Понуда мора да обухвати најмање једну целокупну партију.</w:t>
      </w:r>
    </w:p>
    <w:p w:rsidR="0066644E" w:rsidRPr="00086D3B" w:rsidRDefault="0066644E" w:rsidP="0066644E">
      <w:pPr>
        <w:pStyle w:val="KDParagraf"/>
        <w:spacing w:before="0"/>
        <w:ind w:left="360"/>
        <w:rPr>
          <w:rFonts w:cs="Arial"/>
          <w:color w:val="000000" w:themeColor="text1"/>
        </w:rPr>
      </w:pPr>
      <w:r w:rsidRPr="00086D3B">
        <w:rPr>
          <w:rFonts w:cs="Arial"/>
          <w:color w:val="000000" w:themeColor="text1"/>
        </w:rPr>
        <w:t>Понуђач је дужан да у понуди наведе да ли се понуда односи на целокупну набавку или само на одређене партије.</w:t>
      </w:r>
    </w:p>
    <w:p w:rsidR="0066644E" w:rsidRPr="00086D3B" w:rsidRDefault="0066644E" w:rsidP="0066644E">
      <w:pPr>
        <w:pStyle w:val="KDParagraf"/>
        <w:spacing w:before="0"/>
        <w:ind w:left="360"/>
        <w:rPr>
          <w:rFonts w:cs="Arial"/>
          <w:color w:val="000000" w:themeColor="text1"/>
        </w:rPr>
      </w:pPr>
      <w:r w:rsidRPr="00086D3B">
        <w:rPr>
          <w:rFonts w:cs="Arial"/>
          <w:color w:val="000000" w:themeColor="text1"/>
        </w:rPr>
        <w:t>У случају да понуђач поднесе понуду за две или више партија , она мора бити поднета тако да се може оцењивати за сваку партију посебно.</w:t>
      </w:r>
    </w:p>
    <w:p w:rsidR="0066644E" w:rsidRPr="00086D3B" w:rsidRDefault="0066644E" w:rsidP="0066644E">
      <w:pPr>
        <w:pStyle w:val="KDParagraf"/>
        <w:spacing w:before="0"/>
        <w:ind w:left="360"/>
        <w:rPr>
          <w:rFonts w:eastAsia="TimesNewRomanPSMT" w:cs="Arial"/>
          <w:bCs/>
          <w:color w:val="000000" w:themeColor="text1"/>
        </w:rPr>
      </w:pPr>
      <w:r w:rsidRPr="00086D3B">
        <w:rPr>
          <w:rFonts w:eastAsia="TimesNewRomanPSMT" w:cs="Arial"/>
          <w:bCs/>
          <w:color w:val="000000" w:themeColor="text1"/>
        </w:rPr>
        <w:t xml:space="preserve">Докази из чл. 75. </w:t>
      </w:r>
      <w:r w:rsidR="00B23ED5" w:rsidRPr="00086D3B">
        <w:rPr>
          <w:rFonts w:eastAsia="TimesNewRomanPSMT" w:cs="Arial"/>
          <w:bCs/>
          <w:color w:val="000000" w:themeColor="text1"/>
        </w:rPr>
        <w:t>И</w:t>
      </w:r>
      <w:r w:rsidRPr="00086D3B">
        <w:rPr>
          <w:rFonts w:eastAsia="TimesNewRomanPSMT" w:cs="Arial"/>
          <w:bCs/>
          <w:color w:val="000000" w:themeColor="text1"/>
        </w:rPr>
        <w:t xml:space="preserve"> 76. ЗЈН,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66644E" w:rsidRPr="00086D3B" w:rsidRDefault="0066644E" w:rsidP="0066644E">
      <w:pPr>
        <w:pStyle w:val="KDParagraf"/>
        <w:spacing w:before="0"/>
        <w:ind w:left="360"/>
        <w:rPr>
          <w:rFonts w:cs="Arial"/>
          <w:color w:val="000000" w:themeColor="text1"/>
        </w:rPr>
      </w:pPr>
      <w:r w:rsidRPr="00086D3B">
        <w:rPr>
          <w:rFonts w:cs="Arial"/>
          <w:bCs/>
          <w:iCs/>
          <w:color w:val="000000" w:themeColor="text1"/>
        </w:rPr>
        <w:t>Уколико</w:t>
      </w:r>
      <w:r w:rsidRPr="00086D3B">
        <w:rPr>
          <w:rFonts w:cs="Arial"/>
          <w:iCs/>
          <w:color w:val="000000" w:themeColor="text1"/>
        </w:rPr>
        <w:t xml:space="preserve"> понуђач подноси понуду за више партија, уз понуду може да приложи једну </w:t>
      </w:r>
      <w:r w:rsidR="004A13E3" w:rsidRPr="00086D3B">
        <w:rPr>
          <w:rFonts w:cs="Arial"/>
          <w:iCs/>
          <w:color w:val="000000" w:themeColor="text1"/>
          <w:lang w:val="sr-Cyrl-CS"/>
        </w:rPr>
        <w:t>меницу</w:t>
      </w:r>
      <w:r w:rsidRPr="00086D3B">
        <w:rPr>
          <w:rFonts w:cs="Arial"/>
          <w:iCs/>
          <w:color w:val="000000" w:themeColor="text1"/>
        </w:rPr>
        <w:t xml:space="preserve"> за озбиљност понуде за све наведене пријављене партије, а може да поднесе и </w:t>
      </w:r>
      <w:r w:rsidR="004A13E3" w:rsidRPr="00086D3B">
        <w:rPr>
          <w:rFonts w:cs="Arial"/>
          <w:iCs/>
          <w:color w:val="000000" w:themeColor="text1"/>
          <w:lang w:val="sr-Cyrl-CS"/>
        </w:rPr>
        <w:t>меницу</w:t>
      </w:r>
      <w:r w:rsidRPr="00086D3B">
        <w:rPr>
          <w:rFonts w:cs="Arial"/>
          <w:iCs/>
          <w:color w:val="000000" w:themeColor="text1"/>
        </w:rPr>
        <w:t xml:space="preserve"> за сваку партију посебно.</w:t>
      </w:r>
    </w:p>
    <w:p w:rsidR="008D2B23" w:rsidRPr="00086D3B" w:rsidRDefault="008D2B23" w:rsidP="008D2B23">
      <w:pPr>
        <w:spacing w:before="0"/>
        <w:rPr>
          <w:rFonts w:cs="Arial"/>
          <w:color w:val="00B0F0"/>
        </w:rPr>
      </w:pPr>
    </w:p>
    <w:p w:rsidR="008D2B23" w:rsidRPr="00086D3B" w:rsidRDefault="008D2B23" w:rsidP="00120F79">
      <w:pPr>
        <w:pStyle w:val="KDPodnaslov2"/>
        <w:numPr>
          <w:ilvl w:val="1"/>
          <w:numId w:val="19"/>
        </w:numPr>
        <w:spacing w:before="0"/>
        <w:jc w:val="both"/>
        <w:rPr>
          <w:rFonts w:cs="Arial"/>
        </w:rPr>
      </w:pPr>
      <w:bookmarkStart w:id="222" w:name="_Toc441651584"/>
      <w:bookmarkStart w:id="223" w:name="_Toc442559895"/>
      <w:r w:rsidRPr="00086D3B">
        <w:rPr>
          <w:rFonts w:cs="Arial"/>
        </w:rPr>
        <w:t>Понуда са варијантама</w:t>
      </w:r>
      <w:bookmarkEnd w:id="222"/>
      <w:bookmarkEnd w:id="223"/>
    </w:p>
    <w:p w:rsidR="008D2B23" w:rsidRPr="00086D3B" w:rsidRDefault="008D2B23" w:rsidP="008D2B23">
      <w:pPr>
        <w:tabs>
          <w:tab w:val="num" w:pos="993"/>
        </w:tabs>
        <w:spacing w:before="0"/>
        <w:rPr>
          <w:rFonts w:cs="Arial"/>
          <w:lang w:val="ru-RU"/>
        </w:rPr>
      </w:pPr>
      <w:r w:rsidRPr="00086D3B">
        <w:rPr>
          <w:rFonts w:cs="Arial"/>
          <w:lang w:val="ru-RU"/>
        </w:rPr>
        <w:t>Понуда са варијантама није дозвољена.</w:t>
      </w:r>
    </w:p>
    <w:p w:rsidR="008D2B23" w:rsidRPr="00086D3B" w:rsidRDefault="008D2B23" w:rsidP="008D2B23">
      <w:pPr>
        <w:tabs>
          <w:tab w:val="num" w:pos="993"/>
        </w:tabs>
        <w:spacing w:before="0"/>
        <w:rPr>
          <w:rFonts w:cs="Arial"/>
          <w:lang w:val="ru-RU"/>
        </w:rPr>
      </w:pPr>
    </w:p>
    <w:p w:rsidR="008D2B23" w:rsidRPr="00086D3B" w:rsidRDefault="008D2B23" w:rsidP="00120F79">
      <w:pPr>
        <w:pStyle w:val="KDPodnaslov2"/>
        <w:numPr>
          <w:ilvl w:val="1"/>
          <w:numId w:val="19"/>
        </w:numPr>
        <w:spacing w:before="0"/>
        <w:jc w:val="both"/>
        <w:rPr>
          <w:rFonts w:cs="Arial"/>
        </w:rPr>
      </w:pPr>
      <w:bookmarkStart w:id="224" w:name="_Toc441651585"/>
      <w:bookmarkStart w:id="225" w:name="_Toc442559896"/>
      <w:r w:rsidRPr="00086D3B">
        <w:rPr>
          <w:rFonts w:cs="Arial"/>
        </w:rPr>
        <w:t>Подношење понуде са подизвођачима</w:t>
      </w:r>
      <w:bookmarkEnd w:id="224"/>
      <w:bookmarkEnd w:id="225"/>
    </w:p>
    <w:p w:rsidR="00EE070C" w:rsidRPr="00086D3B" w:rsidRDefault="00EE070C" w:rsidP="00EE070C">
      <w:pPr>
        <w:pStyle w:val="KDParagraf"/>
        <w:spacing w:before="0"/>
        <w:rPr>
          <w:rFonts w:cs="Arial"/>
        </w:rPr>
      </w:pPr>
      <w:r w:rsidRPr="00086D3B">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086D3B" w:rsidRDefault="00EE070C" w:rsidP="00EE070C">
      <w:pPr>
        <w:pStyle w:val="KDParagraf"/>
        <w:spacing w:before="0"/>
        <w:rPr>
          <w:rFonts w:cs="Arial"/>
        </w:rPr>
      </w:pPr>
      <w:r w:rsidRPr="00086D3B">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086D3B" w:rsidRDefault="00EE070C" w:rsidP="00EE070C">
      <w:pPr>
        <w:pStyle w:val="KDParagraf"/>
        <w:spacing w:before="0"/>
        <w:rPr>
          <w:rFonts w:cs="Arial"/>
        </w:rPr>
      </w:pPr>
      <w:r w:rsidRPr="00086D3B">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644E" w:rsidRPr="00086D3B" w:rsidRDefault="0066644E" w:rsidP="0066644E">
      <w:pPr>
        <w:pStyle w:val="KDParagraf"/>
        <w:spacing w:before="0"/>
        <w:rPr>
          <w:rFonts w:cs="Arial"/>
        </w:rPr>
      </w:pPr>
      <w:r w:rsidRPr="00086D3B">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66644E" w:rsidRPr="00086D3B" w:rsidRDefault="0066644E" w:rsidP="0066644E">
      <w:pPr>
        <w:pStyle w:val="KDParagraf"/>
        <w:spacing w:before="0"/>
        <w:rPr>
          <w:rFonts w:cs="Arial"/>
        </w:rPr>
      </w:pPr>
      <w:r w:rsidRPr="00086D3B">
        <w:rPr>
          <w:rFonts w:cs="Arial"/>
        </w:rPr>
        <w:t xml:space="preserve">Обавеза понуђача је да за подизвођача достави доказе о испуњености обавезних услова из члана 75. </w:t>
      </w:r>
      <w:r w:rsidR="00B23ED5" w:rsidRPr="00086D3B">
        <w:rPr>
          <w:rFonts w:cs="Arial"/>
        </w:rPr>
        <w:t>С</w:t>
      </w:r>
      <w:r w:rsidRPr="00086D3B">
        <w:rPr>
          <w:rFonts w:cs="Arial"/>
        </w:rPr>
        <w:t xml:space="preserve">тав 1. </w:t>
      </w:r>
      <w:r w:rsidR="00B23ED5" w:rsidRPr="00086D3B">
        <w:rPr>
          <w:rFonts w:cs="Arial"/>
        </w:rPr>
        <w:t>Т</w:t>
      </w:r>
      <w:r w:rsidRPr="00086D3B">
        <w:rPr>
          <w:rFonts w:cs="Arial"/>
        </w:rPr>
        <w:t xml:space="preserve">ачка 1), 2) и 4) и члана 75. </w:t>
      </w:r>
      <w:r w:rsidR="00B23ED5" w:rsidRPr="00086D3B">
        <w:rPr>
          <w:rFonts w:cs="Arial"/>
        </w:rPr>
        <w:t>С</w:t>
      </w:r>
      <w:r w:rsidRPr="00086D3B">
        <w:rPr>
          <w:rFonts w:cs="Arial"/>
        </w:rPr>
        <w:t xml:space="preserve">тав 2. Закона наведених у одељку Услови за учешће из члана 75. </w:t>
      </w:r>
      <w:r w:rsidR="00B23ED5" w:rsidRPr="00086D3B">
        <w:rPr>
          <w:rFonts w:cs="Arial"/>
        </w:rPr>
        <w:t>И</w:t>
      </w:r>
      <w:r w:rsidRPr="00086D3B">
        <w:rPr>
          <w:rFonts w:cs="Arial"/>
        </w:rPr>
        <w:t xml:space="preserve"> 76. Закона и Упутство како се доказује испуњеност </w:t>
      </w:r>
      <w:r w:rsidRPr="00086D3B">
        <w:rPr>
          <w:rFonts w:cs="Arial"/>
          <w:color w:val="000000" w:themeColor="text1"/>
        </w:rPr>
        <w:t xml:space="preserve">тих услова, што доказује достављањем Изјаве. </w:t>
      </w:r>
    </w:p>
    <w:p w:rsidR="0066644E" w:rsidRPr="00086D3B" w:rsidRDefault="0066644E" w:rsidP="0066644E">
      <w:pPr>
        <w:pStyle w:val="KDParagraf"/>
        <w:spacing w:before="0"/>
        <w:rPr>
          <w:rFonts w:cs="Arial"/>
        </w:rPr>
      </w:pPr>
      <w:r w:rsidRPr="00086D3B">
        <w:rPr>
          <w:rFonts w:cs="Arial"/>
        </w:rPr>
        <w:t>Додатне услове понуђач испуњава самостално, без обзира на агажовање подизвођача.</w:t>
      </w:r>
    </w:p>
    <w:p w:rsidR="0066644E" w:rsidRPr="00086D3B" w:rsidRDefault="0066644E" w:rsidP="0066644E">
      <w:pPr>
        <w:pStyle w:val="KDParagraf"/>
        <w:spacing w:before="0"/>
        <w:rPr>
          <w:rFonts w:cs="Arial"/>
        </w:rPr>
      </w:pPr>
      <w:r w:rsidRPr="00086D3B">
        <w:rPr>
          <w:rFonts w:cs="Arial"/>
        </w:rPr>
        <w:t>Све обра</w:t>
      </w:r>
      <w:r w:rsidR="00C353F8" w:rsidRPr="00086D3B">
        <w:rPr>
          <w:rFonts w:cs="Arial"/>
        </w:rPr>
        <w:t xml:space="preserve">сце у понуди потписује </w:t>
      </w:r>
      <w:r w:rsidRPr="00086D3B">
        <w:rPr>
          <w:rFonts w:cs="Arial"/>
        </w:rPr>
        <w:t xml:space="preserve"> понуђач, изузев образаца под пуном материјалном и кривичном одговорношћу,ко</w:t>
      </w:r>
      <w:r w:rsidR="00C353F8" w:rsidRPr="00086D3B">
        <w:rPr>
          <w:rFonts w:cs="Arial"/>
        </w:rPr>
        <w:t>је попуњава, потписује</w:t>
      </w:r>
      <w:r w:rsidRPr="00086D3B">
        <w:rPr>
          <w:rFonts w:cs="Arial"/>
        </w:rPr>
        <w:t xml:space="preserve"> сваки подизвођач у своје име.</w:t>
      </w:r>
    </w:p>
    <w:p w:rsidR="0066644E" w:rsidRPr="00086D3B" w:rsidRDefault="0066644E" w:rsidP="0066644E">
      <w:pPr>
        <w:pStyle w:val="KDParagraf"/>
        <w:spacing w:before="0"/>
        <w:rPr>
          <w:rFonts w:cs="Arial"/>
        </w:rPr>
      </w:pPr>
      <w:r w:rsidRPr="00086D3B">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66644E" w:rsidRPr="00086D3B" w:rsidRDefault="0066644E" w:rsidP="0066644E">
      <w:pPr>
        <w:pStyle w:val="KDParagraf"/>
        <w:spacing w:before="0"/>
        <w:rPr>
          <w:rFonts w:cs="Arial"/>
          <w:color w:val="000000" w:themeColor="text1"/>
        </w:rPr>
      </w:pPr>
      <w:r w:rsidRPr="00086D3B">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w:t>
      </w:r>
      <w:r w:rsidRPr="00086D3B">
        <w:rPr>
          <w:rFonts w:cs="Arial"/>
          <w:color w:val="000000" w:themeColor="text1"/>
        </w:rPr>
        <w:t>извршење уговорних обавеза , без обзира на број подизвођача.</w:t>
      </w:r>
    </w:p>
    <w:p w:rsidR="0066644E" w:rsidRPr="00086D3B" w:rsidRDefault="0066644E" w:rsidP="0066644E">
      <w:pPr>
        <w:pStyle w:val="KDParagraf"/>
        <w:spacing w:before="0"/>
        <w:rPr>
          <w:rFonts w:cs="Arial"/>
          <w:color w:val="000000" w:themeColor="text1"/>
          <w:lang w:bidi="en-US"/>
        </w:rPr>
      </w:pPr>
      <w:r w:rsidRPr="00086D3B">
        <w:rPr>
          <w:rFonts w:cs="Arial"/>
          <w:color w:val="000000" w:themeColor="text1"/>
        </w:rPr>
        <w:t>Наручилац</w:t>
      </w:r>
      <w:r w:rsidRPr="00086D3B">
        <w:rPr>
          <w:rFonts w:cs="Arial"/>
          <w:color w:val="000000" w:themeColor="text1"/>
          <w:lang w:bidi="en-US"/>
        </w:rPr>
        <w:t xml:space="preserve"> у овом поступку не предвиђа примену одредби става 9.и 10. </w:t>
      </w:r>
      <w:r w:rsidR="00B23ED5" w:rsidRPr="00086D3B">
        <w:rPr>
          <w:rFonts w:cs="Arial"/>
          <w:color w:val="000000" w:themeColor="text1"/>
          <w:lang w:bidi="en-US"/>
        </w:rPr>
        <w:t>Ч</w:t>
      </w:r>
      <w:r w:rsidRPr="00086D3B">
        <w:rPr>
          <w:rFonts w:cs="Arial"/>
          <w:color w:val="000000" w:themeColor="text1"/>
          <w:lang w:bidi="en-US"/>
        </w:rPr>
        <w:t>лана 80. Закона.</w:t>
      </w:r>
    </w:p>
    <w:p w:rsidR="008D2B23" w:rsidRPr="00086D3B" w:rsidRDefault="008D2B23" w:rsidP="008D2B23">
      <w:pPr>
        <w:pStyle w:val="KDParagraf"/>
        <w:spacing w:before="0"/>
        <w:rPr>
          <w:rFonts w:cs="Arial"/>
          <w:color w:val="00B0F0"/>
          <w:lang w:bidi="en-US"/>
        </w:rPr>
      </w:pPr>
    </w:p>
    <w:p w:rsidR="008D2B23" w:rsidRPr="00086D3B" w:rsidRDefault="008D2B23" w:rsidP="00120F79">
      <w:pPr>
        <w:pStyle w:val="KDPodnaslov2"/>
        <w:numPr>
          <w:ilvl w:val="1"/>
          <w:numId w:val="19"/>
        </w:numPr>
        <w:spacing w:before="0"/>
        <w:jc w:val="both"/>
        <w:rPr>
          <w:rFonts w:cs="Arial"/>
        </w:rPr>
      </w:pPr>
      <w:bookmarkStart w:id="226" w:name="_Toc441651586"/>
      <w:bookmarkStart w:id="227" w:name="_Toc442559897"/>
      <w:r w:rsidRPr="00086D3B">
        <w:rPr>
          <w:rFonts w:cs="Arial"/>
        </w:rPr>
        <w:t>Подношење заједничке понуде</w:t>
      </w:r>
      <w:bookmarkEnd w:id="226"/>
      <w:bookmarkEnd w:id="227"/>
    </w:p>
    <w:p w:rsidR="008D2B23" w:rsidRPr="00086D3B" w:rsidRDefault="008D2B23" w:rsidP="008D2B23">
      <w:pPr>
        <w:pStyle w:val="KDParagraf"/>
        <w:spacing w:before="0"/>
        <w:rPr>
          <w:rFonts w:cs="Arial"/>
        </w:rPr>
      </w:pPr>
      <w:r w:rsidRPr="00086D3B">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r w:rsidR="00B23ED5" w:rsidRPr="00086D3B">
        <w:rPr>
          <w:rFonts w:cs="Arial"/>
        </w:rPr>
        <w:t>С</w:t>
      </w:r>
      <w:r w:rsidRPr="00086D3B">
        <w:rPr>
          <w:rFonts w:cs="Arial"/>
        </w:rPr>
        <w:t xml:space="preserve">тав 4. </w:t>
      </w:r>
      <w:r w:rsidR="00B23ED5" w:rsidRPr="00086D3B">
        <w:rPr>
          <w:rFonts w:cs="Arial"/>
        </w:rPr>
        <w:t>И</w:t>
      </w:r>
      <w:r w:rsidRPr="00086D3B">
        <w:rPr>
          <w:rFonts w:cs="Arial"/>
        </w:rPr>
        <w:t xml:space="preserve"> 5.Закона о јавним набавкама и то: </w:t>
      </w:r>
    </w:p>
    <w:p w:rsidR="008D2B23" w:rsidRPr="00086D3B" w:rsidRDefault="008D2B23" w:rsidP="008D2B23">
      <w:pPr>
        <w:pStyle w:val="KDNabrajanje"/>
        <w:spacing w:before="0"/>
        <w:rPr>
          <w:rFonts w:cs="Arial"/>
        </w:rPr>
      </w:pPr>
      <w:r w:rsidRPr="00086D3B">
        <w:rPr>
          <w:rFonts w:cs="Arial"/>
          <w:lang w:val="sr-Cyrl-CS"/>
        </w:rPr>
        <w:t xml:space="preserve">податке о </w:t>
      </w:r>
      <w:r w:rsidRPr="00086D3B">
        <w:rPr>
          <w:rFonts w:cs="Arial"/>
        </w:rPr>
        <w:t xml:space="preserve">члану групе који ће бити </w:t>
      </w:r>
      <w:r w:rsidRPr="00086D3B">
        <w:rPr>
          <w:rFonts w:cs="Arial"/>
          <w:lang w:val="sr-Cyrl-CS"/>
        </w:rPr>
        <w:t>Н</w:t>
      </w:r>
      <w:r w:rsidRPr="00086D3B">
        <w:rPr>
          <w:rFonts w:cs="Arial"/>
        </w:rPr>
        <w:t xml:space="preserve">осилац посла, односно који ће поднети понуду и који ће заступати групу понуђача пред </w:t>
      </w:r>
      <w:r w:rsidRPr="00086D3B">
        <w:rPr>
          <w:rFonts w:cs="Arial"/>
          <w:lang w:val="sr-Cyrl-CS"/>
        </w:rPr>
        <w:t>Н</w:t>
      </w:r>
      <w:r w:rsidRPr="00086D3B">
        <w:rPr>
          <w:rFonts w:cs="Arial"/>
        </w:rPr>
        <w:t>аручиоцем;</w:t>
      </w:r>
    </w:p>
    <w:p w:rsidR="008D2B23" w:rsidRPr="00086D3B" w:rsidRDefault="008D2B23" w:rsidP="008D2B23">
      <w:pPr>
        <w:pStyle w:val="KDNabrajanje"/>
        <w:spacing w:before="0"/>
        <w:rPr>
          <w:rFonts w:cs="Arial"/>
        </w:rPr>
      </w:pPr>
      <w:r w:rsidRPr="00086D3B">
        <w:rPr>
          <w:rFonts w:cs="Arial"/>
        </w:rPr>
        <w:t>опис послова сваког од понуђача из групе понуђача у извршењу уговора.</w:t>
      </w:r>
    </w:p>
    <w:p w:rsidR="0066644E" w:rsidRPr="00086D3B" w:rsidRDefault="0066644E" w:rsidP="0066644E">
      <w:pPr>
        <w:pStyle w:val="KDNabrajanje"/>
        <w:rPr>
          <w:color w:val="000000" w:themeColor="text1"/>
        </w:rPr>
      </w:pPr>
      <w:bookmarkStart w:id="228" w:name="_Toc441651587"/>
      <w:bookmarkStart w:id="229" w:name="_Toc442559898"/>
      <w:r w:rsidRPr="00086D3B">
        <w:t xml:space="preserve">Сваки понуђач из групе понуђача  која подноси заједничку понуду мора да испуњава услове из члана 75.  </w:t>
      </w:r>
      <w:r w:rsidR="00B23ED5" w:rsidRPr="00086D3B">
        <w:t>С</w:t>
      </w:r>
      <w:r w:rsidRPr="00086D3B">
        <w:t xml:space="preserve">тав 1. </w:t>
      </w:r>
      <w:r w:rsidR="00B23ED5" w:rsidRPr="00086D3B">
        <w:t>Т</w:t>
      </w:r>
      <w:r w:rsidRPr="00086D3B">
        <w:t xml:space="preserve">ачка 1), 2) и 4) и члана 75. </w:t>
      </w:r>
      <w:r w:rsidR="00B23ED5" w:rsidRPr="00086D3B">
        <w:t>С</w:t>
      </w:r>
      <w:r w:rsidRPr="00086D3B">
        <w:t xml:space="preserve">тав 2. Закона, наведене у одељку Услови за учешће из члана 75. </w:t>
      </w:r>
      <w:r w:rsidR="00B23ED5" w:rsidRPr="00086D3B">
        <w:t>И</w:t>
      </w:r>
      <w:r w:rsidRPr="00086D3B">
        <w:t xml:space="preserve"> 76. Закона и Упутство како се доказује испуњеност тих услова</w:t>
      </w:r>
      <w:r w:rsidRPr="00086D3B">
        <w:rPr>
          <w:color w:val="000000" w:themeColor="text1"/>
        </w:rPr>
        <w:t xml:space="preserve">, што доказује достављањем Изјаве. Услове </w:t>
      </w:r>
      <w:r w:rsidRPr="00086D3B">
        <w:t xml:space="preserve">у вези са </w:t>
      </w:r>
      <w:r w:rsidRPr="00086D3B">
        <w:rPr>
          <w:color w:val="000000" w:themeColor="text1"/>
        </w:rPr>
        <w:t>капацитетима, у складу са чланом 76.</w:t>
      </w:r>
      <w:r w:rsidR="008D54D0" w:rsidRPr="00086D3B">
        <w:rPr>
          <w:color w:val="000000" w:themeColor="text1"/>
        </w:rPr>
        <w:t xml:space="preserve"> </w:t>
      </w:r>
      <w:r w:rsidRPr="00086D3B">
        <w:rPr>
          <w:color w:val="000000" w:themeColor="text1"/>
        </w:rPr>
        <w:t>Закона, понуђачи из групе испуњавају заједно, на основу достављених доказа дефинисаних</w:t>
      </w:r>
      <w:r w:rsidR="008D54D0" w:rsidRPr="00086D3B">
        <w:rPr>
          <w:color w:val="000000" w:themeColor="text1"/>
        </w:rPr>
        <w:t xml:space="preserve"> </w:t>
      </w:r>
      <w:r w:rsidRPr="00086D3B">
        <w:rPr>
          <w:color w:val="000000" w:themeColor="text1"/>
        </w:rPr>
        <w:t>конкурсном документацијом.</w:t>
      </w:r>
    </w:p>
    <w:p w:rsidR="0066644E" w:rsidRPr="00086D3B" w:rsidRDefault="0066644E" w:rsidP="0066644E">
      <w:pPr>
        <w:pStyle w:val="KDNabrajanje"/>
        <w:rPr>
          <w:color w:val="00B0F0"/>
          <w:lang w:bidi="en-US"/>
        </w:rPr>
      </w:pPr>
      <w:r w:rsidRPr="00086D3B">
        <w:rPr>
          <w:color w:val="000000" w:themeColor="text1"/>
          <w:lang w:bidi="en-US"/>
        </w:rPr>
        <w:t xml:space="preserve">У случају заједничке понуде </w:t>
      </w:r>
      <w:r w:rsidRPr="00086D3B">
        <w:rPr>
          <w:lang w:bidi="en-US"/>
        </w:rPr>
        <w:t xml:space="preserve">групе понуђача </w:t>
      </w:r>
      <w:r w:rsidRPr="00086D3B">
        <w:rPr>
          <w:lang w:val="sr-Cyrl-CS" w:bidi="en-US"/>
        </w:rPr>
        <w:t xml:space="preserve">обрасце под пуном материјалном и кривичном одговорношћу </w:t>
      </w:r>
      <w:r w:rsidR="00C353F8" w:rsidRPr="00086D3B">
        <w:rPr>
          <w:lang w:bidi="en-US"/>
        </w:rPr>
        <w:t>попуњава, потписује и</w:t>
      </w:r>
      <w:r w:rsidRPr="00086D3B">
        <w:rPr>
          <w:lang w:bidi="en-US"/>
        </w:rPr>
        <w:t xml:space="preserve"> сваки члан групе понуђача у своје име.( Образац Изјаве о независној понуди и Образац изјаве у складу са чланом 75. </w:t>
      </w:r>
      <w:r w:rsidR="00B23ED5" w:rsidRPr="00086D3B">
        <w:rPr>
          <w:lang w:bidi="en-US"/>
        </w:rPr>
        <w:t>С</w:t>
      </w:r>
      <w:r w:rsidRPr="00086D3B">
        <w:rPr>
          <w:lang w:bidi="en-US"/>
        </w:rPr>
        <w:t>тав 2. Закона)</w:t>
      </w:r>
    </w:p>
    <w:p w:rsidR="0066644E" w:rsidRPr="00086D3B" w:rsidRDefault="0066644E" w:rsidP="0066644E">
      <w:pPr>
        <w:pStyle w:val="KDNabrajanje"/>
        <w:rPr>
          <w:lang w:bidi="en-US"/>
        </w:rPr>
      </w:pPr>
      <w:r w:rsidRPr="00086D3B">
        <w:rPr>
          <w:lang w:bidi="en-US"/>
        </w:rPr>
        <w:t>Понуђачи из групе понуђача одговорају неограничено солидарно према наручиоцу.</w:t>
      </w:r>
    </w:p>
    <w:p w:rsidR="0066644E" w:rsidRPr="00086D3B" w:rsidRDefault="0066644E" w:rsidP="0066644E">
      <w:pPr>
        <w:pStyle w:val="KDNabrajanje"/>
        <w:numPr>
          <w:ilvl w:val="0"/>
          <w:numId w:val="0"/>
        </w:numPr>
        <w:ind w:left="568"/>
        <w:rPr>
          <w:lang w:bidi="en-US"/>
        </w:rPr>
      </w:pPr>
    </w:p>
    <w:p w:rsidR="008D2B23" w:rsidRPr="00086D3B" w:rsidRDefault="008D2B23" w:rsidP="00120F79">
      <w:pPr>
        <w:pStyle w:val="KDPodnaslov2"/>
        <w:numPr>
          <w:ilvl w:val="1"/>
          <w:numId w:val="19"/>
        </w:numPr>
        <w:spacing w:before="0"/>
        <w:jc w:val="both"/>
        <w:rPr>
          <w:rFonts w:cs="Arial"/>
        </w:rPr>
      </w:pPr>
      <w:r w:rsidRPr="00086D3B">
        <w:rPr>
          <w:rFonts w:cs="Arial"/>
        </w:rPr>
        <w:t>Понуђена цена</w:t>
      </w:r>
      <w:bookmarkEnd w:id="228"/>
      <w:bookmarkEnd w:id="229"/>
    </w:p>
    <w:p w:rsidR="008D2B23" w:rsidRPr="00086D3B" w:rsidRDefault="008D2B23" w:rsidP="008D2B23">
      <w:pPr>
        <w:pStyle w:val="KDParagraf"/>
        <w:spacing w:before="0"/>
        <w:rPr>
          <w:rFonts w:cs="Arial"/>
          <w:color w:val="00B0F0"/>
        </w:rPr>
      </w:pPr>
      <w:r w:rsidRPr="00086D3B">
        <w:rPr>
          <w:rFonts w:cs="Arial"/>
        </w:rPr>
        <w:t xml:space="preserve">Цена се </w:t>
      </w:r>
      <w:r w:rsidRPr="00086D3B">
        <w:rPr>
          <w:rFonts w:cs="Arial"/>
          <w:color w:val="000000" w:themeColor="text1"/>
        </w:rPr>
        <w:t>исказује у динарима без пореза на додату вредност.</w:t>
      </w:r>
    </w:p>
    <w:p w:rsidR="008D2B23" w:rsidRPr="00086D3B" w:rsidRDefault="008D2B23" w:rsidP="008D2B23">
      <w:pPr>
        <w:pStyle w:val="KDParagraf"/>
        <w:spacing w:before="0"/>
        <w:rPr>
          <w:rFonts w:cs="Arial"/>
        </w:rPr>
      </w:pPr>
      <w:r w:rsidRPr="00086D3B">
        <w:rPr>
          <w:rFonts w:cs="Arial"/>
        </w:rPr>
        <w:t>У случају да у достављеној понуди није назначено да ли је понуђена цена са или без пореза</w:t>
      </w:r>
      <w:r w:rsidR="00250031" w:rsidRPr="00086D3B">
        <w:rPr>
          <w:rFonts w:cs="Arial"/>
        </w:rPr>
        <w:t xml:space="preserve"> на додату вредност</w:t>
      </w:r>
      <w:r w:rsidRPr="00086D3B">
        <w:rPr>
          <w:rFonts w:cs="Arial"/>
        </w:rPr>
        <w:t>, сматраће се сагласно Закону, да је иста без пореза</w:t>
      </w:r>
      <w:r w:rsidR="00250031" w:rsidRPr="00086D3B">
        <w:rPr>
          <w:rFonts w:cs="Arial"/>
        </w:rPr>
        <w:t xml:space="preserve"> на додату вредност</w:t>
      </w:r>
      <w:r w:rsidRPr="00086D3B">
        <w:rPr>
          <w:rFonts w:cs="Arial"/>
        </w:rPr>
        <w:t xml:space="preserve">. </w:t>
      </w:r>
    </w:p>
    <w:p w:rsidR="00011DCA" w:rsidRPr="00086D3B" w:rsidRDefault="00011DCA" w:rsidP="00011DCA">
      <w:pPr>
        <w:pStyle w:val="KDParagraf"/>
        <w:spacing w:before="0"/>
        <w:rPr>
          <w:rFonts w:cs="Arial"/>
        </w:rPr>
      </w:pPr>
      <w:r w:rsidRPr="00086D3B">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086D3B" w:rsidRDefault="002E2F11" w:rsidP="002E2F11">
      <w:pPr>
        <w:pStyle w:val="KDParagraf"/>
        <w:spacing w:before="0"/>
        <w:rPr>
          <w:rFonts w:cs="Arial"/>
        </w:rPr>
      </w:pPr>
      <w:r w:rsidRPr="00086D3B">
        <w:rPr>
          <w:rFonts w:cs="Arial"/>
        </w:rPr>
        <w:t>Понуда која је изражена у две валуте, сматраће се неприхватљивом.</w:t>
      </w:r>
    </w:p>
    <w:p w:rsidR="002E2F11" w:rsidRPr="00086D3B" w:rsidRDefault="002E2F11" w:rsidP="002E2F11">
      <w:pPr>
        <w:pStyle w:val="KDParagraf"/>
        <w:spacing w:before="0"/>
        <w:rPr>
          <w:rFonts w:cs="Arial"/>
          <w:color w:val="000000" w:themeColor="text1"/>
        </w:rPr>
      </w:pPr>
      <w:r w:rsidRPr="00086D3B">
        <w:rPr>
          <w:rFonts w:cs="Arial"/>
          <w:color w:val="000000" w:themeColor="text1"/>
        </w:rPr>
        <w:t xml:space="preserve">Понуђена цена укључује све трошкове </w:t>
      </w:r>
      <w:r w:rsidR="006F517A" w:rsidRPr="00086D3B">
        <w:rPr>
          <w:rFonts w:cs="Arial"/>
          <w:color w:val="000000" w:themeColor="text1"/>
        </w:rPr>
        <w:t>везане за реализацију предметне услуге.</w:t>
      </w:r>
    </w:p>
    <w:p w:rsidR="009977EB" w:rsidRPr="00086D3B" w:rsidRDefault="009977EB" w:rsidP="009977EB">
      <w:pPr>
        <w:pStyle w:val="KDParagraf"/>
        <w:spacing w:before="0"/>
        <w:rPr>
          <w:rFonts w:eastAsia="Calibri" w:cs="Arial"/>
          <w:color w:val="000000" w:themeColor="text1"/>
        </w:rPr>
      </w:pPr>
      <w:r w:rsidRPr="00086D3B">
        <w:rPr>
          <w:rFonts w:eastAsia="Calibri" w:cs="Arial"/>
          <w:color w:val="000000" w:themeColor="text1"/>
        </w:rPr>
        <w:t>Ако понуђена цена укључује увозну царину и друге дажбине, понуђач је дужан да тај део одвојено искаже у динарима.</w:t>
      </w:r>
    </w:p>
    <w:p w:rsidR="002E2F11" w:rsidRPr="00086D3B" w:rsidRDefault="002E2F11" w:rsidP="002E2F11">
      <w:pPr>
        <w:pStyle w:val="KDParagraf"/>
        <w:spacing w:before="0"/>
        <w:rPr>
          <w:rFonts w:cs="Arial"/>
        </w:rPr>
      </w:pPr>
      <w:r w:rsidRPr="00086D3B">
        <w:rPr>
          <w:rFonts w:cs="Arial"/>
        </w:rPr>
        <w:t>Ако је у понуди исказана неуобичајено ниска цена, Наручилац ће поступити у складу са чланом 92. З</w:t>
      </w:r>
      <w:r w:rsidR="00250031" w:rsidRPr="00086D3B">
        <w:rPr>
          <w:rFonts w:cs="Arial"/>
        </w:rPr>
        <w:t>акона</w:t>
      </w:r>
      <w:r w:rsidRPr="00086D3B">
        <w:rPr>
          <w:rFonts w:cs="Arial"/>
        </w:rPr>
        <w:t>.</w:t>
      </w:r>
    </w:p>
    <w:p w:rsidR="0066644E" w:rsidRPr="00086D3B" w:rsidRDefault="0066644E" w:rsidP="002E2F11">
      <w:pPr>
        <w:pStyle w:val="KDParagraf"/>
        <w:spacing w:before="0"/>
        <w:rPr>
          <w:rFonts w:cs="Arial"/>
        </w:rPr>
      </w:pPr>
    </w:p>
    <w:p w:rsidR="0056571E" w:rsidRPr="00086D3B" w:rsidRDefault="002E2F11" w:rsidP="00120F79">
      <w:pPr>
        <w:pStyle w:val="KDPodnaslov2"/>
        <w:numPr>
          <w:ilvl w:val="1"/>
          <w:numId w:val="19"/>
        </w:numPr>
        <w:spacing w:before="0"/>
        <w:jc w:val="both"/>
        <w:rPr>
          <w:rFonts w:cs="Arial"/>
        </w:rPr>
      </w:pPr>
      <w:r w:rsidRPr="00086D3B">
        <w:rPr>
          <w:rFonts w:cs="Arial"/>
        </w:rPr>
        <w:t>Корекција цене</w:t>
      </w:r>
    </w:p>
    <w:p w:rsidR="008D54D0" w:rsidRPr="00086D3B" w:rsidRDefault="008D54D0" w:rsidP="008D54D0">
      <w:pPr>
        <w:pStyle w:val="KDParagraf"/>
        <w:spacing w:before="0"/>
        <w:rPr>
          <w:rFonts w:cs="Arial"/>
          <w:lang w:eastAsia="sr-Latn-CS"/>
        </w:rPr>
      </w:pPr>
      <w:r w:rsidRPr="00086D3B">
        <w:rPr>
          <w:rFonts w:eastAsia="Calibri" w:cs="Arial"/>
        </w:rPr>
        <w:t>Цена је фиксна за цео уговорени период и не подлеже никаквој промени</w:t>
      </w:r>
      <w:r w:rsidRPr="00086D3B">
        <w:rPr>
          <w:rFonts w:cs="Arial"/>
          <w:lang w:eastAsia="sr-Latn-CS"/>
        </w:rPr>
        <w:t>.</w:t>
      </w:r>
    </w:p>
    <w:p w:rsidR="001227A3" w:rsidRPr="00086D3B" w:rsidRDefault="001227A3" w:rsidP="0054056C">
      <w:pPr>
        <w:pStyle w:val="KDParagraf"/>
        <w:spacing w:before="0"/>
        <w:rPr>
          <w:rFonts w:eastAsia="Calibri" w:cs="Arial"/>
          <w:color w:val="00B0F0"/>
        </w:rPr>
      </w:pPr>
    </w:p>
    <w:p w:rsidR="006E6F46" w:rsidRPr="00086D3B" w:rsidRDefault="006E6F46" w:rsidP="00120F79">
      <w:pPr>
        <w:pStyle w:val="KDPodnaslov2"/>
        <w:numPr>
          <w:ilvl w:val="1"/>
          <w:numId w:val="19"/>
        </w:numPr>
        <w:spacing w:before="0"/>
        <w:jc w:val="both"/>
        <w:rPr>
          <w:rFonts w:cs="Arial"/>
          <w:lang w:eastAsia="ar-SA"/>
        </w:rPr>
      </w:pPr>
      <w:r w:rsidRPr="00086D3B">
        <w:rPr>
          <w:rFonts w:cs="Arial"/>
          <w:lang w:eastAsia="ar-SA"/>
        </w:rPr>
        <w:t xml:space="preserve">Рок </w:t>
      </w:r>
      <w:r w:rsidR="00C51ECD" w:rsidRPr="00086D3B">
        <w:rPr>
          <w:rFonts w:cs="Arial"/>
          <w:lang w:eastAsia="ar-SA"/>
        </w:rPr>
        <w:t>извршења услуга</w:t>
      </w:r>
    </w:p>
    <w:p w:rsidR="008D54D0" w:rsidRPr="00086D3B" w:rsidRDefault="00412DF5" w:rsidP="008D54D0">
      <w:pPr>
        <w:tabs>
          <w:tab w:val="left" w:pos="-142"/>
        </w:tabs>
        <w:ind w:right="83"/>
        <w:rPr>
          <w:noProof/>
        </w:rPr>
      </w:pPr>
      <w:r w:rsidRPr="00086D3B">
        <w:rPr>
          <w:rFonts w:cs="Arial"/>
          <w:color w:val="000000" w:themeColor="text1"/>
        </w:rPr>
        <w:t xml:space="preserve">Партија 1 и </w:t>
      </w:r>
      <w:r w:rsidR="008D54D0" w:rsidRPr="00086D3B">
        <w:rPr>
          <w:rFonts w:cs="Arial"/>
          <w:color w:val="000000" w:themeColor="text1"/>
        </w:rPr>
        <w:t xml:space="preserve"> </w:t>
      </w:r>
      <w:r w:rsidRPr="00086D3B">
        <w:rPr>
          <w:noProof/>
        </w:rPr>
        <w:t>Партија 2</w:t>
      </w:r>
      <w:r w:rsidR="008D54D0" w:rsidRPr="00086D3B">
        <w:rPr>
          <w:noProof/>
        </w:rPr>
        <w:t>:</w:t>
      </w:r>
    </w:p>
    <w:p w:rsidR="00041FE3" w:rsidRPr="00086D3B" w:rsidRDefault="00041FE3" w:rsidP="000D6A36">
      <w:pPr>
        <w:autoSpaceDE w:val="0"/>
        <w:autoSpaceDN w:val="0"/>
        <w:adjustRightInd w:val="0"/>
        <w:spacing w:before="0"/>
        <w:rPr>
          <w:rFonts w:cs="Arial"/>
          <w:color w:val="00B0F0"/>
        </w:rPr>
      </w:pPr>
    </w:p>
    <w:p w:rsidR="00971772" w:rsidRPr="00086D3B" w:rsidRDefault="00971772" w:rsidP="00971772">
      <w:pPr>
        <w:autoSpaceDE w:val="0"/>
        <w:autoSpaceDN w:val="0"/>
        <w:adjustRightInd w:val="0"/>
        <w:spacing w:before="0"/>
        <w:rPr>
          <w:rFonts w:eastAsia="Calibri" w:cs="Arial"/>
          <w:color w:val="00B0F0"/>
        </w:rPr>
      </w:pPr>
      <w:r w:rsidRPr="00086D3B">
        <w:rPr>
          <w:rFonts w:eastAsia="Calibri" w:cs="Arial"/>
        </w:rPr>
        <w:t xml:space="preserve">Изабрани понуђач је обавезан да услугу изврши у року који не може бити дужи од 24 (словима: двадесет  четири) месеца од дана </w:t>
      </w:r>
      <w:r w:rsidR="009579DE" w:rsidRPr="00086D3B">
        <w:rPr>
          <w:rFonts w:eastAsia="Calibri" w:cs="Arial"/>
        </w:rPr>
        <w:t xml:space="preserve">ступања </w:t>
      </w:r>
      <w:r w:rsidRPr="00086D3B">
        <w:rPr>
          <w:rFonts w:eastAsia="Calibri" w:cs="Arial"/>
        </w:rPr>
        <w:t xml:space="preserve"> уговора</w:t>
      </w:r>
      <w:r w:rsidR="009579DE" w:rsidRPr="00086D3B">
        <w:rPr>
          <w:rFonts w:eastAsia="Calibri" w:cs="Arial"/>
        </w:rPr>
        <w:t xml:space="preserve"> на снагу</w:t>
      </w:r>
      <w:r w:rsidRPr="00086D3B">
        <w:rPr>
          <w:rFonts w:eastAsia="Calibri" w:cs="Arial"/>
        </w:rPr>
        <w:t>.</w:t>
      </w:r>
    </w:p>
    <w:p w:rsidR="00971772" w:rsidRPr="00086D3B" w:rsidRDefault="00971772" w:rsidP="00971772">
      <w:pPr>
        <w:rPr>
          <w:rFonts w:cs="Arial"/>
          <w:noProof/>
          <w:lang w:val="sr-Cyrl-CS"/>
        </w:rPr>
      </w:pPr>
      <w:r w:rsidRPr="00086D3B">
        <w:rPr>
          <w:rFonts w:cs="Arial"/>
          <w:noProof/>
        </w:rPr>
        <w:t>Изабрани понуђач</w:t>
      </w:r>
      <w:r w:rsidRPr="00086D3B">
        <w:rPr>
          <w:rFonts w:cs="Arial"/>
          <w:noProof/>
          <w:lang w:val="sr-Cyrl-CS"/>
        </w:rPr>
        <w:t xml:space="preserve"> је дужан да по позиву (писмени или усмени) одговорног лица Наручиоца у року од 4</w:t>
      </w:r>
      <w:r w:rsidRPr="00086D3B">
        <w:rPr>
          <w:rFonts w:cs="Arial"/>
          <w:noProof/>
        </w:rPr>
        <w:t>h</w:t>
      </w:r>
      <w:r w:rsidRPr="00086D3B">
        <w:rPr>
          <w:rFonts w:cs="Arial"/>
          <w:noProof/>
          <w:lang w:val="sr-Cyrl-CS"/>
        </w:rPr>
        <w:t xml:space="preserve"> организује неопходну екипу и упути је на интервенцију у објекте </w:t>
      </w:r>
      <w:r w:rsidR="006D05CA" w:rsidRPr="00086D3B">
        <w:rPr>
          <w:rFonts w:cs="Arial"/>
          <w:noProof/>
          <w:lang w:val="sr-Cyrl-CS"/>
        </w:rPr>
        <w:t>наручиоца</w:t>
      </w:r>
      <w:r w:rsidRPr="00086D3B">
        <w:rPr>
          <w:rFonts w:cs="Arial"/>
          <w:noProof/>
          <w:lang w:val="sr-Cyrl-CS"/>
        </w:rPr>
        <w:t>.</w:t>
      </w:r>
    </w:p>
    <w:p w:rsidR="009579DE" w:rsidRPr="00086D3B" w:rsidRDefault="009579DE" w:rsidP="00971772">
      <w:pPr>
        <w:rPr>
          <w:rFonts w:cs="Arial"/>
          <w:noProof/>
          <w:lang w:val="sr-Cyrl-CS"/>
        </w:rPr>
      </w:pPr>
    </w:p>
    <w:p w:rsidR="006E6F46" w:rsidRPr="00086D3B" w:rsidRDefault="006E6F46" w:rsidP="00120F79">
      <w:pPr>
        <w:pStyle w:val="KDPodnaslov2"/>
        <w:numPr>
          <w:ilvl w:val="1"/>
          <w:numId w:val="19"/>
        </w:numPr>
        <w:spacing w:before="0"/>
        <w:jc w:val="both"/>
        <w:rPr>
          <w:rFonts w:cs="Arial"/>
          <w:color w:val="000000" w:themeColor="text1"/>
        </w:rPr>
      </w:pPr>
      <w:r w:rsidRPr="00086D3B">
        <w:rPr>
          <w:rFonts w:cs="Arial"/>
          <w:color w:val="000000" w:themeColor="text1"/>
        </w:rPr>
        <w:t>Га</w:t>
      </w:r>
      <w:r w:rsidR="006F517A" w:rsidRPr="00086D3B">
        <w:rPr>
          <w:rFonts w:cs="Arial"/>
          <w:color w:val="000000" w:themeColor="text1"/>
        </w:rPr>
        <w:t xml:space="preserve">рантни рок </w:t>
      </w:r>
    </w:p>
    <w:p w:rsidR="009908C0" w:rsidRPr="00086D3B" w:rsidRDefault="009908C0" w:rsidP="009908C0">
      <w:pPr>
        <w:tabs>
          <w:tab w:val="left" w:pos="-142"/>
        </w:tabs>
        <w:ind w:right="83"/>
        <w:rPr>
          <w:noProof/>
        </w:rPr>
      </w:pPr>
      <w:r w:rsidRPr="00086D3B">
        <w:rPr>
          <w:rFonts w:cs="Arial"/>
          <w:color w:val="000000" w:themeColor="text1"/>
        </w:rPr>
        <w:t xml:space="preserve">Партија 1 и </w:t>
      </w:r>
      <w:r w:rsidRPr="00086D3B">
        <w:rPr>
          <w:noProof/>
        </w:rPr>
        <w:t xml:space="preserve">Партија 2 </w:t>
      </w:r>
    </w:p>
    <w:p w:rsidR="009908C0" w:rsidRPr="00086D3B" w:rsidRDefault="009908C0" w:rsidP="009908C0">
      <w:pPr>
        <w:spacing w:before="0"/>
        <w:rPr>
          <w:rFonts w:cs="Arial"/>
          <w:lang w:eastAsia="zh-CN"/>
        </w:rPr>
      </w:pPr>
    </w:p>
    <w:p w:rsidR="009908C0" w:rsidRPr="00086D3B" w:rsidRDefault="009908C0" w:rsidP="009908C0">
      <w:pPr>
        <w:spacing w:before="0"/>
        <w:rPr>
          <w:rFonts w:cs="Arial"/>
          <w:lang w:eastAsia="zh-CN"/>
        </w:rPr>
      </w:pPr>
      <w:r w:rsidRPr="00086D3B">
        <w:rPr>
          <w:rFonts w:cs="Arial"/>
          <w:lang w:eastAsia="zh-CN"/>
        </w:rPr>
        <w:t>Гарантни рок не може бити краћи од 12 (словима: дванаест) месеци, од дана сачињавања, потписивања и верификовања Записника о квантитативном и квалитативном пријему услуга (без примедби).</w:t>
      </w:r>
    </w:p>
    <w:p w:rsidR="009908C0" w:rsidRPr="00086D3B" w:rsidRDefault="009908C0" w:rsidP="009908C0">
      <w:pPr>
        <w:spacing w:before="0"/>
        <w:rPr>
          <w:rFonts w:cs="Arial"/>
          <w:lang w:eastAsia="zh-CN"/>
        </w:rPr>
      </w:pPr>
      <w:r w:rsidRPr="00086D3B">
        <w:rPr>
          <w:rFonts w:cs="Arial"/>
          <w:lang w:val="sr-Cyrl-CS" w:eastAsia="zh-CN"/>
        </w:rPr>
        <w:t xml:space="preserve">Изабрани </w:t>
      </w:r>
      <w:r w:rsidRPr="00086D3B">
        <w:rPr>
          <w:rFonts w:cs="Arial"/>
          <w:lang w:eastAsia="zh-CN"/>
        </w:rPr>
        <w:t xml:space="preserve">Понуђач је дужан да о свом трошку отклони све евентуалне недостатке у току трајања гарантног рока. </w:t>
      </w:r>
    </w:p>
    <w:p w:rsidR="009908C0" w:rsidRPr="00086D3B" w:rsidRDefault="009908C0" w:rsidP="009908C0">
      <w:pPr>
        <w:spacing w:before="0"/>
        <w:rPr>
          <w:rFonts w:cs="Arial"/>
          <w:lang w:eastAsia="zh-CN"/>
        </w:rPr>
      </w:pPr>
      <w:r w:rsidRPr="00086D3B">
        <w:rPr>
          <w:rFonts w:cs="Arial"/>
          <w:lang w:eastAsia="zh-CN"/>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наручилац ће рекламацију о недостацима доставити изабраном понуђачу одмах а најкасније у року од 3 (словима: три) дана по утврђивању недостатка. </w:t>
      </w:r>
    </w:p>
    <w:p w:rsidR="009908C0" w:rsidRPr="00086D3B" w:rsidRDefault="009908C0" w:rsidP="009908C0">
      <w:pPr>
        <w:spacing w:before="0"/>
        <w:rPr>
          <w:rFonts w:cs="Arial"/>
          <w:lang w:eastAsia="zh-CN"/>
        </w:rPr>
      </w:pPr>
      <w:r w:rsidRPr="00086D3B">
        <w:rPr>
          <w:rFonts w:cs="Arial"/>
          <w:lang w:val="sr-Cyrl-CS" w:eastAsia="zh-CN"/>
        </w:rPr>
        <w:t xml:space="preserve">Изабрани </w:t>
      </w:r>
      <w:r w:rsidRPr="00086D3B">
        <w:rPr>
          <w:rFonts w:cs="Arial"/>
          <w:lang w:eastAsia="zh-CN"/>
        </w:rPr>
        <w:t>Понуђач е се обавезује да најкасније у року од 3 (словима: три) дана од дана пријема рекламације отклони утврђене недостатке о свом трошку.</w:t>
      </w:r>
    </w:p>
    <w:p w:rsidR="00D43CED" w:rsidRPr="00086D3B" w:rsidRDefault="00D43CED" w:rsidP="00D43CED">
      <w:pPr>
        <w:spacing w:before="0"/>
        <w:rPr>
          <w:rFonts w:cs="Arial"/>
          <w:lang w:eastAsia="zh-CN"/>
        </w:rPr>
      </w:pPr>
      <w:r w:rsidRPr="00086D3B">
        <w:rPr>
          <w:rFonts w:cs="Arial"/>
          <w:lang w:eastAsia="zh-CN"/>
        </w:rPr>
        <w:t>.</w:t>
      </w:r>
    </w:p>
    <w:p w:rsidR="006E6F46" w:rsidRPr="00086D3B" w:rsidRDefault="006E6F46" w:rsidP="006E6F46">
      <w:pPr>
        <w:spacing w:before="0"/>
        <w:rPr>
          <w:rFonts w:cs="Arial"/>
          <w:color w:val="00B0F0"/>
          <w:lang w:eastAsia="zh-CN"/>
        </w:rPr>
      </w:pPr>
    </w:p>
    <w:p w:rsidR="008D2B23" w:rsidRPr="00086D3B" w:rsidRDefault="008D2B23" w:rsidP="00120F79">
      <w:pPr>
        <w:pStyle w:val="KDPodnaslov2"/>
        <w:numPr>
          <w:ilvl w:val="1"/>
          <w:numId w:val="19"/>
        </w:numPr>
        <w:spacing w:before="0"/>
        <w:jc w:val="both"/>
        <w:rPr>
          <w:rFonts w:cs="Arial"/>
        </w:rPr>
      </w:pPr>
      <w:bookmarkStart w:id="230" w:name="_Toc441651588"/>
      <w:bookmarkStart w:id="231" w:name="_Toc442559899"/>
      <w:r w:rsidRPr="00086D3B">
        <w:rPr>
          <w:rFonts w:cs="Arial"/>
        </w:rPr>
        <w:t>Начин и услови плаћања</w:t>
      </w:r>
      <w:bookmarkEnd w:id="230"/>
      <w:bookmarkEnd w:id="231"/>
    </w:p>
    <w:p w:rsidR="00D43CED" w:rsidRPr="00086D3B" w:rsidRDefault="00D43CED" w:rsidP="00D43CED">
      <w:pPr>
        <w:pStyle w:val="KDParagraf"/>
        <w:spacing w:before="0"/>
        <w:rPr>
          <w:rFonts w:eastAsia="Calibri" w:cs="Arial"/>
        </w:rPr>
      </w:pPr>
      <w:r w:rsidRPr="00086D3B">
        <w:rPr>
          <w:rFonts w:eastAsia="Calibri" w:cs="Arial"/>
        </w:rPr>
        <w:t>Наручилац се обавезује да изабраном понуђачу плати извршену Услугу динарском дознаком, на следећи начин:</w:t>
      </w:r>
    </w:p>
    <w:p w:rsidR="00770211" w:rsidRPr="00086D3B" w:rsidRDefault="00770211" w:rsidP="00D43CED">
      <w:pPr>
        <w:pStyle w:val="KDParagraf"/>
        <w:spacing w:before="0"/>
        <w:rPr>
          <w:rFonts w:eastAsia="Calibri" w:cs="Arial"/>
        </w:rPr>
      </w:pPr>
    </w:p>
    <w:p w:rsidR="00770211" w:rsidRPr="00086D3B" w:rsidRDefault="00770211" w:rsidP="00D43CED">
      <w:pPr>
        <w:pStyle w:val="KDParagraf"/>
        <w:spacing w:before="0"/>
        <w:rPr>
          <w:rFonts w:eastAsia="Calibri" w:cs="Arial"/>
        </w:rPr>
      </w:pPr>
      <w:r w:rsidRPr="00086D3B">
        <w:rPr>
          <w:rFonts w:eastAsia="Calibri" w:cs="Arial"/>
        </w:rPr>
        <w:t>Партија 1</w:t>
      </w:r>
    </w:p>
    <w:p w:rsidR="00EA32CA" w:rsidRPr="00086D3B" w:rsidRDefault="00D43CED" w:rsidP="00EA32CA">
      <w:pPr>
        <w:pStyle w:val="KDParagraf"/>
        <w:spacing w:before="0"/>
        <w:rPr>
          <w:rFonts w:eastAsia="Calibri" w:cs="Arial"/>
          <w:color w:val="00B0F0"/>
        </w:rPr>
      </w:pPr>
      <w:r w:rsidRPr="00086D3B">
        <w:rPr>
          <w:rFonts w:eastAsia="Calibri" w:cs="Arial"/>
        </w:rPr>
        <w:t xml:space="preserve">- </w:t>
      </w:r>
      <w:r w:rsidR="009908C0" w:rsidRPr="00086D3B">
        <w:rPr>
          <w:rFonts w:eastAsia="Calibri" w:cs="Arial"/>
        </w:rPr>
        <w:t>сукцесивно у зависности од извршења уговорених услуга, у законском року до 45 (словима: четрдесетпет) дана од дана пријема исправног рачуна, издатог на основу прихваћеног и одобреног извештаја о извшеној услузи, након обострано потписаног Записника о квалитативном пријему Услуге (без примедби), потписаног од стране овлашћених  представника Уговорних страна.</w:t>
      </w:r>
      <w:r w:rsidR="00EA32CA" w:rsidRPr="00086D3B">
        <w:rPr>
          <w:rFonts w:eastAsia="Calibri" w:cs="Arial"/>
        </w:rPr>
        <w:t xml:space="preserve"> . Приликом испостављања последњег рачуна, </w:t>
      </w:r>
      <w:r w:rsidR="00562AC7" w:rsidRPr="00086D3B">
        <w:rPr>
          <w:rFonts w:eastAsia="Calibri" w:cs="Arial"/>
        </w:rPr>
        <w:t>изабрани понуђач</w:t>
      </w:r>
      <w:r w:rsidR="00EA32CA" w:rsidRPr="00086D3B">
        <w:rPr>
          <w:rFonts w:eastAsia="Calibri" w:cs="Arial"/>
        </w:rPr>
        <w:t xml:space="preserve"> је дужан да достави банкарску гаранцију за отклањање грешака у гарантном року.</w:t>
      </w:r>
    </w:p>
    <w:p w:rsidR="009908C0" w:rsidRPr="00086D3B" w:rsidRDefault="009908C0" w:rsidP="009908C0">
      <w:pPr>
        <w:pStyle w:val="KDParagraf"/>
        <w:spacing w:before="0"/>
        <w:rPr>
          <w:rFonts w:eastAsia="Calibri" w:cs="Arial"/>
        </w:rPr>
      </w:pPr>
    </w:p>
    <w:p w:rsidR="00AB3AD1" w:rsidRPr="00086D3B" w:rsidRDefault="009908C0" w:rsidP="009908C0">
      <w:pPr>
        <w:pStyle w:val="KDParagraf"/>
        <w:spacing w:before="0"/>
        <w:rPr>
          <w:rFonts w:eastAsia="Calibri" w:cs="Arial"/>
          <w:color w:val="00B0F0"/>
        </w:rPr>
      </w:pPr>
      <w:r w:rsidRPr="00086D3B">
        <w:rPr>
          <w:rFonts w:eastAsia="Calibri" w:cs="Arial"/>
          <w:bCs/>
          <w:iCs/>
          <w:lang w:val="sr-Cyrl-CS"/>
        </w:rPr>
        <w:t xml:space="preserve">Обрачун ће се вршити на бази јединичних цена дефинисаних у обрасцу </w:t>
      </w:r>
      <w:r w:rsidRPr="00086D3B">
        <w:rPr>
          <w:rFonts w:eastAsia="Calibri" w:cs="Arial"/>
          <w:bCs/>
          <w:iCs/>
        </w:rPr>
        <w:t>Структуре цeнe</w:t>
      </w:r>
      <w:r w:rsidR="00C74A7F" w:rsidRPr="00086D3B">
        <w:rPr>
          <w:rFonts w:eastAsia="Calibri" w:cs="Arial"/>
          <w:bCs/>
          <w:iCs/>
        </w:rPr>
        <w:t xml:space="preserve">, </w:t>
      </w:r>
      <w:r w:rsidR="00CF1722" w:rsidRPr="00086D3B">
        <w:rPr>
          <w:rFonts w:eastAsia="Calibri" w:cs="Arial"/>
          <w:bCs/>
          <w:iCs/>
        </w:rPr>
        <w:t>ценовнику 1, ценовнику 2 и ценовнику 3</w:t>
      </w:r>
      <w:r w:rsidR="009C1379" w:rsidRPr="00086D3B">
        <w:rPr>
          <w:rFonts w:eastAsia="Calibri" w:cs="Arial"/>
          <w:bCs/>
          <w:iCs/>
        </w:rPr>
        <w:t>.</w:t>
      </w:r>
    </w:p>
    <w:p w:rsidR="00AB3AD1" w:rsidRPr="00086D3B" w:rsidRDefault="00AB3AD1" w:rsidP="00AB3AD1">
      <w:pPr>
        <w:pStyle w:val="KDParagraf"/>
        <w:spacing w:before="0"/>
        <w:rPr>
          <w:rFonts w:eastAsia="Calibri" w:cs="Arial"/>
          <w:color w:val="00B0F0"/>
        </w:rPr>
      </w:pPr>
    </w:p>
    <w:p w:rsidR="00770211" w:rsidRPr="00086D3B" w:rsidRDefault="00770211" w:rsidP="00AB3AD1">
      <w:pPr>
        <w:pStyle w:val="KDParagraf"/>
        <w:spacing w:before="0"/>
        <w:rPr>
          <w:rFonts w:eastAsia="Calibri" w:cs="Arial"/>
        </w:rPr>
      </w:pPr>
      <w:r w:rsidRPr="00086D3B">
        <w:rPr>
          <w:rFonts w:eastAsia="Calibri" w:cs="Arial"/>
        </w:rPr>
        <w:t>Партија 2</w:t>
      </w:r>
    </w:p>
    <w:p w:rsidR="00EA32CA" w:rsidRPr="00086D3B" w:rsidRDefault="00770211" w:rsidP="00EA32CA">
      <w:pPr>
        <w:pStyle w:val="KDParagraf"/>
        <w:spacing w:before="0"/>
        <w:rPr>
          <w:rFonts w:eastAsia="Calibri" w:cs="Arial"/>
          <w:color w:val="00B0F0"/>
        </w:rPr>
      </w:pPr>
      <w:r w:rsidRPr="00086D3B">
        <w:rPr>
          <w:rFonts w:eastAsia="Calibri" w:cs="Arial"/>
        </w:rPr>
        <w:t>-</w:t>
      </w:r>
      <w:r w:rsidR="00EA32CA" w:rsidRPr="00086D3B">
        <w:rPr>
          <w:rFonts w:eastAsia="Calibri" w:cs="Arial"/>
        </w:rPr>
        <w:t xml:space="preserve"> сукцесивно у зависности од извршења уговорених услуга, у законском року до 45 (словима: четрдесетпет) дана од дана пријема исправног рачуна, издатог на основу прихваћеног и одобреног извештаја о извшеној услузи, након обострано потписаног Записника о квалитативном пријему Услуге (без примедби), потписаног од стране овлашћених  представника Уговорних страна. Приликом испостављања последњег рачуна, </w:t>
      </w:r>
      <w:r w:rsidR="00562AC7" w:rsidRPr="00086D3B">
        <w:rPr>
          <w:rFonts w:eastAsia="Calibri" w:cs="Arial"/>
        </w:rPr>
        <w:t>изабрани понуђач</w:t>
      </w:r>
      <w:r w:rsidR="00EA32CA" w:rsidRPr="00086D3B">
        <w:rPr>
          <w:rFonts w:eastAsia="Calibri" w:cs="Arial"/>
        </w:rPr>
        <w:t xml:space="preserve"> је дужан да достави банкарску гаранцију за отклањање грешака у гарантном року.</w:t>
      </w:r>
    </w:p>
    <w:p w:rsidR="00EA32CA" w:rsidRPr="00086D3B" w:rsidRDefault="00EA32CA" w:rsidP="00EA32CA">
      <w:pPr>
        <w:pStyle w:val="KDParagraf"/>
        <w:spacing w:before="0"/>
        <w:rPr>
          <w:rFonts w:eastAsia="Calibri" w:cs="Arial"/>
        </w:rPr>
      </w:pPr>
    </w:p>
    <w:p w:rsidR="00EA32CA" w:rsidRPr="00086D3B" w:rsidRDefault="00EA32CA" w:rsidP="00EA32CA">
      <w:pPr>
        <w:pStyle w:val="KDParagraf"/>
        <w:spacing w:before="0"/>
        <w:rPr>
          <w:rFonts w:eastAsia="Calibri" w:cs="Arial"/>
          <w:color w:val="00B0F0"/>
        </w:rPr>
      </w:pPr>
      <w:r w:rsidRPr="00086D3B">
        <w:rPr>
          <w:rFonts w:eastAsia="Calibri" w:cs="Arial"/>
          <w:bCs/>
          <w:iCs/>
          <w:lang w:val="sr-Cyrl-CS"/>
        </w:rPr>
        <w:t xml:space="preserve">Обрачун ће се вршити на бази јединичних цена дефинисаних у обрасцу </w:t>
      </w:r>
      <w:r w:rsidRPr="00086D3B">
        <w:rPr>
          <w:rFonts w:eastAsia="Calibri" w:cs="Arial"/>
          <w:bCs/>
          <w:iCs/>
        </w:rPr>
        <w:t>Структуре цeнe.</w:t>
      </w:r>
    </w:p>
    <w:p w:rsidR="00770211" w:rsidRPr="00086D3B" w:rsidRDefault="00770211" w:rsidP="00EA32CA">
      <w:pPr>
        <w:pStyle w:val="KDParagraf"/>
        <w:spacing w:before="0"/>
        <w:rPr>
          <w:rFonts w:eastAsia="Calibri" w:cs="Arial"/>
          <w:color w:val="00B0F0"/>
        </w:rPr>
      </w:pPr>
    </w:p>
    <w:p w:rsidR="00D43CED" w:rsidRPr="00086D3B" w:rsidRDefault="00D43CED" w:rsidP="00D43CED">
      <w:pPr>
        <w:tabs>
          <w:tab w:val="left" w:pos="567"/>
        </w:tabs>
        <w:spacing w:before="0"/>
        <w:rPr>
          <w:rFonts w:cs="Arial"/>
          <w:b/>
          <w:lang w:val="sr-Cyrl-BA"/>
        </w:rPr>
      </w:pPr>
      <w:r w:rsidRPr="00086D3B">
        <w:rPr>
          <w:rFonts w:cs="Arial"/>
          <w:b/>
        </w:rPr>
        <w:t xml:space="preserve">Рачуни морају да гласе на: Јавно предузеће „Електропривреда Србије“ Београд, Балканска бр. 13, Огранак ТЕНТ Београд </w:t>
      </w:r>
      <w:r w:rsidR="00B23ED5" w:rsidRPr="00086D3B">
        <w:rPr>
          <w:rFonts w:cs="Arial"/>
          <w:b/>
        </w:rPr>
        <w:t>–</w:t>
      </w:r>
      <w:r w:rsidRPr="00086D3B">
        <w:rPr>
          <w:rFonts w:cs="Arial"/>
          <w:b/>
        </w:rPr>
        <w:t xml:space="preserve"> Обреновац, Богољуба Урошевића Црног 44, 11500 Обреновац, ПИБ </w:t>
      </w:r>
      <w:r w:rsidRPr="00086D3B">
        <w:rPr>
          <w:rFonts w:cs="Arial"/>
          <w:b/>
          <w:lang w:val="sr-Cyrl-BA"/>
        </w:rPr>
        <w:t>103920327.</w:t>
      </w:r>
    </w:p>
    <w:p w:rsidR="00D43CED" w:rsidRPr="00086D3B" w:rsidRDefault="00D43CED" w:rsidP="00D43CED">
      <w:pPr>
        <w:tabs>
          <w:tab w:val="left" w:pos="567"/>
        </w:tabs>
        <w:spacing w:before="0"/>
        <w:rPr>
          <w:rFonts w:cs="Arial"/>
          <w:b/>
          <w:lang w:val="sr-Cyrl-BA"/>
        </w:rPr>
      </w:pPr>
    </w:p>
    <w:p w:rsidR="003508B5" w:rsidRPr="00086D3B" w:rsidRDefault="00D43CED" w:rsidP="00D43CED">
      <w:pPr>
        <w:pStyle w:val="KDParagraf"/>
        <w:spacing w:before="0"/>
        <w:rPr>
          <w:rFonts w:cs="Arial"/>
        </w:rPr>
      </w:pPr>
      <w:r w:rsidRPr="00086D3B">
        <w:rPr>
          <w:rFonts w:cs="Arial"/>
          <w:lang w:val="sr-Cyrl-BA"/>
        </w:rPr>
        <w:t>Рачун</w:t>
      </w:r>
      <w:r w:rsidRPr="00086D3B">
        <w:rPr>
          <w:rFonts w:cs="Arial"/>
        </w:rPr>
        <w:t xml:space="preserve">и </w:t>
      </w:r>
      <w:r w:rsidRPr="00086D3B">
        <w:rPr>
          <w:rFonts w:cs="Arial"/>
          <w:lang w:val="sr-Cyrl-BA"/>
        </w:rPr>
        <w:t>мора</w:t>
      </w:r>
      <w:r w:rsidRPr="00086D3B">
        <w:rPr>
          <w:rFonts w:cs="Arial"/>
        </w:rPr>
        <w:t>ју</w:t>
      </w:r>
      <w:r w:rsidRPr="00086D3B">
        <w:rPr>
          <w:rFonts w:cs="Arial"/>
          <w:b/>
          <w:lang w:val="sr-Cyrl-BA"/>
        </w:rPr>
        <w:t xml:space="preserve"> </w:t>
      </w:r>
      <w:r w:rsidRPr="00086D3B">
        <w:rPr>
          <w:rFonts w:cs="Arial"/>
          <w:lang w:val="sr-Cyrl-BA"/>
        </w:rPr>
        <w:t>бити достављен</w:t>
      </w:r>
      <w:r w:rsidRPr="00086D3B">
        <w:rPr>
          <w:rFonts w:cs="Arial"/>
        </w:rPr>
        <w:t>и</w:t>
      </w:r>
      <w:r w:rsidRPr="00086D3B">
        <w:rPr>
          <w:rFonts w:cs="Arial"/>
          <w:lang w:val="sr-Cyrl-BA"/>
        </w:rPr>
        <w:t xml:space="preserve"> на адресу </w:t>
      </w:r>
      <w:r w:rsidRPr="00086D3B">
        <w:rPr>
          <w:rFonts w:cs="Arial"/>
        </w:rPr>
        <w:t>наручиоца</w:t>
      </w:r>
      <w:r w:rsidRPr="00086D3B">
        <w:rPr>
          <w:rFonts w:cs="Arial"/>
          <w:lang w:val="sr-Cyrl-BA"/>
        </w:rPr>
        <w:t>: Јавно предузеће „Електропривреда Србије“ Београд,</w:t>
      </w:r>
      <w:r w:rsidRPr="00086D3B">
        <w:rPr>
          <w:rFonts w:cs="Arial"/>
        </w:rPr>
        <w:t xml:space="preserve"> О</w:t>
      </w:r>
      <w:r w:rsidRPr="00086D3B">
        <w:rPr>
          <w:rFonts w:cs="Arial"/>
          <w:lang w:val="sr-Cyrl-BA"/>
        </w:rPr>
        <w:t>гранак ТЕНТ</w:t>
      </w:r>
      <w:r w:rsidRPr="00086D3B">
        <w:rPr>
          <w:rFonts w:cs="Arial"/>
        </w:rPr>
        <w:t xml:space="preserve"> Београд </w:t>
      </w:r>
      <w:r w:rsidR="00B23ED5" w:rsidRPr="00086D3B">
        <w:rPr>
          <w:rFonts w:cs="Arial"/>
        </w:rPr>
        <w:t>–</w:t>
      </w:r>
      <w:r w:rsidRPr="00086D3B">
        <w:rPr>
          <w:rFonts w:cs="Arial"/>
        </w:rPr>
        <w:t xml:space="preserve"> Обреновац</w:t>
      </w:r>
      <w:r w:rsidRPr="00086D3B">
        <w:rPr>
          <w:rFonts w:cs="Arial"/>
          <w:lang w:val="sr-Cyrl-BA"/>
        </w:rPr>
        <w:t>,</w:t>
      </w:r>
      <w:r w:rsidRPr="00086D3B">
        <w:rPr>
          <w:rFonts w:cs="Arial"/>
        </w:rPr>
        <w:t xml:space="preserve"> Богољуба Урошевића Црног 44, 11500 Обреновац,</w:t>
      </w:r>
      <w:r w:rsidRPr="00086D3B">
        <w:rPr>
          <w:rFonts w:cs="Arial"/>
          <w:lang w:val="sr-Cyrl-BA"/>
        </w:rPr>
        <w:t xml:space="preserve"> са обавезним прилозима и то: </w:t>
      </w:r>
      <w:r w:rsidRPr="00086D3B">
        <w:rPr>
          <w:rFonts w:eastAsia="Calibri" w:cs="Arial"/>
          <w:lang w:val="sr-Cyrl-BA"/>
        </w:rPr>
        <w:t>обострано потписан Записник о квалитативном пријему Услуге (без примедби</w:t>
      </w:r>
      <w:r w:rsidRPr="00086D3B">
        <w:rPr>
          <w:rFonts w:eastAsia="Calibri" w:cs="Arial"/>
        </w:rPr>
        <w:t>)</w:t>
      </w:r>
      <w:r w:rsidRPr="00086D3B">
        <w:rPr>
          <w:rFonts w:eastAsia="Calibri" w:cs="Arial"/>
          <w:lang w:val="sr-Cyrl-BA"/>
        </w:rPr>
        <w:t xml:space="preserve"> </w:t>
      </w:r>
      <w:r w:rsidRPr="00086D3B">
        <w:rPr>
          <w:rFonts w:cs="Arial"/>
          <w:lang w:val="sr-Cyrl-BA"/>
        </w:rPr>
        <w:t xml:space="preserve">и </w:t>
      </w:r>
      <w:r w:rsidRPr="00086D3B">
        <w:rPr>
          <w:rFonts w:cs="Arial"/>
        </w:rPr>
        <w:t xml:space="preserve">обострано потписан </w:t>
      </w:r>
      <w:r w:rsidRPr="00086D3B">
        <w:rPr>
          <w:rFonts w:cs="Arial"/>
          <w:lang w:val="sr-Cyrl-BA"/>
        </w:rPr>
        <w:t>записник о примопредаји предмета уговора</w:t>
      </w:r>
      <w:r w:rsidRPr="00086D3B">
        <w:rPr>
          <w:rFonts w:cs="Arial"/>
        </w:rPr>
        <w:t xml:space="preserve"> (уз последњи рачун)</w:t>
      </w:r>
      <w:r w:rsidRPr="00086D3B">
        <w:rPr>
          <w:rFonts w:cs="Arial"/>
          <w:lang w:val="sr-Cyrl-BA"/>
        </w:rPr>
        <w:t xml:space="preserve"> од стране овлашћених  представника Уговорних страна, са читко написаним именом и презименом и потписом овлашћеног лица </w:t>
      </w:r>
      <w:r w:rsidRPr="00086D3B">
        <w:rPr>
          <w:rFonts w:cs="Arial"/>
        </w:rPr>
        <w:t>наручиоца.</w:t>
      </w:r>
    </w:p>
    <w:p w:rsidR="00D43CED" w:rsidRPr="00086D3B" w:rsidRDefault="00D43CED" w:rsidP="00D43CED">
      <w:pPr>
        <w:pStyle w:val="KDParagraf"/>
        <w:spacing w:before="0"/>
        <w:rPr>
          <w:rFonts w:cs="Arial"/>
          <w:color w:val="FF0000"/>
        </w:rPr>
      </w:pPr>
    </w:p>
    <w:p w:rsidR="00B00642" w:rsidRPr="00086D3B" w:rsidRDefault="00B00642" w:rsidP="00B00642">
      <w:pPr>
        <w:pStyle w:val="KDParagraf"/>
        <w:spacing w:before="0"/>
        <w:rPr>
          <w:rFonts w:cs="Arial"/>
        </w:rPr>
      </w:pPr>
      <w:r w:rsidRPr="00086D3B">
        <w:rPr>
          <w:rFonts w:cs="Arial"/>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086D3B">
        <w:rPr>
          <w:rFonts w:cs="Arial"/>
        </w:rPr>
        <w:t>Рачуни који</w:t>
      </w:r>
      <w:r w:rsidRPr="00086D3B">
        <w:rPr>
          <w:rFonts w:cs="Arial"/>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086D3B">
        <w:rPr>
          <w:rFonts w:cs="Arial"/>
        </w:rPr>
        <w:t>зива из рачуна</w:t>
      </w:r>
      <w:r w:rsidRPr="00086D3B">
        <w:rPr>
          <w:rFonts w:cs="Arial"/>
        </w:rPr>
        <w:t xml:space="preserve"> са захтеваним називима из конкурсне документације и прихваћене понуде.</w:t>
      </w:r>
    </w:p>
    <w:p w:rsidR="008D2B23" w:rsidRPr="00086D3B" w:rsidRDefault="008D2B23" w:rsidP="008D2B23">
      <w:pPr>
        <w:autoSpaceDE w:val="0"/>
        <w:autoSpaceDN w:val="0"/>
        <w:adjustRightInd w:val="0"/>
        <w:spacing w:before="0"/>
        <w:ind w:right="-426"/>
        <w:rPr>
          <w:rFonts w:eastAsia="Calibri" w:cs="Arial"/>
        </w:rPr>
      </w:pPr>
    </w:p>
    <w:p w:rsidR="008D2B23" w:rsidRPr="00086D3B" w:rsidRDefault="008D2B23" w:rsidP="00120F79">
      <w:pPr>
        <w:pStyle w:val="KDPodnaslov2"/>
        <w:numPr>
          <w:ilvl w:val="1"/>
          <w:numId w:val="19"/>
        </w:numPr>
        <w:spacing w:before="0"/>
        <w:jc w:val="both"/>
        <w:rPr>
          <w:rFonts w:cs="Arial"/>
          <w:lang w:val="ru-RU"/>
        </w:rPr>
      </w:pPr>
      <w:bookmarkStart w:id="232" w:name="_Toc441651589"/>
      <w:bookmarkStart w:id="233" w:name="_Toc442559900"/>
      <w:r w:rsidRPr="00086D3B">
        <w:rPr>
          <w:rFonts w:cs="Arial"/>
        </w:rPr>
        <w:t>Рок важења понуде</w:t>
      </w:r>
      <w:bookmarkEnd w:id="232"/>
      <w:bookmarkEnd w:id="233"/>
    </w:p>
    <w:p w:rsidR="00D43CED" w:rsidRPr="00086D3B" w:rsidRDefault="00D43CED" w:rsidP="00D43CED">
      <w:pPr>
        <w:spacing w:before="0"/>
        <w:rPr>
          <w:rFonts w:cs="Arial"/>
          <w:lang w:val="ru-RU"/>
        </w:rPr>
      </w:pPr>
      <w:r w:rsidRPr="00086D3B">
        <w:rPr>
          <w:rFonts w:cs="Arial"/>
          <w:lang w:val="ru-RU"/>
        </w:rPr>
        <w:t xml:space="preserve">Понуда мора да важи најмање </w:t>
      </w:r>
      <w:r w:rsidRPr="00086D3B">
        <w:rPr>
          <w:rFonts w:cs="Arial"/>
        </w:rPr>
        <w:t>60</w:t>
      </w:r>
      <w:r w:rsidRPr="00086D3B">
        <w:rPr>
          <w:rFonts w:cs="Arial"/>
          <w:lang w:val="ru-RU"/>
        </w:rPr>
        <w:t xml:space="preserve"> (словима: </w:t>
      </w:r>
      <w:r w:rsidRPr="00086D3B">
        <w:rPr>
          <w:rFonts w:cs="Arial"/>
        </w:rPr>
        <w:t>шездесет)</w:t>
      </w:r>
      <w:r w:rsidRPr="00086D3B">
        <w:rPr>
          <w:rFonts w:cs="Arial"/>
          <w:lang w:val="ru-RU"/>
        </w:rPr>
        <w:t xml:space="preserve"> дана од дана отварања понуда. </w:t>
      </w:r>
    </w:p>
    <w:p w:rsidR="0066644E" w:rsidRPr="00086D3B" w:rsidRDefault="00D43CED" w:rsidP="00D43CED">
      <w:pPr>
        <w:spacing w:before="0"/>
        <w:rPr>
          <w:rFonts w:cs="Arial"/>
        </w:rPr>
      </w:pPr>
      <w:r w:rsidRPr="00086D3B">
        <w:rPr>
          <w:rFonts w:cs="Arial"/>
        </w:rPr>
        <w:t>У случају да понуђач наведе краћи рок важења понуде, понуда ће бити одбијена, као неприхватљива.</w:t>
      </w:r>
    </w:p>
    <w:p w:rsidR="00837419" w:rsidRPr="00086D3B" w:rsidRDefault="00837419" w:rsidP="00D43CED">
      <w:pPr>
        <w:spacing w:before="0"/>
        <w:rPr>
          <w:rFonts w:cs="Arial"/>
        </w:rPr>
      </w:pPr>
    </w:p>
    <w:p w:rsidR="008D2B23" w:rsidRPr="00086D3B" w:rsidRDefault="008D2B23" w:rsidP="00120F79">
      <w:pPr>
        <w:pStyle w:val="KDPodnaslov2"/>
        <w:numPr>
          <w:ilvl w:val="1"/>
          <w:numId w:val="19"/>
        </w:numPr>
        <w:spacing w:before="0"/>
        <w:jc w:val="both"/>
        <w:rPr>
          <w:rFonts w:cs="Arial"/>
          <w:color w:val="000000" w:themeColor="text1"/>
        </w:rPr>
      </w:pPr>
      <w:bookmarkStart w:id="234" w:name="_Toc441651593"/>
      <w:bookmarkStart w:id="235" w:name="_Toc442559904"/>
      <w:r w:rsidRPr="00086D3B">
        <w:rPr>
          <w:rFonts w:cs="Arial"/>
          <w:color w:val="000000" w:themeColor="text1"/>
        </w:rPr>
        <w:t>Средства финансијског обезбеђења</w:t>
      </w:r>
      <w:bookmarkEnd w:id="234"/>
      <w:bookmarkEnd w:id="235"/>
    </w:p>
    <w:p w:rsidR="00541E19" w:rsidRPr="00086D3B" w:rsidRDefault="00541E19" w:rsidP="00541E19">
      <w:pPr>
        <w:rPr>
          <w:rFonts w:eastAsia="TimesNewRomanPSMT" w:cs="Arial"/>
          <w:bCs/>
          <w:iCs/>
          <w:color w:val="000000" w:themeColor="text1"/>
        </w:rPr>
      </w:pPr>
      <w:r w:rsidRPr="00086D3B">
        <w:rPr>
          <w:rFonts w:eastAsia="TimesNewRomanPSMT" w:cs="Arial"/>
          <w:bCs/>
          <w:iCs/>
          <w:color w:val="000000" w:themeColor="text1"/>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086D3B" w:rsidRDefault="001A72BF" w:rsidP="00541E19">
      <w:pPr>
        <w:rPr>
          <w:rFonts w:eastAsia="TimesNewRomanPSMT" w:cs="Arial"/>
          <w:bCs/>
          <w:iCs/>
          <w:color w:val="000000" w:themeColor="text1"/>
        </w:rPr>
      </w:pPr>
      <w:r w:rsidRPr="00086D3B">
        <w:rPr>
          <w:rFonts w:eastAsia="TimesNewRomanPSMT" w:cs="Arial"/>
          <w:bCs/>
          <w:iCs/>
          <w:color w:val="000000" w:themeColor="text1"/>
        </w:rPr>
        <w:t xml:space="preserve">Члан групе понуђача може бити налогодавац </w:t>
      </w:r>
      <w:r w:rsidR="002A0A12" w:rsidRPr="00086D3B">
        <w:rPr>
          <w:rFonts w:eastAsia="TimesNewRomanPSMT" w:cs="Arial"/>
          <w:bCs/>
          <w:iCs/>
          <w:color w:val="000000" w:themeColor="text1"/>
        </w:rPr>
        <w:t>СФО</w:t>
      </w:r>
      <w:r w:rsidRPr="00086D3B">
        <w:rPr>
          <w:rFonts w:eastAsia="TimesNewRomanPSMT" w:cs="Arial"/>
          <w:bCs/>
          <w:iCs/>
          <w:color w:val="000000" w:themeColor="text1"/>
        </w:rPr>
        <w:t>.</w:t>
      </w:r>
    </w:p>
    <w:p w:rsidR="00541E19" w:rsidRPr="00086D3B" w:rsidRDefault="002A0A12" w:rsidP="00541E19">
      <w:pPr>
        <w:rPr>
          <w:rFonts w:eastAsia="TimesNewRomanPSMT" w:cs="Arial"/>
          <w:bCs/>
          <w:iCs/>
          <w:color w:val="000000" w:themeColor="text1"/>
        </w:rPr>
      </w:pPr>
      <w:r w:rsidRPr="00086D3B">
        <w:rPr>
          <w:rFonts w:eastAsia="TimesNewRomanPSMT" w:cs="Arial"/>
          <w:bCs/>
          <w:iCs/>
          <w:color w:val="000000" w:themeColor="text1"/>
        </w:rPr>
        <w:t>СФО</w:t>
      </w:r>
      <w:r w:rsidR="001A72BF" w:rsidRPr="00086D3B">
        <w:rPr>
          <w:rFonts w:eastAsia="TimesNewRomanPSMT" w:cs="Arial"/>
          <w:bCs/>
          <w:iCs/>
          <w:color w:val="000000" w:themeColor="text1"/>
        </w:rPr>
        <w:t xml:space="preserve"> морају да буду у валути у којој је и понуда.</w:t>
      </w:r>
    </w:p>
    <w:p w:rsidR="00541E19" w:rsidRPr="00086D3B" w:rsidRDefault="00541E19" w:rsidP="00541E19">
      <w:pPr>
        <w:rPr>
          <w:rFonts w:eastAsia="TimesNewRomanPSMT" w:cs="Arial"/>
          <w:bCs/>
          <w:iCs/>
          <w:color w:val="000000" w:themeColor="text1"/>
        </w:rPr>
      </w:pPr>
      <w:r w:rsidRPr="00086D3B">
        <w:rPr>
          <w:rFonts w:eastAsia="TimesNewRomanPSMT" w:cs="Arial"/>
          <w:bCs/>
          <w:iCs/>
          <w:color w:val="000000" w:themeColor="text1"/>
        </w:rPr>
        <w:t xml:space="preserve">Ако се за време трајања Уговора промене рокови за извршење уговорне обавезе, важност  СФО мора се продужити. </w:t>
      </w:r>
    </w:p>
    <w:p w:rsidR="00845A7B" w:rsidRPr="00086D3B" w:rsidRDefault="00845A7B" w:rsidP="008D2B23">
      <w:pPr>
        <w:pStyle w:val="KDParagraf"/>
        <w:spacing w:before="0"/>
        <w:rPr>
          <w:rFonts w:cs="Arial"/>
          <w:color w:val="00B0F0"/>
        </w:rPr>
      </w:pPr>
    </w:p>
    <w:p w:rsidR="008D2B23" w:rsidRPr="00086D3B" w:rsidRDefault="008D2B23" w:rsidP="008D2B23">
      <w:pPr>
        <w:spacing w:before="0"/>
        <w:rPr>
          <w:rFonts w:cs="Arial"/>
          <w:color w:val="000000" w:themeColor="text1"/>
          <w:lang w:val="ru-RU"/>
        </w:rPr>
      </w:pPr>
      <w:r w:rsidRPr="00086D3B">
        <w:rPr>
          <w:rFonts w:cs="Arial"/>
          <w:color w:val="000000" w:themeColor="text1"/>
          <w:lang w:val="ru-RU"/>
        </w:rPr>
        <w:t>Понуђач је дужан да достави следећа средства финансијског обезбеђења:</w:t>
      </w:r>
    </w:p>
    <w:p w:rsidR="008D2B23" w:rsidRPr="00086D3B" w:rsidRDefault="008D2B23" w:rsidP="008D2B23">
      <w:pPr>
        <w:spacing w:before="0"/>
        <w:rPr>
          <w:rFonts w:cs="Arial"/>
          <w:color w:val="00B0F0"/>
          <w:lang w:val="ru-RU"/>
        </w:rPr>
      </w:pPr>
    </w:p>
    <w:p w:rsidR="008D2B23" w:rsidRPr="00086D3B" w:rsidRDefault="008D2B23" w:rsidP="008D2B23">
      <w:pPr>
        <w:pStyle w:val="ListParagraph"/>
        <w:spacing w:before="0" w:after="0" w:line="240" w:lineRule="auto"/>
        <w:ind w:left="0"/>
        <w:rPr>
          <w:rFonts w:ascii="Arial" w:hAnsi="Arial" w:cs="Arial"/>
          <w:b/>
          <w:color w:val="000000" w:themeColor="text1"/>
          <w:u w:val="single"/>
        </w:rPr>
      </w:pPr>
      <w:r w:rsidRPr="00086D3B">
        <w:rPr>
          <w:rFonts w:ascii="Arial" w:hAnsi="Arial" w:cs="Arial"/>
          <w:b/>
          <w:color w:val="000000" w:themeColor="text1"/>
          <w:u w:val="single"/>
        </w:rPr>
        <w:t>У понуди:</w:t>
      </w:r>
    </w:p>
    <w:p w:rsidR="008D2B23" w:rsidRPr="00086D3B" w:rsidRDefault="008D2B23" w:rsidP="008D2B23">
      <w:pPr>
        <w:pStyle w:val="ListParagraph"/>
        <w:spacing w:before="0" w:after="0" w:line="240" w:lineRule="auto"/>
        <w:ind w:left="0"/>
        <w:rPr>
          <w:rFonts w:ascii="Arial" w:hAnsi="Arial" w:cs="Arial"/>
          <w:b/>
          <w:color w:val="000000" w:themeColor="text1"/>
          <w:u w:val="single"/>
        </w:rPr>
      </w:pPr>
    </w:p>
    <w:p w:rsidR="00837419" w:rsidRPr="00086D3B" w:rsidRDefault="00837419" w:rsidP="00837419">
      <w:pPr>
        <w:pStyle w:val="KDPodnaslov3"/>
        <w:keepNext w:val="0"/>
        <w:spacing w:before="0"/>
        <w:ind w:left="851"/>
        <w:rPr>
          <w:rFonts w:cs="Arial"/>
          <w:b/>
        </w:rPr>
      </w:pPr>
      <w:bookmarkStart w:id="236" w:name="_Toc441651595"/>
      <w:bookmarkStart w:id="237" w:name="_Toc442559906"/>
      <w:r w:rsidRPr="00086D3B">
        <w:rPr>
          <w:rFonts w:cs="Arial"/>
          <w:b/>
        </w:rPr>
        <w:t>Меницу за озбиљност понуде</w:t>
      </w:r>
      <w:bookmarkEnd w:id="236"/>
      <w:bookmarkEnd w:id="237"/>
    </w:p>
    <w:p w:rsidR="00837419" w:rsidRPr="00086D3B" w:rsidRDefault="00837419" w:rsidP="00837419">
      <w:pPr>
        <w:rPr>
          <w:rFonts w:cs="Arial"/>
        </w:rPr>
      </w:pPr>
      <w:r w:rsidRPr="00086D3B">
        <w:rPr>
          <w:rFonts w:cs="Arial"/>
        </w:rPr>
        <w:t>Понуђач је обавезан да уз понуду Наручиоцу достави:</w:t>
      </w:r>
    </w:p>
    <w:p w:rsidR="00837419" w:rsidRPr="00086D3B" w:rsidRDefault="00837419" w:rsidP="00120F79">
      <w:pPr>
        <w:pStyle w:val="ListParagraph"/>
        <w:numPr>
          <w:ilvl w:val="0"/>
          <w:numId w:val="40"/>
        </w:numPr>
        <w:rPr>
          <w:rFonts w:cs="Arial"/>
        </w:rPr>
      </w:pPr>
      <w:r w:rsidRPr="00086D3B">
        <w:rPr>
          <w:rFonts w:cs="Arial"/>
        </w:rPr>
        <w:t>бланко сопствену меницу за озбиљност понуде која је</w:t>
      </w:r>
    </w:p>
    <w:p w:rsidR="00837419" w:rsidRPr="00086D3B" w:rsidRDefault="00837419" w:rsidP="00837419">
      <w:pPr>
        <w:numPr>
          <w:ilvl w:val="0"/>
          <w:numId w:val="14"/>
        </w:numPr>
        <w:ind w:left="1710"/>
        <w:rPr>
          <w:rFonts w:cs="Arial"/>
        </w:rPr>
      </w:pPr>
      <w:r w:rsidRPr="00086D3B">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w:t>
      </w:r>
      <w:r w:rsidR="00B23ED5" w:rsidRPr="00086D3B">
        <w:rPr>
          <w:rFonts w:cs="Arial"/>
        </w:rPr>
        <w:t>“</w:t>
      </w:r>
      <w:r w:rsidRPr="00086D3B">
        <w:rPr>
          <w:rFonts w:cs="Arial"/>
        </w:rPr>
        <w:t xml:space="preserve">Сл. </w:t>
      </w:r>
      <w:r w:rsidR="00B23ED5" w:rsidRPr="00086D3B">
        <w:rPr>
          <w:rFonts w:cs="Arial"/>
        </w:rPr>
        <w:t>Л</w:t>
      </w:r>
      <w:r w:rsidRPr="00086D3B">
        <w:rPr>
          <w:rFonts w:cs="Arial"/>
        </w:rPr>
        <w:t>ист ФНРЈ</w:t>
      </w:r>
      <w:r w:rsidR="00B23ED5" w:rsidRPr="00086D3B">
        <w:rPr>
          <w:rFonts w:cs="Arial"/>
        </w:rPr>
        <w:t>”</w:t>
      </w:r>
      <w:r w:rsidRPr="00086D3B">
        <w:rPr>
          <w:rFonts w:cs="Arial"/>
        </w:rPr>
        <w:t xml:space="preserve"> бр. 104/46, </w:t>
      </w:r>
      <w:r w:rsidR="00B23ED5" w:rsidRPr="00086D3B">
        <w:rPr>
          <w:rFonts w:cs="Arial"/>
        </w:rPr>
        <w:t>“</w:t>
      </w:r>
      <w:r w:rsidRPr="00086D3B">
        <w:rPr>
          <w:rFonts w:cs="Arial"/>
        </w:rPr>
        <w:t xml:space="preserve">Сл. </w:t>
      </w:r>
      <w:r w:rsidR="00B23ED5" w:rsidRPr="00086D3B">
        <w:rPr>
          <w:rFonts w:cs="Arial"/>
        </w:rPr>
        <w:t>Л</w:t>
      </w:r>
      <w:r w:rsidRPr="00086D3B">
        <w:rPr>
          <w:rFonts w:cs="Arial"/>
        </w:rPr>
        <w:t>ист СФРЈ</w:t>
      </w:r>
      <w:r w:rsidR="00B23ED5" w:rsidRPr="00086D3B">
        <w:rPr>
          <w:rFonts w:cs="Arial"/>
        </w:rPr>
        <w:t>”</w:t>
      </w:r>
      <w:r w:rsidRPr="00086D3B">
        <w:rPr>
          <w:rFonts w:cs="Arial"/>
        </w:rPr>
        <w:t xml:space="preserve"> бр. 16/65, 54/70 и 57/89 и </w:t>
      </w:r>
      <w:r w:rsidR="00B23ED5" w:rsidRPr="00086D3B">
        <w:rPr>
          <w:rFonts w:cs="Arial"/>
        </w:rPr>
        <w:t>“</w:t>
      </w:r>
      <w:r w:rsidRPr="00086D3B">
        <w:rPr>
          <w:rFonts w:cs="Arial"/>
        </w:rPr>
        <w:t xml:space="preserve">Сл. </w:t>
      </w:r>
      <w:r w:rsidR="00B23ED5" w:rsidRPr="00086D3B">
        <w:rPr>
          <w:rFonts w:cs="Arial"/>
        </w:rPr>
        <w:t>Л</w:t>
      </w:r>
      <w:r w:rsidRPr="00086D3B">
        <w:rPr>
          <w:rFonts w:cs="Arial"/>
        </w:rPr>
        <w:t>ист СРЈ</w:t>
      </w:r>
      <w:r w:rsidR="00B23ED5" w:rsidRPr="00086D3B">
        <w:rPr>
          <w:rFonts w:cs="Arial"/>
        </w:rPr>
        <w:t>”</w:t>
      </w:r>
      <w:r w:rsidRPr="00086D3B">
        <w:rPr>
          <w:rFonts w:cs="Arial"/>
        </w:rPr>
        <w:t xml:space="preserve"> бр. 46/96, Сл. </w:t>
      </w:r>
      <w:r w:rsidR="00B23ED5" w:rsidRPr="00086D3B">
        <w:rPr>
          <w:rFonts w:cs="Arial"/>
        </w:rPr>
        <w:t>Л</w:t>
      </w:r>
      <w:r w:rsidRPr="00086D3B">
        <w:rPr>
          <w:rFonts w:cs="Arial"/>
        </w:rPr>
        <w:t xml:space="preserve">ист СЦГ бр. 01/03 Уст. </w:t>
      </w:r>
      <w:r w:rsidR="00B23ED5" w:rsidRPr="00086D3B">
        <w:rPr>
          <w:rFonts w:cs="Arial"/>
        </w:rPr>
        <w:t>П</w:t>
      </w:r>
      <w:r w:rsidRPr="00086D3B">
        <w:rPr>
          <w:rFonts w:cs="Arial"/>
        </w:rPr>
        <w:t>овеља)</w:t>
      </w:r>
    </w:p>
    <w:p w:rsidR="00837419" w:rsidRPr="00086D3B" w:rsidRDefault="00837419" w:rsidP="00837419">
      <w:pPr>
        <w:numPr>
          <w:ilvl w:val="0"/>
          <w:numId w:val="14"/>
        </w:numPr>
        <w:ind w:left="1710"/>
        <w:rPr>
          <w:rFonts w:cs="Arial"/>
        </w:rPr>
      </w:pPr>
      <w:r w:rsidRPr="00086D3B">
        <w:rPr>
          <w:rFonts w:cs="Arial"/>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w:t>
      </w:r>
      <w:r w:rsidR="00B23ED5" w:rsidRPr="00086D3B">
        <w:rPr>
          <w:rFonts w:cs="Arial"/>
        </w:rPr>
        <w:t>Г</w:t>
      </w:r>
      <w:r w:rsidRPr="00086D3B">
        <w:rPr>
          <w:rFonts w:cs="Arial"/>
        </w:rPr>
        <w:t xml:space="preserve">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w:t>
      </w:r>
      <w:r w:rsidR="00B23ED5" w:rsidRPr="00086D3B">
        <w:rPr>
          <w:rFonts w:cs="Arial"/>
        </w:rPr>
        <w:t>С</w:t>
      </w:r>
      <w:r w:rsidRPr="00086D3B">
        <w:rPr>
          <w:rFonts w:cs="Arial"/>
        </w:rPr>
        <w:t>тав 2. Одлуке).</w:t>
      </w:r>
    </w:p>
    <w:p w:rsidR="00837419" w:rsidRPr="00086D3B" w:rsidRDefault="00837419" w:rsidP="00837419">
      <w:pPr>
        <w:numPr>
          <w:ilvl w:val="0"/>
          <w:numId w:val="14"/>
        </w:numPr>
        <w:ind w:left="1710"/>
        <w:rPr>
          <w:rFonts w:cs="Arial"/>
        </w:rPr>
      </w:pPr>
      <w:r w:rsidRPr="00086D3B">
        <w:rPr>
          <w:rFonts w:cs="Arial"/>
        </w:rPr>
        <w:t>Менично писмо – овлашћење којим понуђач овлашћује наручиоца да може наплатити меницу  на износ од 2.%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837419" w:rsidRPr="00086D3B" w:rsidRDefault="00837419" w:rsidP="00837419">
      <w:pPr>
        <w:numPr>
          <w:ilvl w:val="0"/>
          <w:numId w:val="14"/>
        </w:numPr>
        <w:ind w:left="1710"/>
        <w:rPr>
          <w:rFonts w:cs="Arial"/>
        </w:rPr>
      </w:pPr>
      <w:r w:rsidRPr="00086D3B">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837419" w:rsidRPr="00086D3B" w:rsidRDefault="00837419" w:rsidP="00837419">
      <w:pPr>
        <w:rPr>
          <w:rFonts w:cs="Arial"/>
        </w:rPr>
      </w:pPr>
      <w:r w:rsidRPr="00086D3B">
        <w:rPr>
          <w:rFonts w:cs="Arial"/>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37419" w:rsidRPr="00086D3B" w:rsidRDefault="00837419" w:rsidP="00837419">
      <w:pPr>
        <w:rPr>
          <w:rFonts w:cs="Arial"/>
        </w:rPr>
      </w:pPr>
      <w:r w:rsidRPr="00086D3B">
        <w:rPr>
          <w:rFonts w:cs="Arial"/>
        </w:rPr>
        <w:t>3)  фотокопију ОП обрасца.</w:t>
      </w:r>
    </w:p>
    <w:p w:rsidR="00837419" w:rsidRPr="00086D3B" w:rsidRDefault="00837419" w:rsidP="00837419">
      <w:pPr>
        <w:rPr>
          <w:rFonts w:cs="Arial"/>
        </w:rPr>
      </w:pPr>
      <w:r w:rsidRPr="00086D3B">
        <w:rPr>
          <w:rFonts w:cs="Arial"/>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37419" w:rsidRPr="00086D3B" w:rsidRDefault="00837419" w:rsidP="00837419">
      <w:pPr>
        <w:rPr>
          <w:rFonts w:cs="Arial"/>
        </w:rPr>
      </w:pPr>
      <w:r w:rsidRPr="00086D3B">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837419" w:rsidRPr="00086D3B" w:rsidRDefault="00837419" w:rsidP="00837419">
      <w:pPr>
        <w:rPr>
          <w:rFonts w:cs="Arial"/>
        </w:rPr>
      </w:pPr>
      <w:r w:rsidRPr="00086D3B">
        <w:rPr>
          <w:rFonts w:cs="Arial"/>
        </w:rPr>
        <w:t>Меница ће бити враћена изабраном понуђачу у року од осам дана од дана предаје Кориснику средства финансијског обезбеђења која су захтевана у закљученом уговору.</w:t>
      </w:r>
    </w:p>
    <w:p w:rsidR="00837419" w:rsidRPr="00086D3B" w:rsidRDefault="00837419" w:rsidP="00837419">
      <w:pPr>
        <w:rPr>
          <w:rFonts w:cs="Arial"/>
        </w:rPr>
      </w:pPr>
      <w:r w:rsidRPr="00086D3B">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8D2B23" w:rsidRPr="00086D3B" w:rsidRDefault="00837419" w:rsidP="00837419">
      <w:pPr>
        <w:rPr>
          <w:rFonts w:cs="Arial"/>
          <w:color w:val="00B0F0"/>
        </w:rPr>
      </w:pPr>
      <w:r w:rsidRPr="00086D3B">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8D2B23" w:rsidRPr="00086D3B" w:rsidRDefault="008D2B23" w:rsidP="008D2B23">
      <w:pPr>
        <w:spacing w:before="0"/>
        <w:ind w:left="851"/>
        <w:rPr>
          <w:rFonts w:cs="Arial"/>
          <w:color w:val="00B0F0"/>
        </w:rPr>
      </w:pPr>
    </w:p>
    <w:p w:rsidR="008D2B23" w:rsidRPr="00086D3B" w:rsidRDefault="00E86D45" w:rsidP="008D2B23">
      <w:pPr>
        <w:pStyle w:val="ListParagraph"/>
        <w:spacing w:before="0" w:after="0" w:line="240" w:lineRule="auto"/>
        <w:ind w:left="0"/>
        <w:rPr>
          <w:rFonts w:ascii="Arial" w:hAnsi="Arial" w:cs="Arial"/>
          <w:b/>
          <w:color w:val="000000" w:themeColor="text1"/>
          <w:u w:val="single"/>
        </w:rPr>
      </w:pPr>
      <w:r w:rsidRPr="00086D3B">
        <w:rPr>
          <w:rFonts w:ascii="Arial" w:hAnsi="Arial" w:cs="Arial"/>
          <w:b/>
          <w:color w:val="000000" w:themeColor="text1"/>
          <w:u w:val="single"/>
        </w:rPr>
        <w:t>Приликом</w:t>
      </w:r>
      <w:r w:rsidR="008D2B23" w:rsidRPr="00086D3B">
        <w:rPr>
          <w:rFonts w:ascii="Arial" w:hAnsi="Arial" w:cs="Arial"/>
          <w:b/>
          <w:color w:val="000000" w:themeColor="text1"/>
          <w:u w:val="single"/>
        </w:rPr>
        <w:t xml:space="preserve"> закључења Уговора</w:t>
      </w:r>
    </w:p>
    <w:p w:rsidR="008D2B23" w:rsidRPr="00086D3B" w:rsidRDefault="008D2B23" w:rsidP="008D2B23">
      <w:pPr>
        <w:pStyle w:val="ListParagraph"/>
        <w:spacing w:before="0" w:after="0" w:line="240" w:lineRule="auto"/>
        <w:ind w:left="0"/>
        <w:rPr>
          <w:rFonts w:ascii="Arial" w:hAnsi="Arial" w:cs="Arial"/>
          <w:b/>
          <w:color w:val="000000" w:themeColor="text1"/>
          <w:u w:val="single"/>
        </w:rPr>
      </w:pPr>
    </w:p>
    <w:p w:rsidR="00FD4A4E" w:rsidRPr="00086D3B" w:rsidRDefault="00FD4A4E" w:rsidP="00FD4A4E">
      <w:pPr>
        <w:rPr>
          <w:rFonts w:cs="Arial"/>
          <w:b/>
          <w:color w:val="000000" w:themeColor="text1"/>
        </w:rPr>
      </w:pPr>
      <w:r w:rsidRPr="00086D3B">
        <w:rPr>
          <w:rFonts w:cs="Arial"/>
          <w:b/>
          <w:color w:val="000000" w:themeColor="text1"/>
        </w:rPr>
        <w:t>Банкарску гаранцију за добро извршење посла</w:t>
      </w:r>
    </w:p>
    <w:p w:rsidR="00E86D45" w:rsidRPr="00086D3B" w:rsidRDefault="00E86D45" w:rsidP="00E86D45">
      <w:pPr>
        <w:rPr>
          <w:rFonts w:cs="Arial"/>
          <w:color w:val="000000" w:themeColor="text1"/>
        </w:rPr>
      </w:pPr>
      <w:r w:rsidRPr="00086D3B">
        <w:rPr>
          <w:rFonts w:cs="Arial"/>
          <w:color w:val="000000" w:themeColor="text1"/>
        </w:rPr>
        <w:t>Изабрани понуђач је обавезан да у тренутку потписивања уговора, путем SWIFT-a, аутентификованом поруком за гаранције, преко пословне банке – Komercijalna banka AD Beograd SWIFTCOD: KOBBRSBG, достави Наручиоцу, као средство финансијксог обезбеђења за добро извршење посла у износу од 10% од укупне вредности уговора, без ПДВ-а неопозиву,  безусловну (без права на приговор) и на први писани позив наплативу банкарску гаранцију, која мора трајати најмање 30 (словима:тридесет) дана дуже од уговореног рока, а евентуални продужетак тог рока има за последицу и продужење рока важења гаранџије за исти број дана за који ће бити продужен рок за извршење обавеза по овом Уговору.</w:t>
      </w:r>
    </w:p>
    <w:p w:rsidR="00E86D45" w:rsidRPr="00086D3B" w:rsidRDefault="00E86D45" w:rsidP="00E86D45">
      <w:pPr>
        <w:rPr>
          <w:rFonts w:cs="Arial"/>
          <w:color w:val="000000" w:themeColor="text1"/>
        </w:rPr>
      </w:pPr>
      <w:r w:rsidRPr="00086D3B">
        <w:rPr>
          <w:rFonts w:cs="Arial"/>
          <w:color w:val="000000" w:themeColor="text1"/>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E86D45" w:rsidRPr="00086D3B" w:rsidRDefault="00E86D45" w:rsidP="00E86D45">
      <w:pPr>
        <w:rPr>
          <w:rFonts w:cs="Arial"/>
          <w:color w:val="000000" w:themeColor="text1"/>
        </w:rPr>
      </w:pPr>
      <w:r w:rsidRPr="00086D3B">
        <w:rPr>
          <w:rFonts w:cs="Arial"/>
          <w:color w:val="000000" w:themeColor="text1"/>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E86D45" w:rsidRPr="00086D3B" w:rsidRDefault="00E86D45" w:rsidP="00E86D45">
      <w:pPr>
        <w:rPr>
          <w:rFonts w:cs="Arial"/>
          <w:color w:val="000000" w:themeColor="text1"/>
        </w:rPr>
      </w:pPr>
      <w:r w:rsidRPr="00086D3B">
        <w:rPr>
          <w:rFonts w:cs="Arial"/>
          <w:color w:val="000000" w:themeColor="text1"/>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86D45" w:rsidRPr="00086D3B" w:rsidRDefault="00E86D45" w:rsidP="00E86D45">
      <w:pPr>
        <w:rPr>
          <w:rFonts w:cs="Arial"/>
          <w:color w:val="000000" w:themeColor="text1"/>
        </w:rPr>
      </w:pPr>
      <w:r w:rsidRPr="00086D3B">
        <w:rPr>
          <w:rFonts w:cs="Arial"/>
          <w:color w:val="000000" w:themeColor="text1"/>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8D2B23" w:rsidRPr="00086D3B" w:rsidRDefault="008D2B23" w:rsidP="00E31629">
      <w:pPr>
        <w:tabs>
          <w:tab w:val="left" w:pos="1786"/>
        </w:tabs>
        <w:spacing w:before="0"/>
        <w:ind w:left="1418" w:right="-6" w:hanging="567"/>
        <w:jc w:val="center"/>
        <w:rPr>
          <w:rFonts w:cs="Arial"/>
          <w:color w:val="00B0F0"/>
        </w:rPr>
      </w:pPr>
    </w:p>
    <w:p w:rsidR="00EA1925" w:rsidRPr="00086D3B" w:rsidRDefault="00EA1925" w:rsidP="00EA1925">
      <w:pPr>
        <w:pStyle w:val="ListParagraph"/>
        <w:spacing w:before="0" w:after="0" w:line="240" w:lineRule="auto"/>
        <w:ind w:left="0"/>
        <w:rPr>
          <w:rFonts w:ascii="Arial" w:hAnsi="Arial" w:cs="Arial"/>
          <w:b/>
          <w:color w:val="000000" w:themeColor="text1"/>
          <w:u w:val="single"/>
        </w:rPr>
      </w:pPr>
      <w:r w:rsidRPr="00086D3B">
        <w:rPr>
          <w:rFonts w:ascii="Arial" w:hAnsi="Arial" w:cs="Arial"/>
          <w:b/>
          <w:color w:val="000000" w:themeColor="text1"/>
          <w:u w:val="single"/>
        </w:rPr>
        <w:t>По потписивању Записника о квалитативно-квантитативном пријему</w:t>
      </w:r>
    </w:p>
    <w:p w:rsidR="00510945" w:rsidRPr="00086D3B" w:rsidRDefault="00510945" w:rsidP="008D2B23">
      <w:pPr>
        <w:spacing w:before="0"/>
        <w:ind w:left="851"/>
        <w:rPr>
          <w:rFonts w:cs="Arial"/>
          <w:color w:val="000000" w:themeColor="text1"/>
        </w:rPr>
      </w:pPr>
    </w:p>
    <w:p w:rsidR="008D2B23" w:rsidRPr="00086D3B" w:rsidRDefault="008D2B23" w:rsidP="00271B17">
      <w:pPr>
        <w:pStyle w:val="KDPodnaslov3"/>
        <w:keepNext w:val="0"/>
        <w:spacing w:before="0"/>
        <w:rPr>
          <w:rFonts w:eastAsia="TimesNewRomanPSMT" w:cs="Arial"/>
          <w:b/>
          <w:bCs/>
          <w:iCs/>
          <w:color w:val="000000" w:themeColor="text1"/>
        </w:rPr>
      </w:pPr>
      <w:bookmarkStart w:id="238" w:name="_Toc441651600"/>
      <w:bookmarkStart w:id="239" w:name="_Toc442559911"/>
      <w:r w:rsidRPr="00086D3B">
        <w:rPr>
          <w:rFonts w:eastAsia="TimesNewRomanPSMT" w:cs="Arial"/>
          <w:b/>
          <w:bCs/>
          <w:iCs/>
          <w:color w:val="000000" w:themeColor="text1"/>
        </w:rPr>
        <w:t>Банкарску гаранцију за отклањање грешака у гарантном року</w:t>
      </w:r>
      <w:bookmarkEnd w:id="238"/>
      <w:bookmarkEnd w:id="239"/>
    </w:p>
    <w:p w:rsidR="00EA6A03" w:rsidRPr="00086D3B" w:rsidRDefault="000E0FC1" w:rsidP="00EA6A03">
      <w:pPr>
        <w:rPr>
          <w:rFonts w:cs="Arial"/>
          <w:color w:val="000000" w:themeColor="text1"/>
        </w:rPr>
      </w:pPr>
      <w:bookmarkStart w:id="240" w:name="_Toc441651601"/>
      <w:bookmarkStart w:id="241" w:name="_Toc442559912"/>
      <w:r w:rsidRPr="00086D3B">
        <w:rPr>
          <w:rFonts w:cs="Arial"/>
          <w:color w:val="000000" w:themeColor="text1"/>
        </w:rPr>
        <w:t>Понуђач се обавезује да преда Наручиоцу</w:t>
      </w:r>
      <w:r w:rsidR="00EA6A03" w:rsidRPr="00086D3B">
        <w:rPr>
          <w:rFonts w:cs="Arial"/>
          <w:color w:val="000000" w:themeColor="text1"/>
        </w:rPr>
        <w:t xml:space="preserve">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w:t>
      </w:r>
      <w:r w:rsidR="00B02ADD" w:rsidRPr="00086D3B">
        <w:rPr>
          <w:rFonts w:cs="Arial"/>
          <w:color w:val="000000" w:themeColor="text1"/>
        </w:rPr>
        <w:t>не (без ПДВ) са роком важења 3</w:t>
      </w:r>
      <w:r w:rsidR="00EA6A03" w:rsidRPr="00086D3B">
        <w:rPr>
          <w:rFonts w:cs="Arial"/>
          <w:color w:val="000000" w:themeColor="text1"/>
        </w:rPr>
        <w:t xml:space="preserve">0 дана дужим од гарантног рока </w:t>
      </w:r>
      <w:r w:rsidR="002C49AE" w:rsidRPr="00086D3B">
        <w:rPr>
          <w:rFonts w:cs="Arial"/>
          <w:color w:val="000000" w:themeColor="text1"/>
        </w:rPr>
        <w:t>с тим да евентуални продужетак рока важења уговора има за последицу и продужење рока важења бакарске гаранције</w:t>
      </w:r>
      <w:r w:rsidR="00EA6A03" w:rsidRPr="00086D3B">
        <w:rPr>
          <w:rFonts w:cs="Arial"/>
          <w:color w:val="000000" w:themeColor="text1"/>
        </w:rPr>
        <w:t>.</w:t>
      </w:r>
    </w:p>
    <w:p w:rsidR="00EA6A03" w:rsidRPr="00086D3B" w:rsidRDefault="00EA6A03" w:rsidP="00EA6A03">
      <w:pPr>
        <w:rPr>
          <w:rFonts w:cs="Arial"/>
          <w:color w:val="000000" w:themeColor="text1"/>
        </w:rPr>
      </w:pPr>
      <w:r w:rsidRPr="00086D3B">
        <w:rPr>
          <w:rFonts w:cs="Arial"/>
          <w:color w:val="000000" w:themeColor="text1"/>
        </w:rPr>
        <w:t xml:space="preserve">Банкарска гаранција за отклањање недостатака у гарантном року, доставља се  у тренутку примопредаје/испоруке предмета уговора  нпр. </w:t>
      </w:r>
      <w:r w:rsidR="00B23ED5" w:rsidRPr="00086D3B">
        <w:rPr>
          <w:rFonts w:cs="Arial"/>
          <w:color w:val="000000" w:themeColor="text1"/>
        </w:rPr>
        <w:t>И</w:t>
      </w:r>
      <w:r w:rsidRPr="00086D3B">
        <w:rPr>
          <w:rFonts w:cs="Arial"/>
          <w:color w:val="000000" w:themeColor="text1"/>
        </w:rPr>
        <w:t xml:space="preserve">споруке последње транше предмета јавне набавке  или најкасније 5 дана пре истека банкарске гаранције за добро </w:t>
      </w:r>
      <w:r w:rsidR="000E0FC1" w:rsidRPr="00086D3B">
        <w:rPr>
          <w:rFonts w:cs="Arial"/>
          <w:color w:val="000000" w:themeColor="text1"/>
        </w:rPr>
        <w:t>извршење посла. Уколико Понуђач</w:t>
      </w:r>
      <w:r w:rsidRPr="00086D3B">
        <w:rPr>
          <w:rFonts w:cs="Arial"/>
          <w:color w:val="000000" w:themeColor="text1"/>
        </w:rPr>
        <w:t xml:space="preserve"> не достави банкарску гаранцију за отклањање нед</w:t>
      </w:r>
      <w:r w:rsidR="000E0FC1" w:rsidRPr="00086D3B">
        <w:rPr>
          <w:rFonts w:cs="Arial"/>
          <w:color w:val="000000" w:themeColor="text1"/>
        </w:rPr>
        <w:t>остатака у гарантном року, Наручилац</w:t>
      </w:r>
      <w:r w:rsidR="00B02ADD" w:rsidRPr="00086D3B">
        <w:rPr>
          <w:rFonts w:cs="Arial"/>
          <w:color w:val="000000" w:themeColor="text1"/>
        </w:rPr>
        <w:t xml:space="preserve"> има право да наплати банкарску гаранцију</w:t>
      </w:r>
      <w:r w:rsidRPr="00086D3B">
        <w:rPr>
          <w:rFonts w:cs="Arial"/>
          <w:color w:val="000000" w:themeColor="text1"/>
        </w:rPr>
        <w:t xml:space="preserve"> за добро извршење посла.</w:t>
      </w:r>
    </w:p>
    <w:p w:rsidR="00EA6A03" w:rsidRPr="00086D3B" w:rsidRDefault="00EA6A03" w:rsidP="00EA6A03">
      <w:pPr>
        <w:rPr>
          <w:rFonts w:cs="Arial"/>
          <w:color w:val="000000" w:themeColor="text1"/>
        </w:rPr>
      </w:pPr>
      <w:r w:rsidRPr="00086D3B">
        <w:rPr>
          <w:rFonts w:cs="Arial"/>
          <w:color w:val="000000" w:themeColor="text1"/>
        </w:rPr>
        <w:t>Достављена банкарска гаранција  не може да садржи додатне услове за исплату, краћи рок и мањи износ.</w:t>
      </w:r>
    </w:p>
    <w:p w:rsidR="00EA6A03" w:rsidRPr="00086D3B" w:rsidRDefault="000E0FC1" w:rsidP="00EA6A03">
      <w:pPr>
        <w:rPr>
          <w:rFonts w:cs="Arial"/>
          <w:color w:val="000000" w:themeColor="text1"/>
        </w:rPr>
      </w:pPr>
      <w:r w:rsidRPr="00086D3B">
        <w:rPr>
          <w:rFonts w:cs="Arial"/>
          <w:color w:val="000000" w:themeColor="text1"/>
        </w:rPr>
        <w:t xml:space="preserve">Наручилац </w:t>
      </w:r>
      <w:r w:rsidR="00EA6A03" w:rsidRPr="00086D3B">
        <w:rPr>
          <w:rFonts w:cs="Arial"/>
          <w:color w:val="000000" w:themeColor="text1"/>
        </w:rPr>
        <w:t xml:space="preserve">је овлашћен да наплати банкарску гаранцију за отклањање недостатака у  гарантном року у случају да </w:t>
      </w:r>
      <w:r w:rsidRPr="00086D3B">
        <w:rPr>
          <w:rFonts w:cs="Arial"/>
          <w:color w:val="000000" w:themeColor="text1"/>
        </w:rPr>
        <w:t xml:space="preserve">Понуђач </w:t>
      </w:r>
      <w:r w:rsidR="00EA6A03" w:rsidRPr="00086D3B">
        <w:rPr>
          <w:rFonts w:cs="Arial"/>
          <w:color w:val="000000" w:themeColor="text1"/>
        </w:rPr>
        <w:t>не испуни своје уговорне обавезе у погледу гарантног рока.</w:t>
      </w:r>
    </w:p>
    <w:bookmarkEnd w:id="240"/>
    <w:bookmarkEnd w:id="241"/>
    <w:p w:rsidR="009B7672" w:rsidRPr="00086D3B" w:rsidRDefault="009B7672" w:rsidP="004C3B38">
      <w:pPr>
        <w:pStyle w:val="KDPodnaslov3"/>
        <w:keepNext w:val="0"/>
        <w:spacing w:before="0"/>
        <w:ind w:left="851"/>
        <w:rPr>
          <w:rFonts w:eastAsia="TimesNewRomanPSMT" w:cs="Arial"/>
          <w:b/>
          <w:bCs/>
          <w:iCs/>
          <w:color w:val="00B0F0"/>
        </w:rPr>
      </w:pPr>
    </w:p>
    <w:p w:rsidR="004C3B38" w:rsidRPr="00086D3B" w:rsidRDefault="004C3B38" w:rsidP="004C3B38">
      <w:pPr>
        <w:pStyle w:val="KDPodnaslov3"/>
        <w:keepNext w:val="0"/>
        <w:spacing w:before="0"/>
        <w:ind w:left="851"/>
        <w:rPr>
          <w:rFonts w:eastAsia="TimesNewRomanPSMT" w:cs="Arial"/>
          <w:b/>
          <w:bCs/>
          <w:iCs/>
          <w:color w:val="000000" w:themeColor="text1"/>
        </w:rPr>
      </w:pPr>
      <w:r w:rsidRPr="00086D3B">
        <w:rPr>
          <w:rFonts w:eastAsia="TimesNewRomanPSMT" w:cs="Arial"/>
          <w:b/>
          <w:bCs/>
          <w:iCs/>
          <w:color w:val="000000" w:themeColor="text1"/>
        </w:rPr>
        <w:t>Достављање средстава финансијског обезбеђења</w:t>
      </w:r>
    </w:p>
    <w:p w:rsidR="009B7672" w:rsidRPr="00086D3B" w:rsidRDefault="009B7672" w:rsidP="009B7672">
      <w:pPr>
        <w:tabs>
          <w:tab w:val="left" w:pos="567"/>
          <w:tab w:val="left" w:pos="709"/>
        </w:tabs>
        <w:spacing w:after="120"/>
        <w:rPr>
          <w:rFonts w:eastAsia="TimesNewRomanPSMT" w:cs="Arial"/>
          <w:bCs/>
          <w:lang w:val="ru-RU"/>
        </w:rPr>
      </w:pPr>
      <w:r w:rsidRPr="00086D3B">
        <w:rPr>
          <w:rFonts w:eastAsia="TimesNewRomanPSMT" w:cs="Arial"/>
          <w:bCs/>
          <w:lang w:val="ru-RU"/>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w:t>
      </w:r>
      <w:r w:rsidRPr="00086D3B">
        <w:rPr>
          <w:rFonts w:cs="Arial"/>
          <w:lang w:val="ru-RU"/>
        </w:rPr>
        <w:t xml:space="preserve">Улица </w:t>
      </w:r>
      <w:r w:rsidRPr="00086D3B">
        <w:rPr>
          <w:rFonts w:cs="Arial"/>
        </w:rPr>
        <w:t xml:space="preserve">Балканска </w:t>
      </w:r>
      <w:r w:rsidRPr="00086D3B">
        <w:rPr>
          <w:rFonts w:cs="Arial"/>
          <w:lang w:val="ru-RU"/>
        </w:rPr>
        <w:t xml:space="preserve"> бр.</w:t>
      </w:r>
      <w:r w:rsidRPr="00086D3B">
        <w:rPr>
          <w:rFonts w:cs="Arial"/>
        </w:rPr>
        <w:t xml:space="preserve"> 13, </w:t>
      </w:r>
      <w:r w:rsidRPr="00086D3B">
        <w:rPr>
          <w:rFonts w:cs="Arial"/>
          <w:lang w:val="ru-RU"/>
        </w:rPr>
        <w:t xml:space="preserve"> Огранак ТЕН</w:t>
      </w:r>
      <w:r w:rsidRPr="00086D3B">
        <w:rPr>
          <w:rFonts w:cs="Arial"/>
        </w:rPr>
        <w:t>Т Београд – Обреновац</w:t>
      </w:r>
      <w:r w:rsidRPr="00086D3B">
        <w:rPr>
          <w:rFonts w:cs="Arial"/>
          <w:lang w:val="ru-RU"/>
        </w:rPr>
        <w:t>, Богољуба Урошевића Црног бр.</w:t>
      </w:r>
      <w:r w:rsidRPr="00086D3B">
        <w:rPr>
          <w:rFonts w:cs="Arial"/>
        </w:rPr>
        <w:t xml:space="preserve"> </w:t>
      </w:r>
      <w:r w:rsidRPr="00086D3B">
        <w:rPr>
          <w:rFonts w:cs="Arial"/>
          <w:lang w:val="ru-RU"/>
        </w:rPr>
        <w:t>44, 11500 Обреновац.</w:t>
      </w:r>
    </w:p>
    <w:p w:rsidR="00FD4A4E" w:rsidRPr="00086D3B" w:rsidRDefault="002216F8" w:rsidP="002216F8">
      <w:pPr>
        <w:suppressAutoHyphens/>
        <w:spacing w:line="100" w:lineRule="atLeast"/>
        <w:rPr>
          <w:rFonts w:eastAsia="TimesNewRomanPSMT" w:cs="Arial"/>
          <w:bCs/>
          <w:lang w:val="ru-RU"/>
        </w:rPr>
      </w:pPr>
      <w:r w:rsidRPr="00086D3B">
        <w:rPr>
          <w:rFonts w:eastAsia="TimesNewRomanPSMT" w:cs="Arial"/>
          <w:bCs/>
        </w:rPr>
        <w:t>Средства финансијског обезбеђења за добро извршење посла</w:t>
      </w:r>
      <w:r w:rsidR="009B7672" w:rsidRPr="00086D3B">
        <w:rPr>
          <w:rFonts w:eastAsia="TimesNewRomanPSMT" w:cs="Arial"/>
          <w:bCs/>
        </w:rPr>
        <w:t xml:space="preserve"> и</w:t>
      </w:r>
      <w:r w:rsidR="009B7672" w:rsidRPr="00086D3B">
        <w:rPr>
          <w:rFonts w:eastAsia="TimesNewRomanPSMT" w:cs="Arial"/>
          <w:bCs/>
          <w:lang w:val="ru-RU"/>
        </w:rPr>
        <w:t xml:space="preserve"> за отклањање недостатака у гарантном року</w:t>
      </w:r>
      <w:r w:rsidRPr="00086D3B">
        <w:rPr>
          <w:rFonts w:eastAsia="TimesNewRomanPSMT" w:cs="Arial"/>
          <w:bCs/>
          <w:lang w:val="ru-RU"/>
        </w:rPr>
        <w:t xml:space="preserve"> гласе на </w:t>
      </w:r>
      <w:r w:rsidR="009B7672" w:rsidRPr="00086D3B">
        <w:rPr>
          <w:rFonts w:eastAsia="TimesNewRomanPSMT" w:cs="Arial"/>
          <w:bCs/>
          <w:lang w:val="ru-RU"/>
        </w:rPr>
        <w:t xml:space="preserve">Јавно предузеће „Електропривреда Србије“ Београд, Улица Балканска  бр. 13, Огранак ТЕНТ Београд – Обреновац, Богољуба Урошевића Црног бр. 44, 11500 Обреновац </w:t>
      </w:r>
      <w:r w:rsidRPr="00086D3B">
        <w:rPr>
          <w:rFonts w:eastAsia="TimesNewRomanPSMT" w:cs="Arial"/>
          <w:bCs/>
          <w:lang w:val="ru-RU"/>
        </w:rPr>
        <w:t xml:space="preserve">и достављају </w:t>
      </w:r>
      <w:r w:rsidR="009B7672" w:rsidRPr="00086D3B">
        <w:rPr>
          <w:rFonts w:eastAsia="TimesNewRomanPSMT" w:cs="Arial"/>
          <w:bCs/>
          <w:lang w:val="ru-RU"/>
        </w:rPr>
        <w:t>се уз потписан уговор односно приликом примопредаје предмета уговора путeм SWIFT-а  aутeнтификoвaнoм пoрукoм зa гaрaнциje, прeкo пoслoвнe бaнкe Komercijalna banka AD Beograd SWIFTCOD: KOBBRSBG.</w:t>
      </w:r>
    </w:p>
    <w:p w:rsidR="00F2685E" w:rsidRPr="00086D3B" w:rsidRDefault="00F2685E" w:rsidP="00FD4A4E">
      <w:pPr>
        <w:tabs>
          <w:tab w:val="left" w:pos="1134"/>
        </w:tabs>
        <w:jc w:val="center"/>
        <w:rPr>
          <w:b/>
          <w:color w:val="00B0F0"/>
        </w:rPr>
      </w:pPr>
    </w:p>
    <w:p w:rsidR="0085348E" w:rsidRPr="00086D3B" w:rsidRDefault="0085348E" w:rsidP="00120F79">
      <w:pPr>
        <w:pStyle w:val="KDPodnaslov2"/>
        <w:numPr>
          <w:ilvl w:val="1"/>
          <w:numId w:val="19"/>
        </w:numPr>
        <w:spacing w:before="0"/>
        <w:jc w:val="both"/>
        <w:rPr>
          <w:rFonts w:cs="Arial"/>
        </w:rPr>
      </w:pPr>
      <w:r w:rsidRPr="00086D3B">
        <w:rPr>
          <w:rFonts w:cs="Arial"/>
        </w:rPr>
        <w:t>Начин означавања поверљивих података у понуди</w:t>
      </w:r>
    </w:p>
    <w:p w:rsidR="0085348E" w:rsidRPr="00086D3B" w:rsidRDefault="0085348E" w:rsidP="0085348E">
      <w:pPr>
        <w:pStyle w:val="KDParagraf"/>
        <w:spacing w:before="0"/>
        <w:rPr>
          <w:rFonts w:cs="Arial"/>
        </w:rPr>
      </w:pPr>
      <w:r w:rsidRPr="00086D3B">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086D3B" w:rsidRDefault="0085348E" w:rsidP="0085348E">
      <w:pPr>
        <w:pStyle w:val="KDParagraf"/>
        <w:spacing w:before="0"/>
        <w:rPr>
          <w:rFonts w:cs="Arial"/>
        </w:rPr>
      </w:pPr>
      <w:r w:rsidRPr="00086D3B">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086D3B" w:rsidRDefault="0085348E" w:rsidP="0085348E">
      <w:pPr>
        <w:pStyle w:val="KDParagraf"/>
        <w:spacing w:before="0"/>
        <w:rPr>
          <w:rFonts w:cs="Arial"/>
        </w:rPr>
      </w:pPr>
      <w:r w:rsidRPr="00086D3B">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086D3B" w:rsidRDefault="0085348E" w:rsidP="0085348E">
      <w:pPr>
        <w:pStyle w:val="KDParagraf"/>
        <w:spacing w:before="0"/>
        <w:rPr>
          <w:rFonts w:cs="Arial"/>
        </w:rPr>
      </w:pPr>
      <w:r w:rsidRPr="00086D3B">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086D3B" w:rsidRDefault="0085348E" w:rsidP="0085348E">
      <w:pPr>
        <w:pStyle w:val="KDParagraf"/>
        <w:spacing w:before="0"/>
        <w:rPr>
          <w:rFonts w:cs="Arial"/>
        </w:rPr>
      </w:pPr>
      <w:r w:rsidRPr="00086D3B">
        <w:rPr>
          <w:rFonts w:cs="Arial"/>
        </w:rPr>
        <w:t>Наручилац не одговара за поверљивост података који нису означени на горе наведени начин.</w:t>
      </w:r>
    </w:p>
    <w:p w:rsidR="0085348E" w:rsidRPr="00086D3B" w:rsidRDefault="0085348E" w:rsidP="0085348E">
      <w:pPr>
        <w:pStyle w:val="KDParagraf"/>
        <w:spacing w:before="0"/>
        <w:rPr>
          <w:rFonts w:cs="Arial"/>
        </w:rPr>
      </w:pPr>
      <w:r w:rsidRPr="00086D3B">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086D3B" w:rsidRDefault="0085348E" w:rsidP="0085348E">
      <w:pPr>
        <w:pStyle w:val="KDParagraf"/>
        <w:spacing w:before="0"/>
        <w:rPr>
          <w:rFonts w:cs="Arial"/>
          <w:lang w:val="ru-RU"/>
        </w:rPr>
      </w:pPr>
      <w:r w:rsidRPr="00086D3B">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086D3B" w:rsidRDefault="0085348E" w:rsidP="0085348E">
      <w:pPr>
        <w:pStyle w:val="KDParagraf"/>
        <w:spacing w:before="0"/>
        <w:rPr>
          <w:rFonts w:cs="Arial"/>
        </w:rPr>
      </w:pPr>
      <w:r w:rsidRPr="00086D3B">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086D3B" w:rsidRDefault="0085348E" w:rsidP="0085348E">
      <w:pPr>
        <w:pStyle w:val="KDParagraf"/>
        <w:spacing w:before="0"/>
        <w:rPr>
          <w:rFonts w:cs="Arial"/>
        </w:rPr>
      </w:pPr>
      <w:r w:rsidRPr="00086D3B">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086D3B" w:rsidRDefault="0085348E" w:rsidP="0085348E">
      <w:pPr>
        <w:autoSpaceDE w:val="0"/>
        <w:autoSpaceDN w:val="0"/>
        <w:adjustRightInd w:val="0"/>
        <w:spacing w:before="0"/>
        <w:rPr>
          <w:rFonts w:eastAsia="TimesNewRomanPSMT" w:cs="Arial"/>
          <w:bCs/>
          <w:color w:val="00B0F0"/>
        </w:rPr>
      </w:pPr>
    </w:p>
    <w:p w:rsidR="0085348E" w:rsidRPr="00086D3B" w:rsidRDefault="0085348E" w:rsidP="00120F79">
      <w:pPr>
        <w:pStyle w:val="KDPodnaslov2"/>
        <w:numPr>
          <w:ilvl w:val="1"/>
          <w:numId w:val="19"/>
        </w:numPr>
        <w:spacing w:before="0"/>
        <w:jc w:val="both"/>
        <w:rPr>
          <w:rFonts w:cs="Arial"/>
        </w:rPr>
      </w:pPr>
      <w:r w:rsidRPr="00086D3B">
        <w:rPr>
          <w:rFonts w:cs="Arial"/>
        </w:rPr>
        <w:t>Поштовање обавеза које произлазе из прописа о заштити на раду и других прописа</w:t>
      </w:r>
    </w:p>
    <w:p w:rsidR="0085348E" w:rsidRPr="00086D3B" w:rsidRDefault="0085348E" w:rsidP="0085348E">
      <w:pPr>
        <w:pStyle w:val="KDParagraf"/>
        <w:spacing w:before="0"/>
        <w:rPr>
          <w:rFonts w:cs="Arial"/>
          <w:lang w:val="ru-RU"/>
        </w:rPr>
      </w:pPr>
      <w:r w:rsidRPr="00086D3B">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6F02F2" w:rsidRPr="00086D3B">
        <w:rPr>
          <w:rFonts w:cs="Arial"/>
          <w:lang w:val="ru-RU"/>
        </w:rPr>
        <w:t>4.</w:t>
      </w:r>
      <w:r w:rsidRPr="00086D3B">
        <w:rPr>
          <w:rFonts w:cs="Arial"/>
          <w:lang w:val="ru-RU"/>
        </w:rPr>
        <w:t xml:space="preserve"> </w:t>
      </w:r>
      <w:r w:rsidR="00B23ED5" w:rsidRPr="00086D3B">
        <w:rPr>
          <w:rFonts w:cs="Arial"/>
          <w:lang w:val="ru-RU"/>
        </w:rPr>
        <w:t>И</w:t>
      </w:r>
      <w:r w:rsidRPr="00086D3B">
        <w:rPr>
          <w:rFonts w:cs="Arial"/>
          <w:lang w:val="ru-RU"/>
        </w:rPr>
        <w:t>з конкурсне документације).</w:t>
      </w:r>
    </w:p>
    <w:p w:rsidR="0085348E" w:rsidRPr="00086D3B" w:rsidRDefault="0085348E" w:rsidP="0085348E">
      <w:pPr>
        <w:pStyle w:val="KDParagraf"/>
        <w:spacing w:before="0"/>
        <w:rPr>
          <w:rFonts w:cs="Arial"/>
          <w:lang w:val="ru-RU"/>
        </w:rPr>
      </w:pPr>
    </w:p>
    <w:p w:rsidR="0085348E" w:rsidRPr="00086D3B" w:rsidRDefault="0085348E" w:rsidP="00120F79">
      <w:pPr>
        <w:pStyle w:val="KDPodnaslov2"/>
        <w:numPr>
          <w:ilvl w:val="1"/>
          <w:numId w:val="19"/>
        </w:numPr>
        <w:spacing w:before="0"/>
        <w:jc w:val="both"/>
        <w:rPr>
          <w:rFonts w:cs="Arial"/>
        </w:rPr>
      </w:pPr>
      <w:r w:rsidRPr="00086D3B">
        <w:rPr>
          <w:rFonts w:cs="Arial"/>
        </w:rPr>
        <w:t>Накнада за коришћење патената</w:t>
      </w:r>
    </w:p>
    <w:p w:rsidR="0085348E" w:rsidRPr="00086D3B" w:rsidRDefault="0085348E" w:rsidP="0085348E">
      <w:pPr>
        <w:pStyle w:val="KDParagraf"/>
        <w:spacing w:before="0"/>
        <w:rPr>
          <w:rFonts w:cs="Arial"/>
          <w:lang w:val="ru-RU" w:eastAsia="sr-Latn-CS"/>
        </w:rPr>
      </w:pPr>
      <w:r w:rsidRPr="00086D3B">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086D3B" w:rsidRDefault="008F774C" w:rsidP="0085348E">
      <w:pPr>
        <w:pStyle w:val="KDParagraf"/>
        <w:spacing w:before="0"/>
        <w:rPr>
          <w:rFonts w:cs="Arial"/>
          <w:lang w:val="ru-RU" w:eastAsia="sr-Latn-CS"/>
        </w:rPr>
      </w:pPr>
    </w:p>
    <w:p w:rsidR="0085348E" w:rsidRPr="00086D3B" w:rsidRDefault="008F774C" w:rsidP="00120F79">
      <w:pPr>
        <w:pStyle w:val="KDPodnaslov2"/>
        <w:numPr>
          <w:ilvl w:val="1"/>
          <w:numId w:val="19"/>
        </w:numPr>
        <w:spacing w:before="0"/>
        <w:jc w:val="both"/>
        <w:rPr>
          <w:rFonts w:cs="Arial"/>
        </w:rPr>
      </w:pPr>
      <w:r w:rsidRPr="00086D3B">
        <w:rPr>
          <w:rFonts w:cs="Arial"/>
        </w:rPr>
        <w:t>Начело заштите животне средине и обезбеђивања енергетске ефикасности</w:t>
      </w:r>
    </w:p>
    <w:p w:rsidR="008F774C" w:rsidRPr="00086D3B" w:rsidRDefault="008F774C" w:rsidP="008F774C">
      <w:pPr>
        <w:pStyle w:val="KDParagraf"/>
        <w:spacing w:before="0"/>
        <w:rPr>
          <w:rFonts w:cs="Arial"/>
          <w:lang w:val="ru-RU" w:eastAsia="sr-Latn-CS"/>
        </w:rPr>
      </w:pPr>
      <w:r w:rsidRPr="00086D3B">
        <w:rPr>
          <w:rFonts w:cs="Arial"/>
          <w:lang w:val="ru-RU" w:eastAsia="sr-Latn-CS"/>
        </w:rPr>
        <w:t xml:space="preserve">Наручилац је дужан да набавља </w:t>
      </w:r>
      <w:r w:rsidR="00041FE3" w:rsidRPr="00086D3B">
        <w:rPr>
          <w:rFonts w:cs="Arial"/>
          <w:lang w:val="ru-RU" w:eastAsia="sr-Latn-CS"/>
        </w:rPr>
        <w:t>услуге</w:t>
      </w:r>
      <w:r w:rsidRPr="00086D3B">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086D3B" w:rsidRDefault="008D2B23" w:rsidP="008D2B23">
      <w:pPr>
        <w:spacing w:before="0"/>
        <w:ind w:left="851"/>
        <w:rPr>
          <w:rFonts w:eastAsia="TimesNewRomanPSMT" w:cs="Arial"/>
          <w:bCs/>
          <w:iCs/>
          <w:color w:val="00B0F0"/>
        </w:rPr>
      </w:pPr>
    </w:p>
    <w:p w:rsidR="008D2B23" w:rsidRPr="00086D3B" w:rsidRDefault="008D2B23" w:rsidP="00120F79">
      <w:pPr>
        <w:pStyle w:val="KDPodnaslov2"/>
        <w:numPr>
          <w:ilvl w:val="1"/>
          <w:numId w:val="19"/>
        </w:numPr>
        <w:spacing w:before="0"/>
        <w:jc w:val="both"/>
        <w:rPr>
          <w:rFonts w:cs="Arial"/>
        </w:rPr>
      </w:pPr>
      <w:bookmarkStart w:id="242" w:name="_Toc441651602"/>
      <w:bookmarkStart w:id="243" w:name="_Toc442559913"/>
      <w:r w:rsidRPr="00086D3B">
        <w:rPr>
          <w:rFonts w:cs="Arial"/>
        </w:rPr>
        <w:t>Додатне информације и објашњења</w:t>
      </w:r>
      <w:bookmarkEnd w:id="242"/>
      <w:bookmarkEnd w:id="243"/>
    </w:p>
    <w:p w:rsidR="008D2B23" w:rsidRPr="00086D3B" w:rsidRDefault="008D2B23" w:rsidP="008D2B23">
      <w:pPr>
        <w:widowControl w:val="0"/>
        <w:spacing w:before="0"/>
        <w:rPr>
          <w:rFonts w:cs="Arial"/>
        </w:rPr>
      </w:pPr>
      <w:r w:rsidRPr="00086D3B">
        <w:rPr>
          <w:rFonts w:cs="Arial"/>
          <w:lang w:val="ru-RU"/>
        </w:rPr>
        <w:t xml:space="preserve">Заинтерсовано лице може, у писаном облику, тражити </w:t>
      </w:r>
      <w:r w:rsidR="00B505E8" w:rsidRPr="00086D3B">
        <w:rPr>
          <w:rFonts w:cs="Arial"/>
          <w:lang w:val="ru-RU"/>
        </w:rPr>
        <w:t xml:space="preserve">од Наручиоца </w:t>
      </w:r>
      <w:r w:rsidRPr="00086D3B">
        <w:rPr>
          <w:rFonts w:cs="Arial"/>
          <w:lang w:val="ru-RU"/>
        </w:rPr>
        <w:t>додатне информације или појашњења у вези са припрем</w:t>
      </w:r>
      <w:r w:rsidR="00B505E8" w:rsidRPr="00086D3B">
        <w:rPr>
          <w:rFonts w:cs="Arial"/>
          <w:lang w:val="ru-RU"/>
        </w:rPr>
        <w:t>ањем</w:t>
      </w:r>
      <w:r w:rsidRPr="00086D3B">
        <w:rPr>
          <w:rFonts w:cs="Arial"/>
          <w:lang w:val="ru-RU"/>
        </w:rPr>
        <w:t xml:space="preserve"> понуде,</w:t>
      </w:r>
      <w:r w:rsidR="00B505E8" w:rsidRPr="00086D3B">
        <w:rPr>
          <w:rFonts w:cs="Arial"/>
          <w:lang w:val="ru-RU"/>
        </w:rPr>
        <w:t>при чему може да укаже Наручиоцу и на евентуално уочене недостатке и неправилности у конкурсној документацији,</w:t>
      </w:r>
      <w:r w:rsidRPr="00086D3B">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832FFC" w:rsidRPr="00086D3B">
        <w:rPr>
          <w:rFonts w:eastAsia="Arial" w:cs="Arial"/>
          <w:color w:val="000000"/>
        </w:rPr>
        <w:t>3000/0490/2020 (240/2020)</w:t>
      </w:r>
      <w:r w:rsidRPr="00086D3B">
        <w:rPr>
          <w:rFonts w:cs="Arial"/>
          <w:lang w:val="ru-RU"/>
        </w:rPr>
        <w:t>“ или електронским путем на е-</w:t>
      </w:r>
      <w:r w:rsidRPr="00086D3B">
        <w:rPr>
          <w:rFonts w:cs="Arial"/>
        </w:rPr>
        <w:t>mail</w:t>
      </w:r>
      <w:r w:rsidRPr="00086D3B">
        <w:rPr>
          <w:rFonts w:cs="Arial"/>
          <w:lang w:val="ru-RU"/>
        </w:rPr>
        <w:t xml:space="preserve"> адресу:</w:t>
      </w:r>
      <w:r w:rsidR="006F02F2" w:rsidRPr="00086D3B">
        <w:rPr>
          <w:rFonts w:cs="Arial"/>
          <w:lang w:val="ru-RU"/>
        </w:rPr>
        <w:t xml:space="preserve"> </w:t>
      </w:r>
      <w:hyperlink r:id="rId170" w:history="1">
        <w:r w:rsidR="006F02F2" w:rsidRPr="00086D3B">
          <w:rPr>
            <w:rStyle w:val="Hyperlink"/>
            <w:rFonts w:cs="Arial"/>
          </w:rPr>
          <w:t>matic.natasa</w:t>
        </w:r>
        <w:r w:rsidR="006F02F2" w:rsidRPr="00086D3B">
          <w:rPr>
            <w:rStyle w:val="Hyperlink"/>
            <w:rFonts w:cs="Arial"/>
            <w:lang w:val="ru-RU"/>
          </w:rPr>
          <w:t>@</w:t>
        </w:r>
        <w:r w:rsidR="006F02F2" w:rsidRPr="00086D3B">
          <w:rPr>
            <w:rStyle w:val="Hyperlink"/>
            <w:rFonts w:cs="Arial"/>
          </w:rPr>
          <w:t>eps.rs</w:t>
        </w:r>
      </w:hyperlink>
      <w:r w:rsidR="006F02F2" w:rsidRPr="00086D3B">
        <w:rPr>
          <w:rFonts w:cs="Arial"/>
          <w:lang w:val="ru-RU"/>
        </w:rPr>
        <w:t>, радним данима (понедељак – петак) у времену од 07,00 до 15,00</w:t>
      </w:r>
      <w:r w:rsidRPr="00086D3B">
        <w:rPr>
          <w:rFonts w:cs="Arial"/>
          <w:lang w:val="ru-RU"/>
        </w:rPr>
        <w:t xml:space="preserve"> часова. </w:t>
      </w:r>
      <w:r w:rsidRPr="00086D3B">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086D3B" w:rsidRDefault="008D2B23" w:rsidP="008D2B23">
      <w:pPr>
        <w:spacing w:before="0"/>
        <w:rPr>
          <w:rFonts w:cs="Arial"/>
          <w:lang w:val="ru-RU"/>
        </w:rPr>
      </w:pPr>
      <w:r w:rsidRPr="00086D3B">
        <w:rPr>
          <w:rFonts w:cs="Arial"/>
          <w:lang w:val="ru-RU"/>
        </w:rPr>
        <w:t xml:space="preserve">Наручилац ће у року од три дана по пријему захтева објавити </w:t>
      </w:r>
      <w:r w:rsidRPr="00086D3B">
        <w:rPr>
          <w:rFonts w:cs="Arial"/>
        </w:rPr>
        <w:t>Одговор на захтев</w:t>
      </w:r>
      <w:r w:rsidRPr="00086D3B">
        <w:rPr>
          <w:rFonts w:cs="Arial"/>
          <w:lang w:val="ru-RU"/>
        </w:rPr>
        <w:t xml:space="preserve"> на Порталу јавних набавки и својој интернет страници.</w:t>
      </w:r>
    </w:p>
    <w:p w:rsidR="008D2B23" w:rsidRPr="00086D3B" w:rsidRDefault="008D2B23" w:rsidP="008D2B23">
      <w:pPr>
        <w:pStyle w:val="KDMojTekst"/>
        <w:spacing w:before="0"/>
        <w:rPr>
          <w:rFonts w:cs="Arial"/>
          <w:i w:val="0"/>
          <w:color w:val="auto"/>
          <w:sz w:val="22"/>
          <w:szCs w:val="22"/>
        </w:rPr>
      </w:pPr>
      <w:r w:rsidRPr="00086D3B">
        <w:rPr>
          <w:rFonts w:cs="Arial"/>
          <w:i w:val="0"/>
          <w:color w:val="auto"/>
          <w:sz w:val="22"/>
          <w:szCs w:val="22"/>
        </w:rPr>
        <w:t>Тражење додатних информација и појашњења телефоном није дозвољено.</w:t>
      </w:r>
    </w:p>
    <w:p w:rsidR="00C14152" w:rsidRPr="00086D3B" w:rsidRDefault="00C14152" w:rsidP="00C14152">
      <w:pPr>
        <w:spacing w:before="0"/>
        <w:rPr>
          <w:rFonts w:cs="Arial"/>
          <w:lang w:val="ru-RU"/>
        </w:rPr>
      </w:pPr>
      <w:r w:rsidRPr="00086D3B">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086D3B" w:rsidRDefault="00C14152" w:rsidP="00C14152">
      <w:pPr>
        <w:spacing w:before="0"/>
        <w:rPr>
          <w:rFonts w:cs="Arial"/>
          <w:lang w:val="ru-RU"/>
        </w:rPr>
      </w:pPr>
      <w:r w:rsidRPr="00086D3B">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086D3B" w:rsidRDefault="00C14152" w:rsidP="00C14152">
      <w:pPr>
        <w:spacing w:before="0"/>
        <w:rPr>
          <w:rFonts w:cs="Arial"/>
          <w:lang w:val="ru-RU"/>
        </w:rPr>
      </w:pPr>
      <w:r w:rsidRPr="00086D3B">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086D3B" w:rsidRDefault="00C14152" w:rsidP="00C14152">
      <w:pPr>
        <w:spacing w:before="0"/>
        <w:rPr>
          <w:rFonts w:cs="Arial"/>
          <w:lang w:val="ru-RU"/>
        </w:rPr>
      </w:pPr>
      <w:r w:rsidRPr="00086D3B">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086D3B" w:rsidRDefault="008D2B23" w:rsidP="00D31828">
      <w:pPr>
        <w:pStyle w:val="KDMojTekst"/>
        <w:spacing w:before="0"/>
        <w:rPr>
          <w:rFonts w:cs="Arial"/>
          <w:i w:val="0"/>
          <w:color w:val="auto"/>
          <w:sz w:val="22"/>
          <w:szCs w:val="22"/>
          <w:lang w:val="sr-Cyrl-CS"/>
        </w:rPr>
      </w:pPr>
      <w:r w:rsidRPr="00086D3B">
        <w:rPr>
          <w:rFonts w:cs="Arial"/>
          <w:i w:val="0"/>
          <w:color w:val="auto"/>
          <w:sz w:val="22"/>
          <w:szCs w:val="22"/>
        </w:rPr>
        <w:t>Комуникација у поступку јавне н</w:t>
      </w:r>
      <w:r w:rsidR="00EA1925" w:rsidRPr="00086D3B">
        <w:rPr>
          <w:rFonts w:cs="Arial"/>
          <w:i w:val="0"/>
          <w:color w:val="auto"/>
          <w:sz w:val="22"/>
          <w:szCs w:val="22"/>
        </w:rPr>
        <w:t xml:space="preserve">абавке се врши на начин </w:t>
      </w:r>
      <w:r w:rsidR="00B02ADD" w:rsidRPr="00086D3B">
        <w:rPr>
          <w:rFonts w:cs="Arial"/>
          <w:i w:val="0"/>
          <w:color w:val="auto"/>
          <w:sz w:val="22"/>
          <w:szCs w:val="22"/>
        </w:rPr>
        <w:t>предвиђен</w:t>
      </w:r>
      <w:r w:rsidRPr="00086D3B">
        <w:rPr>
          <w:rFonts w:cs="Arial"/>
          <w:i w:val="0"/>
          <w:color w:val="auto"/>
          <w:sz w:val="22"/>
          <w:szCs w:val="22"/>
        </w:rPr>
        <w:t xml:space="preserve"> чланом 20. Закона.</w:t>
      </w:r>
    </w:p>
    <w:p w:rsidR="00D31828" w:rsidRPr="00086D3B" w:rsidRDefault="00D31828" w:rsidP="00D31828">
      <w:pPr>
        <w:pStyle w:val="KDParagraf"/>
        <w:spacing w:before="0"/>
        <w:rPr>
          <w:rFonts w:cs="Arial"/>
          <w:lang w:val="ru-RU"/>
        </w:rPr>
      </w:pPr>
      <w:r w:rsidRPr="00086D3B">
        <w:rPr>
          <w:rFonts w:cs="Arial"/>
          <w:lang w:val="ru-RU"/>
        </w:rPr>
        <w:t xml:space="preserve">У зависности од изабраног вида комуникације, Наручилац ће поступати у складу са 13. </w:t>
      </w:r>
      <w:r w:rsidR="00B23ED5" w:rsidRPr="00086D3B">
        <w:rPr>
          <w:rFonts w:cs="Arial"/>
          <w:lang w:val="ru-RU"/>
        </w:rPr>
        <w:t>Н</w:t>
      </w:r>
      <w:r w:rsidRPr="00086D3B">
        <w:rPr>
          <w:rFonts w:cs="Arial"/>
          <w:lang w:val="ru-RU"/>
        </w:rPr>
        <w:t xml:space="preserve">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086D3B">
          <w:rPr>
            <w:rStyle w:val="Hyperlink"/>
            <w:rFonts w:cs="Arial"/>
          </w:rPr>
          <w:t>www.</w:t>
        </w:r>
        <w:r w:rsidR="000B45FD" w:rsidRPr="00086D3B">
          <w:rPr>
            <w:rStyle w:val="Hyperlink"/>
            <w:rFonts w:cs="Arial"/>
            <w:lang w:val="sr-Cyrl-CS"/>
          </w:rPr>
          <w:t>к</w:t>
        </w:r>
        <w:r w:rsidR="000B45FD" w:rsidRPr="00086D3B">
          <w:rPr>
            <w:rStyle w:val="Hyperlink"/>
            <w:rFonts w:cs="Arial"/>
          </w:rPr>
          <w:t>jn.gov.rs</w:t>
        </w:r>
      </w:hyperlink>
      <w:r w:rsidRPr="00086D3B">
        <w:rPr>
          <w:rFonts w:cs="Arial"/>
          <w:lang w:val="ru-RU"/>
        </w:rPr>
        <w:t>).</w:t>
      </w:r>
    </w:p>
    <w:p w:rsidR="008D2B23" w:rsidRPr="00086D3B" w:rsidRDefault="008D2B23" w:rsidP="008D2B23">
      <w:pPr>
        <w:pStyle w:val="KDMojTekst"/>
        <w:spacing w:before="0"/>
        <w:rPr>
          <w:rFonts w:cs="Arial"/>
          <w:i w:val="0"/>
          <w:color w:val="auto"/>
          <w:sz w:val="22"/>
          <w:szCs w:val="22"/>
        </w:rPr>
      </w:pPr>
    </w:p>
    <w:p w:rsidR="008D2B23" w:rsidRPr="00086D3B" w:rsidRDefault="008D2B23" w:rsidP="00120F79">
      <w:pPr>
        <w:pStyle w:val="KDPodnaslov2"/>
        <w:numPr>
          <w:ilvl w:val="1"/>
          <w:numId w:val="19"/>
        </w:numPr>
        <w:spacing w:before="0"/>
        <w:jc w:val="both"/>
        <w:rPr>
          <w:rFonts w:cs="Arial"/>
        </w:rPr>
      </w:pPr>
      <w:bookmarkStart w:id="244" w:name="_Toc441651603"/>
      <w:bookmarkStart w:id="245" w:name="_Toc442559914"/>
      <w:r w:rsidRPr="00086D3B">
        <w:rPr>
          <w:rFonts w:cs="Arial"/>
        </w:rPr>
        <w:t>Трошкови понуде</w:t>
      </w:r>
      <w:bookmarkEnd w:id="244"/>
      <w:bookmarkEnd w:id="245"/>
    </w:p>
    <w:p w:rsidR="008D2B23" w:rsidRPr="00086D3B" w:rsidRDefault="008D2B23" w:rsidP="008D2B23">
      <w:pPr>
        <w:pStyle w:val="KDParagraf"/>
        <w:spacing w:before="0"/>
        <w:rPr>
          <w:rFonts w:cs="Arial"/>
          <w:lang w:val="ru-RU"/>
        </w:rPr>
      </w:pPr>
      <w:r w:rsidRPr="00086D3B">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086D3B" w:rsidRDefault="008D2B23" w:rsidP="008D2B23">
      <w:pPr>
        <w:pStyle w:val="KDParagraf"/>
        <w:spacing w:before="0"/>
        <w:rPr>
          <w:rFonts w:cs="Arial"/>
        </w:rPr>
      </w:pPr>
      <w:r w:rsidRPr="00086D3B">
        <w:rPr>
          <w:rFonts w:cs="Arial"/>
        </w:rPr>
        <w:t>Понуђач може да у оквиру понуде достави укупан износ и структуру трошкова припремања понуде тако што попуњ</w:t>
      </w:r>
      <w:r w:rsidR="00DB4F18" w:rsidRPr="00086D3B">
        <w:rPr>
          <w:rFonts w:cs="Arial"/>
        </w:rPr>
        <w:t>ава и потписује</w:t>
      </w:r>
      <w:r w:rsidRPr="00086D3B">
        <w:rPr>
          <w:rFonts w:cs="Arial"/>
        </w:rPr>
        <w:t xml:space="preserve"> Образац трошкова припреме понуде.</w:t>
      </w:r>
    </w:p>
    <w:p w:rsidR="008D2B23" w:rsidRPr="00086D3B" w:rsidRDefault="008D2B23" w:rsidP="008D2B23">
      <w:pPr>
        <w:pStyle w:val="KDParagraf"/>
        <w:spacing w:before="0"/>
        <w:rPr>
          <w:rFonts w:cs="Arial"/>
        </w:rPr>
      </w:pPr>
      <w:r w:rsidRPr="00086D3B">
        <w:rPr>
          <w:rFonts w:cs="Arial"/>
        </w:rPr>
        <w:t>Ако је поступак јавне набавке обуставље</w:t>
      </w:r>
      <w:r w:rsidR="00B02ADD" w:rsidRPr="00086D3B">
        <w:rPr>
          <w:rFonts w:cs="Arial"/>
        </w:rPr>
        <w:t>н из разлога који су на страни Наручиоца, Н</w:t>
      </w:r>
      <w:r w:rsidRPr="00086D3B">
        <w:rPr>
          <w:rFonts w:cs="Arial"/>
        </w:rPr>
        <w:t>аручилац је дужан да понуђачу надокнади трошкове израде узорка или модела, ако су израђени у складу са технич</w:t>
      </w:r>
      <w:r w:rsidR="00B02ADD" w:rsidRPr="00086D3B">
        <w:rPr>
          <w:rFonts w:cs="Arial"/>
        </w:rPr>
        <w:t>ким спецификацијама Н</w:t>
      </w:r>
      <w:r w:rsidRPr="00086D3B">
        <w:rPr>
          <w:rFonts w:cs="Arial"/>
        </w:rPr>
        <w:t>аручиоца и трошкове прибављања средства обезбеђења, под условом да је понуђач тражио накнаду тих трошкова у својој понуди.</w:t>
      </w:r>
    </w:p>
    <w:p w:rsidR="008D2B23" w:rsidRPr="00086D3B" w:rsidRDefault="008D2B23" w:rsidP="008D2B23">
      <w:pPr>
        <w:pStyle w:val="KDParagraf"/>
        <w:spacing w:before="0"/>
        <w:rPr>
          <w:rFonts w:cs="Arial"/>
        </w:rPr>
      </w:pPr>
    </w:p>
    <w:p w:rsidR="00C14152" w:rsidRPr="00086D3B" w:rsidRDefault="00C14152" w:rsidP="00120F79">
      <w:pPr>
        <w:pStyle w:val="KDPodnaslov2"/>
        <w:numPr>
          <w:ilvl w:val="1"/>
          <w:numId w:val="19"/>
        </w:numPr>
        <w:spacing w:before="0"/>
        <w:jc w:val="both"/>
        <w:rPr>
          <w:rFonts w:cs="Arial"/>
        </w:rPr>
      </w:pPr>
      <w:r w:rsidRPr="00086D3B">
        <w:rPr>
          <w:rFonts w:cs="Arial"/>
        </w:rPr>
        <w:t>Д</w:t>
      </w:r>
      <w:r w:rsidRPr="00086D3B">
        <w:rPr>
          <w:rFonts w:cs="Arial"/>
          <w:lang w:val="sr-Latn-CS"/>
        </w:rPr>
        <w:t>одатн</w:t>
      </w:r>
      <w:r w:rsidRPr="00086D3B">
        <w:rPr>
          <w:rFonts w:cs="Arial"/>
        </w:rPr>
        <w:t>а</w:t>
      </w:r>
      <w:r w:rsidRPr="00086D3B">
        <w:rPr>
          <w:rFonts w:cs="Arial"/>
          <w:lang w:val="sr-Latn-CS"/>
        </w:rPr>
        <w:t xml:space="preserve"> објашњења</w:t>
      </w:r>
      <w:r w:rsidRPr="00086D3B">
        <w:rPr>
          <w:rFonts w:cs="Arial"/>
        </w:rPr>
        <w:t>, контрола и допуштене исправке</w:t>
      </w:r>
    </w:p>
    <w:p w:rsidR="00C14152" w:rsidRPr="00086D3B" w:rsidRDefault="00C14152" w:rsidP="00C14152">
      <w:pPr>
        <w:pStyle w:val="KDParagraf"/>
        <w:spacing w:before="0"/>
        <w:rPr>
          <w:rFonts w:eastAsia="TimesNewRomanPSMT" w:cs="Arial"/>
        </w:rPr>
      </w:pPr>
      <w:r w:rsidRPr="00086D3B">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086D3B" w:rsidRDefault="00C14152" w:rsidP="00C14152">
      <w:pPr>
        <w:pStyle w:val="KDParagraf"/>
        <w:spacing w:before="0"/>
        <w:rPr>
          <w:rFonts w:eastAsia="TimesNewRomanPSMT" w:cs="Arial"/>
          <w:lang w:val="ru-RU"/>
        </w:rPr>
      </w:pPr>
      <w:r w:rsidRPr="00086D3B">
        <w:rPr>
          <w:rFonts w:eastAsia="TimesNewRomanPSMT" w:cs="Arial"/>
          <w:lang w:val="ru-RU"/>
        </w:rPr>
        <w:t>Уколико је потребно вршити додатна објашњења, наручилац ће понуђачу оставити прим</w:t>
      </w:r>
      <w:r w:rsidR="00B02ADD" w:rsidRPr="00086D3B">
        <w:rPr>
          <w:rFonts w:eastAsia="TimesNewRomanPSMT" w:cs="Arial"/>
          <w:lang w:val="ru-RU"/>
        </w:rPr>
        <w:t>ерени рок да поступи по позиву Н</w:t>
      </w:r>
      <w:r w:rsidRPr="00086D3B">
        <w:rPr>
          <w:rFonts w:eastAsia="TimesNewRomanPSMT" w:cs="Arial"/>
          <w:lang w:val="ru-RU"/>
        </w:rPr>
        <w:t>аручиоца</w:t>
      </w:r>
      <w:r w:rsidR="00B02ADD" w:rsidRPr="00086D3B">
        <w:rPr>
          <w:rFonts w:eastAsia="TimesNewRomanPSMT" w:cs="Arial"/>
          <w:lang w:val="ru-RU"/>
        </w:rPr>
        <w:t>, односно да омогући Н</w:t>
      </w:r>
      <w:r w:rsidRPr="00086D3B">
        <w:rPr>
          <w:rFonts w:eastAsia="TimesNewRomanPSMT" w:cs="Arial"/>
          <w:lang w:val="ru-RU"/>
        </w:rPr>
        <w:t>аручиоцу контролу (увид) код понуђача, као и код његовог подизвођача.</w:t>
      </w:r>
    </w:p>
    <w:p w:rsidR="00C14152" w:rsidRPr="00086D3B" w:rsidRDefault="00C14152" w:rsidP="00C14152">
      <w:pPr>
        <w:pStyle w:val="KDParagraf"/>
        <w:spacing w:before="0"/>
        <w:rPr>
          <w:rFonts w:eastAsia="TimesNewRomanPSMT" w:cs="Arial"/>
        </w:rPr>
      </w:pPr>
      <w:r w:rsidRPr="00086D3B">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086D3B" w:rsidRDefault="00C14152" w:rsidP="00C14152">
      <w:pPr>
        <w:pStyle w:val="KDParagraf"/>
        <w:spacing w:before="0"/>
        <w:rPr>
          <w:rFonts w:eastAsia="TimesNewRomanPSMT" w:cs="Arial"/>
        </w:rPr>
      </w:pPr>
      <w:r w:rsidRPr="00086D3B">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086D3B" w:rsidRDefault="008D2B23" w:rsidP="008D2B23">
      <w:pPr>
        <w:spacing w:before="0"/>
        <w:rPr>
          <w:rFonts w:cs="Arial"/>
        </w:rPr>
      </w:pPr>
    </w:p>
    <w:p w:rsidR="00B20A6C" w:rsidRPr="00086D3B" w:rsidRDefault="00B20A6C" w:rsidP="00120F79">
      <w:pPr>
        <w:pStyle w:val="KDPodnaslov2"/>
        <w:numPr>
          <w:ilvl w:val="1"/>
          <w:numId w:val="19"/>
        </w:numPr>
        <w:spacing w:before="0"/>
        <w:jc w:val="both"/>
        <w:rPr>
          <w:rFonts w:cs="Arial"/>
        </w:rPr>
      </w:pPr>
      <w:bookmarkStart w:id="246" w:name="_Toc442559917"/>
      <w:bookmarkStart w:id="247" w:name="_Toc441651606"/>
      <w:r w:rsidRPr="00086D3B">
        <w:rPr>
          <w:rFonts w:cs="Arial"/>
        </w:rPr>
        <w:t>Разлози за одбијање понуде</w:t>
      </w:r>
      <w:bookmarkEnd w:id="246"/>
      <w:bookmarkEnd w:id="247"/>
    </w:p>
    <w:p w:rsidR="00B20A6C" w:rsidRPr="00086D3B" w:rsidRDefault="00B20A6C" w:rsidP="00B20A6C">
      <w:pPr>
        <w:autoSpaceDE w:val="0"/>
        <w:autoSpaceDN w:val="0"/>
        <w:adjustRightInd w:val="0"/>
        <w:spacing w:before="0"/>
        <w:rPr>
          <w:rFonts w:eastAsia="TimesNewRomanPSMT" w:cs="Arial"/>
          <w:bCs/>
          <w:iCs/>
          <w:lang w:val="ru-RU"/>
        </w:rPr>
      </w:pPr>
      <w:r w:rsidRPr="00086D3B">
        <w:rPr>
          <w:rFonts w:eastAsia="TimesNewRomanPSMT" w:cs="Arial"/>
          <w:bCs/>
          <w:iCs/>
        </w:rPr>
        <w:t>Понуда ће бити одбијена ако:</w:t>
      </w:r>
    </w:p>
    <w:p w:rsidR="00B20A6C" w:rsidRPr="00086D3B"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086D3B">
        <w:rPr>
          <w:rFonts w:ascii="Arial" w:eastAsia="TimesNewRomanPSMT" w:hAnsi="Arial" w:cs="Arial"/>
          <w:bCs/>
          <w:iCs/>
        </w:rPr>
        <w:t>је неблаговремена, неприхватљива или неодговарајућа;</w:t>
      </w:r>
    </w:p>
    <w:p w:rsidR="00B20A6C" w:rsidRPr="00086D3B"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086D3B">
        <w:rPr>
          <w:rFonts w:ascii="Arial" w:eastAsia="TimesNewRomanPSMT" w:hAnsi="Arial" w:cs="Arial"/>
          <w:bCs/>
          <w:iCs/>
        </w:rPr>
        <w:t>ако се понуђач не сагласи са исправком рачунских грешака;</w:t>
      </w:r>
    </w:p>
    <w:p w:rsidR="00B20A6C" w:rsidRPr="00086D3B"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086D3B">
        <w:rPr>
          <w:rFonts w:ascii="Arial" w:eastAsia="TimesNewRomanPSMT" w:hAnsi="Arial" w:cs="Arial"/>
          <w:bCs/>
          <w:iCs/>
        </w:rPr>
        <w:t>ако има битне недостатке сходно члану 106. ЗЈН</w:t>
      </w:r>
    </w:p>
    <w:p w:rsidR="00B20A6C" w:rsidRPr="00086D3B"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086D3B">
        <w:rPr>
          <w:rFonts w:ascii="Arial" w:eastAsia="TimesNewRomanPSMT" w:hAnsi="Arial" w:cs="Arial"/>
          <w:bCs/>
          <w:iCs/>
        </w:rPr>
        <w:t>односно ако:</w:t>
      </w:r>
    </w:p>
    <w:p w:rsidR="00B20A6C" w:rsidRPr="00086D3B" w:rsidRDefault="00B20A6C" w:rsidP="00120F79">
      <w:pPr>
        <w:pStyle w:val="KDNabrajanje"/>
        <w:numPr>
          <w:ilvl w:val="0"/>
          <w:numId w:val="17"/>
        </w:numPr>
        <w:spacing w:before="0"/>
        <w:ind w:left="714" w:hanging="357"/>
        <w:rPr>
          <w:rFonts w:cs="Arial"/>
        </w:rPr>
      </w:pPr>
      <w:r w:rsidRPr="00086D3B">
        <w:rPr>
          <w:rFonts w:cs="Arial"/>
        </w:rPr>
        <w:t xml:space="preserve">Понуђач не докаже да </w:t>
      </w:r>
      <w:r w:rsidRPr="00086D3B">
        <w:rPr>
          <w:rFonts w:eastAsia="TimesNewRomanPSMT" w:cs="Arial"/>
          <w:bCs/>
          <w:iCs/>
        </w:rPr>
        <w:t>испуњава обавезне услове за учешће;</w:t>
      </w:r>
    </w:p>
    <w:p w:rsidR="00B20A6C" w:rsidRPr="00086D3B" w:rsidRDefault="00B20A6C" w:rsidP="00120F79">
      <w:pPr>
        <w:pStyle w:val="KDNabrajanje"/>
        <w:numPr>
          <w:ilvl w:val="0"/>
          <w:numId w:val="17"/>
        </w:numPr>
        <w:spacing w:before="0"/>
        <w:ind w:left="714" w:hanging="357"/>
        <w:rPr>
          <w:rFonts w:cs="Arial"/>
        </w:rPr>
      </w:pPr>
      <w:r w:rsidRPr="00086D3B">
        <w:rPr>
          <w:rFonts w:eastAsia="TimesNewRomanPSMT" w:cs="Arial"/>
          <w:bCs/>
          <w:iCs/>
        </w:rPr>
        <w:t>понуђач не докаже да испуњава додатне услове;</w:t>
      </w:r>
    </w:p>
    <w:p w:rsidR="00B20A6C" w:rsidRPr="00086D3B" w:rsidRDefault="00B20A6C" w:rsidP="00120F79">
      <w:pPr>
        <w:pStyle w:val="KDNabrajanje"/>
        <w:numPr>
          <w:ilvl w:val="0"/>
          <w:numId w:val="17"/>
        </w:numPr>
        <w:spacing w:before="0"/>
        <w:ind w:left="714" w:hanging="357"/>
        <w:rPr>
          <w:rFonts w:cs="Arial"/>
        </w:rPr>
      </w:pPr>
      <w:r w:rsidRPr="00086D3B">
        <w:rPr>
          <w:rFonts w:eastAsia="TimesNewRomanPSMT" w:cs="Arial"/>
          <w:bCs/>
          <w:iCs/>
        </w:rPr>
        <w:t>понуђач није доставио тражено средство обезбеђења;</w:t>
      </w:r>
    </w:p>
    <w:p w:rsidR="00B20A6C" w:rsidRPr="00086D3B" w:rsidRDefault="00B20A6C" w:rsidP="00120F79">
      <w:pPr>
        <w:pStyle w:val="KDNabrajanje"/>
        <w:numPr>
          <w:ilvl w:val="0"/>
          <w:numId w:val="17"/>
        </w:numPr>
        <w:spacing w:before="0"/>
        <w:ind w:left="714" w:hanging="357"/>
        <w:rPr>
          <w:rFonts w:eastAsia="TimesNewRomanPSMT" w:cs="Arial"/>
          <w:bCs/>
          <w:iCs/>
        </w:rPr>
      </w:pPr>
      <w:r w:rsidRPr="00086D3B">
        <w:rPr>
          <w:rFonts w:eastAsia="TimesNewRomanPSMT" w:cs="Arial"/>
        </w:rPr>
        <w:t xml:space="preserve">је </w:t>
      </w:r>
      <w:r w:rsidRPr="00086D3B">
        <w:rPr>
          <w:rFonts w:eastAsia="TimesNewRomanPSMT" w:cs="Arial"/>
          <w:bCs/>
          <w:iCs/>
        </w:rPr>
        <w:t>понуђени рок важења понуде краћи од прописаног;</w:t>
      </w:r>
    </w:p>
    <w:p w:rsidR="00B20A6C" w:rsidRPr="00086D3B" w:rsidRDefault="00B20A6C" w:rsidP="00120F79">
      <w:pPr>
        <w:pStyle w:val="KDNabrajanje"/>
        <w:numPr>
          <w:ilvl w:val="0"/>
          <w:numId w:val="17"/>
        </w:numPr>
        <w:spacing w:before="0"/>
        <w:ind w:left="714" w:hanging="357"/>
        <w:rPr>
          <w:rFonts w:eastAsia="TimesNewRomanPSMT" w:cs="Arial"/>
          <w:bCs/>
          <w:iCs/>
        </w:rPr>
      </w:pPr>
      <w:r w:rsidRPr="00086D3B">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C84E3F" w:rsidRPr="00086D3B" w:rsidRDefault="00271B17" w:rsidP="00120F79">
      <w:pPr>
        <w:pStyle w:val="KDNabrajanje"/>
        <w:numPr>
          <w:ilvl w:val="0"/>
          <w:numId w:val="17"/>
        </w:numPr>
        <w:spacing w:before="0"/>
        <w:ind w:left="714" w:hanging="357"/>
        <w:rPr>
          <w:rFonts w:eastAsia="TimesNewRomanPSMT" w:cs="Arial"/>
          <w:bCs/>
          <w:iCs/>
        </w:rPr>
      </w:pPr>
      <w:r w:rsidRPr="00086D3B">
        <w:rPr>
          <w:rFonts w:eastAsia="TimesNewRomanPSMT" w:cs="Arial"/>
          <w:bCs/>
          <w:iCs/>
        </w:rPr>
        <w:t>понуђач не достави ценовник 1</w:t>
      </w:r>
    </w:p>
    <w:p w:rsidR="00A237C5" w:rsidRPr="00086D3B" w:rsidRDefault="00271B17" w:rsidP="00120F79">
      <w:pPr>
        <w:pStyle w:val="KDNabrajanje"/>
        <w:numPr>
          <w:ilvl w:val="0"/>
          <w:numId w:val="17"/>
        </w:numPr>
        <w:spacing w:before="0"/>
        <w:ind w:left="714" w:hanging="357"/>
        <w:rPr>
          <w:rFonts w:eastAsia="TimesNewRomanPSMT" w:cs="Arial"/>
          <w:bCs/>
          <w:iCs/>
        </w:rPr>
      </w:pPr>
      <w:r w:rsidRPr="00086D3B">
        <w:rPr>
          <w:rFonts w:eastAsia="TimesNewRomanPSMT" w:cs="Arial"/>
          <w:bCs/>
          <w:iCs/>
        </w:rPr>
        <w:t>понуђач не достави ценовник 2</w:t>
      </w:r>
    </w:p>
    <w:p w:rsidR="00271B17" w:rsidRPr="00086D3B" w:rsidRDefault="00A237C5" w:rsidP="00120F79">
      <w:pPr>
        <w:pStyle w:val="KDNabrajanje"/>
        <w:numPr>
          <w:ilvl w:val="0"/>
          <w:numId w:val="17"/>
        </w:numPr>
        <w:spacing w:before="0"/>
        <w:ind w:left="714" w:hanging="357"/>
        <w:rPr>
          <w:rFonts w:eastAsia="TimesNewRomanPSMT" w:cs="Arial"/>
          <w:bCs/>
          <w:iCs/>
        </w:rPr>
      </w:pPr>
      <w:r w:rsidRPr="00086D3B">
        <w:rPr>
          <w:rFonts w:eastAsia="TimesNewRomanPSMT" w:cs="Arial"/>
          <w:bCs/>
          <w:iCs/>
        </w:rPr>
        <w:t>понуђач не достави ценовник 3</w:t>
      </w:r>
      <w:r w:rsidR="00991493" w:rsidRPr="00086D3B">
        <w:rPr>
          <w:rFonts w:eastAsia="TimesNewRomanPSMT" w:cs="Arial"/>
          <w:bCs/>
          <w:iCs/>
        </w:rPr>
        <w:t>.</w:t>
      </w:r>
    </w:p>
    <w:p w:rsidR="00B20A6C" w:rsidRPr="00086D3B" w:rsidRDefault="00B20A6C" w:rsidP="00271B17">
      <w:pPr>
        <w:pStyle w:val="KDNabrajanje"/>
        <w:numPr>
          <w:ilvl w:val="0"/>
          <w:numId w:val="0"/>
        </w:numPr>
        <w:spacing w:before="0"/>
        <w:ind w:left="714"/>
        <w:rPr>
          <w:rFonts w:eastAsia="TimesNewRomanPSMT" w:cs="Arial"/>
          <w:bCs/>
          <w:iCs/>
        </w:rPr>
      </w:pPr>
    </w:p>
    <w:p w:rsidR="00B20A6C" w:rsidRPr="00086D3B" w:rsidRDefault="00B20A6C" w:rsidP="00B20A6C">
      <w:pPr>
        <w:spacing w:before="0"/>
        <w:rPr>
          <w:rFonts w:cs="Arial"/>
        </w:rPr>
      </w:pPr>
      <w:r w:rsidRPr="00086D3B">
        <w:rPr>
          <w:rFonts w:cs="Arial"/>
        </w:rPr>
        <w:t>Наручилац ће донети одлуку о обустави поступка јавне набавке у складу са чланом 109. Закона.</w:t>
      </w:r>
    </w:p>
    <w:p w:rsidR="00B20A6C" w:rsidRPr="00086D3B"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086D3B" w:rsidRDefault="00C14152" w:rsidP="00120F79">
      <w:pPr>
        <w:pStyle w:val="KDPodnaslov2"/>
        <w:numPr>
          <w:ilvl w:val="1"/>
          <w:numId w:val="19"/>
        </w:numPr>
        <w:spacing w:before="0"/>
        <w:jc w:val="both"/>
        <w:rPr>
          <w:rFonts w:cs="Arial"/>
        </w:rPr>
      </w:pPr>
      <w:r w:rsidRPr="00086D3B">
        <w:rPr>
          <w:rFonts w:cs="Arial"/>
        </w:rPr>
        <w:t>Рок за доношење Одлуке о додели уговора/обустави</w:t>
      </w:r>
      <w:r w:rsidR="00FD4A4E" w:rsidRPr="00086D3B">
        <w:rPr>
          <w:rFonts w:cs="Arial"/>
        </w:rPr>
        <w:t xml:space="preserve"> поступка</w:t>
      </w:r>
    </w:p>
    <w:p w:rsidR="00C14152" w:rsidRPr="00086D3B" w:rsidRDefault="00C14152" w:rsidP="00C14152">
      <w:pPr>
        <w:pStyle w:val="KDParagraf"/>
        <w:spacing w:before="0"/>
        <w:rPr>
          <w:rFonts w:eastAsia="TimesNewRomanPSMT" w:cs="Arial"/>
        </w:rPr>
      </w:pPr>
      <w:r w:rsidRPr="00086D3B">
        <w:rPr>
          <w:rFonts w:eastAsia="TimesNewRomanPSMT" w:cs="Arial"/>
        </w:rPr>
        <w:t xml:space="preserve">Наручилац ће одлуку о додели уговора/обустави поступка донети у року од максимално </w:t>
      </w:r>
      <w:r w:rsidR="002B2152" w:rsidRPr="00086D3B">
        <w:rPr>
          <w:rFonts w:eastAsia="TimesNewRomanPSMT" w:cs="Arial"/>
        </w:rPr>
        <w:t>25</w:t>
      </w:r>
      <w:r w:rsidRPr="00086D3B">
        <w:rPr>
          <w:rFonts w:eastAsia="TimesNewRomanPSMT" w:cs="Arial"/>
        </w:rPr>
        <w:t xml:space="preserve"> </w:t>
      </w:r>
      <w:r w:rsidR="00F70FAA" w:rsidRPr="00086D3B">
        <w:rPr>
          <w:rFonts w:eastAsia="TimesNewRomanPSMT" w:cs="Arial"/>
        </w:rPr>
        <w:t xml:space="preserve">(двадесетпет) </w:t>
      </w:r>
      <w:r w:rsidRPr="00086D3B">
        <w:rPr>
          <w:rFonts w:eastAsia="TimesNewRomanPSMT" w:cs="Arial"/>
        </w:rPr>
        <w:t>дана од дана јавног отварања понуда.</w:t>
      </w:r>
    </w:p>
    <w:p w:rsidR="00C14152" w:rsidRPr="00086D3B" w:rsidRDefault="00C14152" w:rsidP="00C14152">
      <w:pPr>
        <w:pStyle w:val="KDParagraf"/>
        <w:spacing w:before="0"/>
        <w:rPr>
          <w:rFonts w:eastAsia="TimesNewRomanPSMT" w:cs="Arial"/>
        </w:rPr>
      </w:pPr>
      <w:r w:rsidRPr="00086D3B">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086D3B" w:rsidRDefault="008D2B23" w:rsidP="008D2B23">
      <w:pPr>
        <w:pStyle w:val="KDParagraf"/>
        <w:spacing w:before="0"/>
        <w:rPr>
          <w:rFonts w:eastAsia="TimesNewRomanPSMT" w:cs="Arial"/>
        </w:rPr>
      </w:pPr>
    </w:p>
    <w:p w:rsidR="008D2B23" w:rsidRPr="00086D3B" w:rsidRDefault="008D2B23" w:rsidP="00120F79">
      <w:pPr>
        <w:pStyle w:val="KDPodnaslov2"/>
        <w:numPr>
          <w:ilvl w:val="1"/>
          <w:numId w:val="19"/>
        </w:numPr>
        <w:spacing w:before="0"/>
        <w:jc w:val="both"/>
        <w:rPr>
          <w:rFonts w:cs="Arial"/>
          <w:lang w:val="ru-RU"/>
        </w:rPr>
      </w:pPr>
      <w:bookmarkStart w:id="248" w:name="_Toc441651607"/>
      <w:bookmarkStart w:id="249" w:name="_Toc442559918"/>
      <w:r w:rsidRPr="00086D3B">
        <w:rPr>
          <w:rFonts w:cs="Arial"/>
          <w:lang w:val="ru-RU"/>
        </w:rPr>
        <w:t>Н</w:t>
      </w:r>
      <w:r w:rsidRPr="00086D3B">
        <w:rPr>
          <w:rFonts w:cs="Arial"/>
        </w:rPr>
        <w:t>егативне референце</w:t>
      </w:r>
      <w:bookmarkEnd w:id="248"/>
      <w:bookmarkEnd w:id="249"/>
    </w:p>
    <w:p w:rsidR="008D2B23" w:rsidRPr="00086D3B" w:rsidRDefault="008D2B23" w:rsidP="008D2B23">
      <w:pPr>
        <w:spacing w:before="0"/>
        <w:rPr>
          <w:rFonts w:cs="Arial"/>
          <w:lang w:val="ru-RU"/>
        </w:rPr>
      </w:pPr>
      <w:r w:rsidRPr="00086D3B">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086D3B" w:rsidRDefault="008D2B23" w:rsidP="008D2B23">
      <w:pPr>
        <w:pStyle w:val="KDNabrajanje"/>
        <w:spacing w:before="0"/>
        <w:rPr>
          <w:rFonts w:cs="Arial"/>
        </w:rPr>
      </w:pPr>
      <w:r w:rsidRPr="00086D3B">
        <w:rPr>
          <w:rFonts w:cs="Arial"/>
        </w:rPr>
        <w:t xml:space="preserve">поступао супротно забрани из чл. 23. </w:t>
      </w:r>
      <w:r w:rsidR="00B23ED5" w:rsidRPr="00086D3B">
        <w:rPr>
          <w:rFonts w:cs="Arial"/>
        </w:rPr>
        <w:t>И</w:t>
      </w:r>
      <w:r w:rsidRPr="00086D3B">
        <w:rPr>
          <w:rFonts w:cs="Arial"/>
        </w:rPr>
        <w:t xml:space="preserve"> 25. Закона;</w:t>
      </w:r>
    </w:p>
    <w:p w:rsidR="008D2B23" w:rsidRPr="00086D3B" w:rsidRDefault="008D2B23" w:rsidP="008D2B23">
      <w:pPr>
        <w:pStyle w:val="KDNabrajanje"/>
        <w:spacing w:before="0"/>
        <w:rPr>
          <w:rFonts w:cs="Arial"/>
        </w:rPr>
      </w:pPr>
      <w:r w:rsidRPr="00086D3B">
        <w:rPr>
          <w:rFonts w:cs="Arial"/>
        </w:rPr>
        <w:t>учинио повреду конкуренције;</w:t>
      </w:r>
    </w:p>
    <w:p w:rsidR="008D2B23" w:rsidRPr="00086D3B" w:rsidRDefault="008D2B23" w:rsidP="008D2B23">
      <w:pPr>
        <w:pStyle w:val="KDNabrajanje"/>
        <w:spacing w:before="0"/>
        <w:rPr>
          <w:rFonts w:cs="Arial"/>
        </w:rPr>
      </w:pPr>
      <w:r w:rsidRPr="00086D3B">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086D3B" w:rsidRDefault="008D2B23" w:rsidP="008D2B23">
      <w:pPr>
        <w:pStyle w:val="KDNabrajanje"/>
        <w:spacing w:before="0"/>
        <w:rPr>
          <w:rFonts w:cs="Arial"/>
        </w:rPr>
      </w:pPr>
      <w:r w:rsidRPr="00086D3B">
        <w:rPr>
          <w:rFonts w:cs="Arial"/>
        </w:rPr>
        <w:t>одбио да достави доказе и средства обезбеђења на шта се у понуди обавезао.</w:t>
      </w:r>
    </w:p>
    <w:p w:rsidR="008D2B23" w:rsidRPr="00086D3B" w:rsidRDefault="008D2B23" w:rsidP="008D2B23">
      <w:pPr>
        <w:pStyle w:val="KDParagraf"/>
        <w:spacing w:before="0"/>
        <w:rPr>
          <w:rFonts w:cs="Arial"/>
          <w:lang w:val="ru-RU"/>
        </w:rPr>
      </w:pPr>
      <w:r w:rsidRPr="00086D3B">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086D3B" w:rsidRDefault="008D2B23" w:rsidP="008D2B23">
      <w:pPr>
        <w:pStyle w:val="KDParagraf"/>
        <w:spacing w:before="0"/>
        <w:rPr>
          <w:rFonts w:cs="Arial"/>
        </w:rPr>
      </w:pPr>
      <w:r w:rsidRPr="00086D3B">
        <w:rPr>
          <w:rFonts w:cs="Arial"/>
        </w:rPr>
        <w:t>Доказ наведеног може бити:</w:t>
      </w:r>
    </w:p>
    <w:p w:rsidR="008D2B23" w:rsidRPr="00086D3B" w:rsidRDefault="008D2B23" w:rsidP="008D2B23">
      <w:pPr>
        <w:pStyle w:val="KDNabrajanje"/>
        <w:spacing w:before="0"/>
        <w:rPr>
          <w:rFonts w:cs="Arial"/>
        </w:rPr>
      </w:pPr>
      <w:r w:rsidRPr="00086D3B">
        <w:rPr>
          <w:rFonts w:cs="Arial"/>
        </w:rPr>
        <w:t>правоснажна судска одлука или коначна одлука другог надлежног органа;</w:t>
      </w:r>
    </w:p>
    <w:p w:rsidR="008D2B23" w:rsidRPr="00086D3B" w:rsidRDefault="008D2B23" w:rsidP="008D2B23">
      <w:pPr>
        <w:pStyle w:val="KDNabrajanje"/>
        <w:spacing w:before="0"/>
        <w:rPr>
          <w:rFonts w:cs="Arial"/>
        </w:rPr>
      </w:pPr>
      <w:r w:rsidRPr="00086D3B">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086D3B" w:rsidRDefault="008D2B23" w:rsidP="008D2B23">
      <w:pPr>
        <w:pStyle w:val="KDNabrajanje"/>
        <w:spacing w:before="0"/>
        <w:rPr>
          <w:rFonts w:cs="Arial"/>
        </w:rPr>
      </w:pPr>
      <w:r w:rsidRPr="00086D3B">
        <w:rPr>
          <w:rFonts w:cs="Arial"/>
        </w:rPr>
        <w:t>исправа о наплаћеној уговорној казни;</w:t>
      </w:r>
    </w:p>
    <w:p w:rsidR="008D2B23" w:rsidRPr="00086D3B" w:rsidRDefault="008D2B23" w:rsidP="008D2B23">
      <w:pPr>
        <w:pStyle w:val="KDNabrajanje"/>
        <w:spacing w:before="0"/>
        <w:rPr>
          <w:rFonts w:cs="Arial"/>
        </w:rPr>
      </w:pPr>
      <w:r w:rsidRPr="00086D3B">
        <w:rPr>
          <w:rFonts w:cs="Arial"/>
        </w:rPr>
        <w:t>рекламације потрошача, односно корисника, ако нису отклоњене у уговореном року;</w:t>
      </w:r>
    </w:p>
    <w:p w:rsidR="008D2B23" w:rsidRPr="00086D3B" w:rsidRDefault="008D2B23" w:rsidP="008D2B23">
      <w:pPr>
        <w:pStyle w:val="KDNabrajanje"/>
        <w:spacing w:before="0"/>
        <w:rPr>
          <w:rFonts w:cs="Arial"/>
        </w:rPr>
      </w:pPr>
      <w:r w:rsidRPr="00086D3B">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086D3B" w:rsidRDefault="008D2B23" w:rsidP="008D2B23">
      <w:pPr>
        <w:pStyle w:val="KDNabrajanje"/>
        <w:spacing w:before="0"/>
        <w:rPr>
          <w:rFonts w:cs="Arial"/>
        </w:rPr>
      </w:pPr>
      <w:r w:rsidRPr="00086D3B">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086D3B" w:rsidRDefault="008D2B23" w:rsidP="008D2B23">
      <w:pPr>
        <w:pStyle w:val="KDNabrajanje"/>
        <w:spacing w:before="0"/>
        <w:rPr>
          <w:rFonts w:cs="Arial"/>
        </w:rPr>
      </w:pPr>
      <w:r w:rsidRPr="00086D3B">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086D3B" w:rsidRDefault="008D2B23" w:rsidP="008D2B23">
      <w:pPr>
        <w:pStyle w:val="KDParagraf"/>
        <w:spacing w:before="0"/>
        <w:rPr>
          <w:rFonts w:cs="Arial"/>
        </w:rPr>
      </w:pPr>
      <w:r w:rsidRPr="00086D3B">
        <w:rPr>
          <w:rFonts w:cs="Arial"/>
          <w:lang w:val="ru-RU"/>
        </w:rPr>
        <w:t xml:space="preserve">Наручилац може одбити понуду ако поседује доказ из става 3. </w:t>
      </w:r>
      <w:r w:rsidR="00B23ED5" w:rsidRPr="00086D3B">
        <w:rPr>
          <w:rFonts w:cs="Arial"/>
          <w:lang w:val="ru-RU"/>
        </w:rPr>
        <w:t>Т</w:t>
      </w:r>
      <w:r w:rsidRPr="00086D3B">
        <w:rPr>
          <w:rFonts w:cs="Arial"/>
          <w:lang w:val="ru-RU"/>
        </w:rPr>
        <w:t xml:space="preserve">ачка 1) члана 82. </w:t>
      </w:r>
      <w:r w:rsidRPr="00086D3B">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086D3B" w:rsidRDefault="008D2B23" w:rsidP="008D2B23">
      <w:pPr>
        <w:pStyle w:val="KDParagraf"/>
        <w:spacing w:before="0"/>
        <w:rPr>
          <w:rFonts w:cs="Arial"/>
          <w:lang w:bidi="en-US"/>
        </w:rPr>
      </w:pPr>
      <w:r w:rsidRPr="00086D3B">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086D3B" w:rsidRDefault="008D2B23" w:rsidP="008D2B23">
      <w:pPr>
        <w:pStyle w:val="KDParagraf"/>
        <w:spacing w:before="0"/>
        <w:rPr>
          <w:rFonts w:cs="Arial"/>
          <w:lang w:bidi="en-US"/>
        </w:rPr>
      </w:pPr>
    </w:p>
    <w:p w:rsidR="008D2B23" w:rsidRPr="00086D3B" w:rsidRDefault="008D2B23" w:rsidP="00120F79">
      <w:pPr>
        <w:pStyle w:val="KDPodnaslov2"/>
        <w:numPr>
          <w:ilvl w:val="1"/>
          <w:numId w:val="19"/>
        </w:numPr>
        <w:spacing w:before="0"/>
        <w:jc w:val="both"/>
        <w:rPr>
          <w:rFonts w:cs="Arial"/>
        </w:rPr>
      </w:pPr>
      <w:bookmarkStart w:id="250" w:name="_Toc441651608"/>
      <w:bookmarkStart w:id="251" w:name="_Toc442559919"/>
      <w:r w:rsidRPr="00086D3B">
        <w:rPr>
          <w:rFonts w:cs="Arial"/>
        </w:rPr>
        <w:t>Увид у документацију</w:t>
      </w:r>
      <w:bookmarkEnd w:id="250"/>
      <w:bookmarkEnd w:id="251"/>
    </w:p>
    <w:p w:rsidR="008D2B23" w:rsidRPr="00086D3B" w:rsidRDefault="008D2B23" w:rsidP="008D2B23">
      <w:pPr>
        <w:pStyle w:val="KDParagraf"/>
        <w:spacing w:before="0"/>
        <w:rPr>
          <w:rFonts w:cs="Arial"/>
          <w:lang w:bidi="en-US"/>
        </w:rPr>
      </w:pPr>
      <w:r w:rsidRPr="00086D3B">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086D3B" w:rsidRDefault="008D2B23" w:rsidP="008D2B23">
      <w:pPr>
        <w:pStyle w:val="KDParagraf"/>
        <w:spacing w:before="0"/>
        <w:rPr>
          <w:rFonts w:cs="Arial"/>
          <w:lang w:bidi="en-US"/>
        </w:rPr>
      </w:pPr>
      <w:r w:rsidRPr="00086D3B">
        <w:rPr>
          <w:rFonts w:cs="Arial"/>
          <w:lang w:bidi="en-US"/>
        </w:rPr>
        <w:t xml:space="preserve">Наручилац је дужан да лицу из става 1. </w:t>
      </w:r>
      <w:r w:rsidR="00B23ED5" w:rsidRPr="00086D3B">
        <w:rPr>
          <w:rFonts w:cs="Arial"/>
          <w:lang w:bidi="en-US"/>
        </w:rPr>
        <w:t>О</w:t>
      </w:r>
      <w:r w:rsidRPr="00086D3B">
        <w:rPr>
          <w:rFonts w:cs="Arial"/>
          <w:lang w:bidi="en-US"/>
        </w:rPr>
        <w:t>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086D3B" w:rsidRDefault="008D2B23" w:rsidP="008D2B23">
      <w:pPr>
        <w:pStyle w:val="KDParagraf"/>
        <w:spacing w:before="0"/>
        <w:rPr>
          <w:rFonts w:cs="Arial"/>
          <w:lang w:bidi="en-US"/>
        </w:rPr>
      </w:pPr>
    </w:p>
    <w:p w:rsidR="008D2B23" w:rsidRPr="00086D3B" w:rsidRDefault="008D2B23" w:rsidP="00120F79">
      <w:pPr>
        <w:pStyle w:val="KDPodnaslov2"/>
        <w:numPr>
          <w:ilvl w:val="1"/>
          <w:numId w:val="19"/>
        </w:numPr>
        <w:spacing w:before="0"/>
        <w:ind w:left="0" w:firstLine="0"/>
        <w:jc w:val="both"/>
        <w:rPr>
          <w:rFonts w:cs="Arial"/>
        </w:rPr>
      </w:pPr>
      <w:bookmarkStart w:id="252" w:name="_Toc441651609"/>
      <w:bookmarkStart w:id="253" w:name="_Toc442559920"/>
      <w:r w:rsidRPr="00086D3B">
        <w:rPr>
          <w:rFonts w:cs="Arial"/>
          <w:lang w:val="ru-RU"/>
        </w:rPr>
        <w:t>З</w:t>
      </w:r>
      <w:r w:rsidRPr="00086D3B">
        <w:rPr>
          <w:rFonts w:cs="Arial"/>
        </w:rPr>
        <w:t>аштита права понуђача</w:t>
      </w:r>
      <w:bookmarkEnd w:id="252"/>
      <w:bookmarkEnd w:id="253"/>
    </w:p>
    <w:p w:rsidR="0031435B" w:rsidRPr="00086D3B" w:rsidRDefault="0031435B" w:rsidP="00643389">
      <w:pPr>
        <w:spacing w:before="0"/>
        <w:rPr>
          <w:rFonts w:cs="Arial"/>
        </w:rPr>
      </w:pPr>
      <w:r w:rsidRPr="00086D3B">
        <w:rPr>
          <w:rFonts w:cs="Arial"/>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r w:rsidR="00B23ED5" w:rsidRPr="00086D3B">
        <w:rPr>
          <w:rFonts w:cs="Arial"/>
        </w:rPr>
        <w:t>С</w:t>
      </w:r>
      <w:r w:rsidRPr="00086D3B">
        <w:rPr>
          <w:rFonts w:cs="Arial"/>
        </w:rPr>
        <w:t xml:space="preserve">тав 1. </w:t>
      </w:r>
      <w:r w:rsidR="00B23ED5" w:rsidRPr="00086D3B">
        <w:rPr>
          <w:rFonts w:cs="Arial"/>
        </w:rPr>
        <w:t>Т</w:t>
      </w:r>
      <w:r w:rsidRPr="00086D3B">
        <w:rPr>
          <w:rFonts w:cs="Arial"/>
        </w:rPr>
        <w:t xml:space="preserve">ач. 1)–7) Закона, као и износом таксе из члана 156. </w:t>
      </w:r>
      <w:r w:rsidR="00B23ED5" w:rsidRPr="00086D3B">
        <w:rPr>
          <w:rFonts w:cs="Arial"/>
        </w:rPr>
        <w:t>С</w:t>
      </w:r>
      <w:r w:rsidRPr="00086D3B">
        <w:rPr>
          <w:rFonts w:cs="Arial"/>
        </w:rPr>
        <w:t xml:space="preserve">тав 1. </w:t>
      </w:r>
      <w:r w:rsidR="00B23ED5" w:rsidRPr="00086D3B">
        <w:rPr>
          <w:rFonts w:cs="Arial"/>
        </w:rPr>
        <w:t>Т</w:t>
      </w:r>
      <w:r w:rsidRPr="00086D3B">
        <w:rPr>
          <w:rFonts w:cs="Arial"/>
        </w:rPr>
        <w:t xml:space="preserve">ач. 1)–3) Закона и детаљним упутством о потврди из члана 151. </w:t>
      </w:r>
      <w:r w:rsidR="00B23ED5" w:rsidRPr="00086D3B">
        <w:rPr>
          <w:rFonts w:cs="Arial"/>
        </w:rPr>
        <w:t>С</w:t>
      </w:r>
      <w:r w:rsidRPr="00086D3B">
        <w:rPr>
          <w:rFonts w:cs="Arial"/>
        </w:rPr>
        <w:t xml:space="preserve">тав 1. </w:t>
      </w:r>
      <w:r w:rsidR="00B23ED5" w:rsidRPr="00086D3B">
        <w:rPr>
          <w:rFonts w:cs="Arial"/>
        </w:rPr>
        <w:t>Т</w:t>
      </w:r>
      <w:r w:rsidRPr="00086D3B">
        <w:rPr>
          <w:rFonts w:cs="Arial"/>
        </w:rPr>
        <w:t>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086D3B">
        <w:rPr>
          <w:rFonts w:cs="Arial"/>
        </w:rPr>
        <w:t>о би се захтев сматрао потпуним</w:t>
      </w:r>
    </w:p>
    <w:p w:rsidR="00643389" w:rsidRPr="00086D3B" w:rsidRDefault="00643389" w:rsidP="00643389">
      <w:pPr>
        <w:spacing w:before="0"/>
        <w:rPr>
          <w:rFonts w:cs="Arial"/>
        </w:rPr>
      </w:pPr>
    </w:p>
    <w:p w:rsidR="0031435B" w:rsidRPr="00086D3B" w:rsidRDefault="0031435B" w:rsidP="00643389">
      <w:pPr>
        <w:spacing w:before="0"/>
        <w:rPr>
          <w:rFonts w:cs="Arial"/>
          <w:b/>
        </w:rPr>
      </w:pPr>
      <w:r w:rsidRPr="00086D3B">
        <w:rPr>
          <w:rFonts w:cs="Arial"/>
          <w:b/>
        </w:rPr>
        <w:t>Рокови и начин подношења захтева за заштиту права:</w:t>
      </w:r>
    </w:p>
    <w:p w:rsidR="0031435B" w:rsidRPr="00086D3B" w:rsidRDefault="0031435B" w:rsidP="006F02F2">
      <w:pPr>
        <w:pStyle w:val="Header"/>
        <w:rPr>
          <w:rFonts w:cs="Arial"/>
        </w:rPr>
      </w:pPr>
      <w:r w:rsidRPr="00086D3B">
        <w:rPr>
          <w:rFonts w:cs="Arial"/>
        </w:rPr>
        <w:t xml:space="preserve">Захтев за заштиту права подноси се лично или путем поште на адресу: </w:t>
      </w:r>
      <w:r w:rsidR="006F02F2" w:rsidRPr="00086D3B">
        <w:rPr>
          <w:rFonts w:cs="Arial"/>
          <w:lang w:bidi="en-US"/>
        </w:rPr>
        <w:t xml:space="preserve">Oгранак ТЕНТ </w:t>
      </w:r>
      <w:r w:rsidR="006F02F2" w:rsidRPr="00086D3B">
        <w:rPr>
          <w:rFonts w:cs="Arial"/>
          <w:sz w:val="22"/>
          <w:szCs w:val="22"/>
          <w:lang w:eastAsia="en-US"/>
        </w:rPr>
        <w:t>Београд – Обреновац, Улица Богољуба Урошевића Црног 44, 11500 Обреновац, са назнаком Захте</w:t>
      </w:r>
      <w:r w:rsidR="00FA4700" w:rsidRPr="00086D3B">
        <w:rPr>
          <w:rFonts w:cs="Arial"/>
          <w:sz w:val="22"/>
          <w:szCs w:val="22"/>
          <w:lang w:eastAsia="en-US"/>
        </w:rPr>
        <w:t xml:space="preserve">в за заштиту права за ЈН услуга, </w:t>
      </w:r>
      <w:r w:rsidR="006F02F2" w:rsidRPr="00086D3B">
        <w:rPr>
          <w:rFonts w:cs="Arial"/>
          <w:sz w:val="22"/>
          <w:szCs w:val="22"/>
          <w:lang w:eastAsia="en-US"/>
        </w:rPr>
        <w:t xml:space="preserve">бр. ЈН </w:t>
      </w:r>
      <w:r w:rsidR="00832FFC" w:rsidRPr="00086D3B">
        <w:rPr>
          <w:rFonts w:cs="Arial"/>
          <w:sz w:val="22"/>
          <w:szCs w:val="22"/>
          <w:lang w:eastAsia="en-US"/>
        </w:rPr>
        <w:t>3000/0490/2020 (240/2020)</w:t>
      </w:r>
      <w:r w:rsidRPr="00086D3B">
        <w:rPr>
          <w:rFonts w:cs="Arial"/>
        </w:rPr>
        <w:t>, а копија се истовремено доставља Републичкој комисији.</w:t>
      </w:r>
    </w:p>
    <w:p w:rsidR="0031435B" w:rsidRPr="00086D3B" w:rsidRDefault="0031435B" w:rsidP="00643389">
      <w:pPr>
        <w:spacing w:before="0"/>
        <w:rPr>
          <w:rFonts w:cs="Arial"/>
        </w:rPr>
      </w:pPr>
      <w:r w:rsidRPr="00086D3B">
        <w:rPr>
          <w:rFonts w:cs="Arial"/>
        </w:rPr>
        <w:t>Захтев за заштиту права се може доставити и путем електронске поште на e-mail:</w:t>
      </w:r>
      <w:r w:rsidR="006F02F2" w:rsidRPr="00086D3B">
        <w:rPr>
          <w:rFonts w:cs="Arial"/>
        </w:rPr>
        <w:t xml:space="preserve"> </w:t>
      </w:r>
      <w:hyperlink r:id="rId172" w:history="1">
        <w:r w:rsidR="006F02F2" w:rsidRPr="00086D3B">
          <w:rPr>
            <w:rStyle w:val="Hyperlink"/>
            <w:rFonts w:cs="Arial"/>
          </w:rPr>
          <w:t>matic.natasa</w:t>
        </w:r>
        <w:r w:rsidR="006F02F2" w:rsidRPr="00086D3B">
          <w:rPr>
            <w:rStyle w:val="Hyperlink"/>
            <w:rFonts w:cs="Arial"/>
            <w:lang w:val="ru-RU"/>
          </w:rPr>
          <w:t>@</w:t>
        </w:r>
        <w:r w:rsidR="006F02F2" w:rsidRPr="00086D3B">
          <w:rPr>
            <w:rStyle w:val="Hyperlink"/>
            <w:rFonts w:cs="Arial"/>
          </w:rPr>
          <w:t>eps.rs</w:t>
        </w:r>
      </w:hyperlink>
      <w:r w:rsidR="006F02F2" w:rsidRPr="00086D3B">
        <w:rPr>
          <w:rFonts w:cs="Arial"/>
        </w:rPr>
        <w:t xml:space="preserve"> радним данима (понедељак-петак) од 7,00 до 15,00 </w:t>
      </w:r>
      <w:r w:rsidRPr="00086D3B">
        <w:rPr>
          <w:rFonts w:cs="Arial"/>
        </w:rPr>
        <w:t>часова.</w:t>
      </w:r>
    </w:p>
    <w:p w:rsidR="0031435B" w:rsidRPr="00086D3B" w:rsidRDefault="0031435B" w:rsidP="00643389">
      <w:pPr>
        <w:spacing w:before="0"/>
        <w:rPr>
          <w:rFonts w:cs="Arial"/>
        </w:rPr>
      </w:pPr>
      <w:r w:rsidRPr="00086D3B">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086D3B" w:rsidRDefault="0031435B" w:rsidP="0031435B">
      <w:pPr>
        <w:rPr>
          <w:rFonts w:cs="Arial"/>
        </w:rPr>
      </w:pPr>
      <w:r w:rsidRPr="00086D3B">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086D3B">
        <w:rPr>
          <w:rFonts w:cs="Arial"/>
          <w:b/>
        </w:rPr>
        <w:t>7 (седам)</w:t>
      </w:r>
      <w:r w:rsidRPr="00086D3B">
        <w:rPr>
          <w:rFonts w:cs="Arial"/>
        </w:rPr>
        <w:t xml:space="preserve"> дана пре истека рока за подношење понуда, без обзира на начин достављања и уколико је подносилац захтева у складу са чланом 63. </w:t>
      </w:r>
      <w:r w:rsidR="00B23ED5" w:rsidRPr="00086D3B">
        <w:rPr>
          <w:rFonts w:cs="Arial"/>
        </w:rPr>
        <w:t>С</w:t>
      </w:r>
      <w:r w:rsidRPr="00086D3B">
        <w:rPr>
          <w:rFonts w:cs="Arial"/>
        </w:rPr>
        <w:t xml:space="preserve">тав 2. </w:t>
      </w:r>
      <w:r w:rsidR="00B23ED5" w:rsidRPr="00086D3B">
        <w:rPr>
          <w:rFonts w:cs="Arial"/>
        </w:rPr>
        <w:t>О</w:t>
      </w:r>
      <w:r w:rsidRPr="00086D3B">
        <w:rPr>
          <w:rFonts w:cs="Arial"/>
        </w:rPr>
        <w:t xml:space="preserve">вог закона указао наручиоцу на евентуалне недостатке и неправилности, а наручилац исте није отклонио. </w:t>
      </w:r>
    </w:p>
    <w:p w:rsidR="0031435B" w:rsidRPr="00086D3B" w:rsidRDefault="0031435B" w:rsidP="0031435B">
      <w:pPr>
        <w:rPr>
          <w:rFonts w:cs="Arial"/>
        </w:rPr>
      </w:pPr>
      <w:r w:rsidRPr="00086D3B">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r w:rsidR="00B23ED5" w:rsidRPr="00086D3B">
        <w:rPr>
          <w:rFonts w:cs="Arial"/>
        </w:rPr>
        <w:t>О</w:t>
      </w:r>
      <w:r w:rsidRPr="00086D3B">
        <w:rPr>
          <w:rFonts w:cs="Arial"/>
        </w:rPr>
        <w:t xml:space="preserve">ве тачке, сматраће се благовременим уколико је поднет најкасније до истека рока за подношење понуда. </w:t>
      </w:r>
    </w:p>
    <w:p w:rsidR="0031435B" w:rsidRPr="00086D3B" w:rsidRDefault="0031435B" w:rsidP="0031435B">
      <w:pPr>
        <w:rPr>
          <w:rFonts w:cs="Arial"/>
        </w:rPr>
      </w:pPr>
      <w:r w:rsidRPr="00086D3B">
        <w:rPr>
          <w:rFonts w:cs="Arial"/>
        </w:rPr>
        <w:t xml:space="preserve">После доношења одлуке о додели уговора  и одлуке о обустави поступка, рок за подношење захтева за заштиту права је </w:t>
      </w:r>
      <w:r w:rsidRPr="00086D3B">
        <w:rPr>
          <w:rFonts w:cs="Arial"/>
          <w:b/>
        </w:rPr>
        <w:t>10 (десет)</w:t>
      </w:r>
      <w:r w:rsidRPr="00086D3B">
        <w:rPr>
          <w:rFonts w:cs="Arial"/>
        </w:rPr>
        <w:t xml:space="preserve"> дана од дана објављивања одлуке на Порталу јавних набавки. </w:t>
      </w:r>
    </w:p>
    <w:p w:rsidR="0031435B" w:rsidRPr="00086D3B" w:rsidRDefault="0031435B" w:rsidP="0031435B">
      <w:pPr>
        <w:rPr>
          <w:rFonts w:cs="Arial"/>
        </w:rPr>
      </w:pPr>
      <w:r w:rsidRPr="00086D3B">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086D3B" w:rsidRDefault="0031435B" w:rsidP="0031435B">
      <w:pPr>
        <w:rPr>
          <w:rFonts w:cs="Arial"/>
        </w:rPr>
      </w:pPr>
      <w:r w:rsidRPr="00086D3B">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086D3B" w:rsidRDefault="0031435B" w:rsidP="0031435B">
      <w:pPr>
        <w:rPr>
          <w:rFonts w:cs="Arial"/>
        </w:rPr>
      </w:pPr>
      <w:r w:rsidRPr="00086D3B">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643389" w:rsidRPr="00086D3B" w:rsidRDefault="00643389" w:rsidP="0031435B">
      <w:pPr>
        <w:rPr>
          <w:rFonts w:cs="Arial"/>
        </w:rPr>
      </w:pPr>
    </w:p>
    <w:p w:rsidR="0031435B" w:rsidRPr="00086D3B" w:rsidRDefault="0031435B" w:rsidP="00643389">
      <w:pPr>
        <w:spacing w:before="0"/>
        <w:rPr>
          <w:rFonts w:cs="Arial"/>
          <w:b/>
        </w:rPr>
      </w:pPr>
      <w:r w:rsidRPr="00086D3B">
        <w:rPr>
          <w:rFonts w:cs="Arial"/>
          <w:b/>
        </w:rPr>
        <w:t xml:space="preserve">Детаљно упутство о садржини потпуног захтева за заштиту права у складу са чланом   151. </w:t>
      </w:r>
      <w:r w:rsidR="00B23ED5" w:rsidRPr="00086D3B">
        <w:rPr>
          <w:rFonts w:cs="Arial"/>
          <w:b/>
        </w:rPr>
        <w:t>С</w:t>
      </w:r>
      <w:r w:rsidRPr="00086D3B">
        <w:rPr>
          <w:rFonts w:cs="Arial"/>
          <w:b/>
        </w:rPr>
        <w:t xml:space="preserve">тав 1. </w:t>
      </w:r>
      <w:r w:rsidR="00B23ED5" w:rsidRPr="00086D3B">
        <w:rPr>
          <w:rFonts w:cs="Arial"/>
          <w:b/>
        </w:rPr>
        <w:t>Т</w:t>
      </w:r>
      <w:r w:rsidRPr="00086D3B">
        <w:rPr>
          <w:rFonts w:cs="Arial"/>
          <w:b/>
        </w:rPr>
        <w:t>ач. 1) – 7) ЗЈН:</w:t>
      </w:r>
    </w:p>
    <w:p w:rsidR="0031435B" w:rsidRPr="00086D3B" w:rsidRDefault="0031435B" w:rsidP="00643389">
      <w:pPr>
        <w:spacing w:before="0"/>
        <w:rPr>
          <w:rFonts w:cs="Arial"/>
        </w:rPr>
      </w:pPr>
      <w:r w:rsidRPr="00086D3B">
        <w:rPr>
          <w:rFonts w:cs="Arial"/>
        </w:rPr>
        <w:t>Захтев за заштиту права садржи:</w:t>
      </w:r>
    </w:p>
    <w:p w:rsidR="0031435B" w:rsidRPr="00086D3B" w:rsidRDefault="0031435B" w:rsidP="00643389">
      <w:pPr>
        <w:spacing w:before="0"/>
        <w:rPr>
          <w:rFonts w:cs="Arial"/>
        </w:rPr>
      </w:pPr>
      <w:r w:rsidRPr="00086D3B">
        <w:rPr>
          <w:rFonts w:cs="Arial"/>
        </w:rPr>
        <w:t>1) назив и адресу подносиоца захтева и лице за контакт</w:t>
      </w:r>
    </w:p>
    <w:p w:rsidR="0031435B" w:rsidRPr="00086D3B" w:rsidRDefault="0031435B" w:rsidP="00643389">
      <w:pPr>
        <w:spacing w:before="0"/>
        <w:rPr>
          <w:rFonts w:cs="Arial"/>
        </w:rPr>
      </w:pPr>
      <w:r w:rsidRPr="00086D3B">
        <w:rPr>
          <w:rFonts w:cs="Arial"/>
        </w:rPr>
        <w:t>2) назив и адресу наручиоца</w:t>
      </w:r>
    </w:p>
    <w:p w:rsidR="0031435B" w:rsidRPr="00086D3B" w:rsidRDefault="0031435B" w:rsidP="00643389">
      <w:pPr>
        <w:spacing w:before="0"/>
        <w:rPr>
          <w:rFonts w:cs="Arial"/>
        </w:rPr>
      </w:pPr>
      <w:r w:rsidRPr="00086D3B">
        <w:rPr>
          <w:rFonts w:cs="Arial"/>
        </w:rPr>
        <w:t>3) податке о јавној набавци која је предмет захтева, односно о одлуци наручиоца</w:t>
      </w:r>
    </w:p>
    <w:p w:rsidR="0031435B" w:rsidRPr="00086D3B" w:rsidRDefault="0031435B" w:rsidP="00643389">
      <w:pPr>
        <w:spacing w:before="0"/>
        <w:rPr>
          <w:rFonts w:cs="Arial"/>
        </w:rPr>
      </w:pPr>
      <w:r w:rsidRPr="00086D3B">
        <w:rPr>
          <w:rFonts w:cs="Arial"/>
        </w:rPr>
        <w:t>4) повреде прописа којима се уређује поступак јавне набавке</w:t>
      </w:r>
    </w:p>
    <w:p w:rsidR="0031435B" w:rsidRPr="00086D3B" w:rsidRDefault="0031435B" w:rsidP="00643389">
      <w:pPr>
        <w:spacing w:before="0"/>
        <w:rPr>
          <w:rFonts w:cs="Arial"/>
        </w:rPr>
      </w:pPr>
      <w:r w:rsidRPr="00086D3B">
        <w:rPr>
          <w:rFonts w:cs="Arial"/>
        </w:rPr>
        <w:t>5) чињенице и доказе којима се повреде доказују</w:t>
      </w:r>
    </w:p>
    <w:p w:rsidR="0031435B" w:rsidRPr="00086D3B" w:rsidRDefault="0031435B" w:rsidP="00643389">
      <w:pPr>
        <w:spacing w:before="0"/>
        <w:rPr>
          <w:rFonts w:cs="Arial"/>
        </w:rPr>
      </w:pPr>
      <w:r w:rsidRPr="00086D3B">
        <w:rPr>
          <w:rFonts w:cs="Arial"/>
        </w:rPr>
        <w:t>6) потврду о уплати таксе из члана 156. ЗЈН</w:t>
      </w:r>
    </w:p>
    <w:p w:rsidR="0031435B" w:rsidRPr="00086D3B" w:rsidRDefault="0031435B" w:rsidP="00643389">
      <w:pPr>
        <w:spacing w:before="0"/>
        <w:rPr>
          <w:rFonts w:cs="Arial"/>
        </w:rPr>
      </w:pPr>
      <w:r w:rsidRPr="00086D3B">
        <w:rPr>
          <w:rFonts w:cs="Arial"/>
        </w:rPr>
        <w:t>7) потпис подносиоца.</w:t>
      </w:r>
    </w:p>
    <w:p w:rsidR="00643389" w:rsidRPr="00086D3B" w:rsidRDefault="00643389" w:rsidP="00643389">
      <w:pPr>
        <w:spacing w:before="0"/>
        <w:rPr>
          <w:rFonts w:cs="Arial"/>
        </w:rPr>
      </w:pPr>
    </w:p>
    <w:p w:rsidR="0031435B" w:rsidRPr="00086D3B" w:rsidRDefault="0031435B" w:rsidP="00643389">
      <w:pPr>
        <w:spacing w:before="0"/>
        <w:rPr>
          <w:rFonts w:cs="Arial"/>
          <w:b/>
        </w:rPr>
      </w:pPr>
      <w:r w:rsidRPr="00086D3B">
        <w:rPr>
          <w:rFonts w:cs="Arial"/>
          <w:b/>
        </w:rPr>
        <w:t xml:space="preserve">Ако поднети захтев за заштиту права не садржи све обавезне елементе   наручилац ће такав захтев одбацити закључком. </w:t>
      </w:r>
    </w:p>
    <w:p w:rsidR="0031435B" w:rsidRPr="00086D3B" w:rsidRDefault="0031435B" w:rsidP="00643389">
      <w:pPr>
        <w:spacing w:before="0"/>
        <w:rPr>
          <w:rFonts w:cs="Arial"/>
        </w:rPr>
      </w:pPr>
      <w:r w:rsidRPr="00086D3B">
        <w:rPr>
          <w:rFonts w:cs="Arial"/>
        </w:rPr>
        <w:t xml:space="preserve">Закључак   наручилац доставља подносиоцу захтева и Републичкој комисији у року од три дана од дана доношења. </w:t>
      </w:r>
    </w:p>
    <w:p w:rsidR="0031435B" w:rsidRPr="00086D3B" w:rsidRDefault="0031435B" w:rsidP="00643389">
      <w:pPr>
        <w:spacing w:before="0"/>
        <w:rPr>
          <w:rFonts w:cs="Arial"/>
        </w:rPr>
      </w:pPr>
      <w:r w:rsidRPr="00086D3B">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643389" w:rsidRPr="00086D3B" w:rsidRDefault="00643389" w:rsidP="00643389">
      <w:pPr>
        <w:spacing w:before="0"/>
        <w:rPr>
          <w:rFonts w:cs="Arial"/>
        </w:rPr>
      </w:pPr>
    </w:p>
    <w:p w:rsidR="0031435B" w:rsidRPr="00086D3B" w:rsidRDefault="0031435B" w:rsidP="00643389">
      <w:pPr>
        <w:spacing w:before="0"/>
        <w:rPr>
          <w:rFonts w:cs="Arial"/>
          <w:b/>
        </w:rPr>
      </w:pPr>
      <w:r w:rsidRPr="00086D3B">
        <w:rPr>
          <w:rFonts w:cs="Arial"/>
          <w:b/>
        </w:rPr>
        <w:t xml:space="preserve">Износ таксе из члана 156. </w:t>
      </w:r>
      <w:r w:rsidR="00B23ED5" w:rsidRPr="00086D3B">
        <w:rPr>
          <w:rFonts w:cs="Arial"/>
          <w:b/>
        </w:rPr>
        <w:t>С</w:t>
      </w:r>
      <w:r w:rsidRPr="00086D3B">
        <w:rPr>
          <w:rFonts w:cs="Arial"/>
          <w:b/>
        </w:rPr>
        <w:t xml:space="preserve">тав 1. </w:t>
      </w:r>
      <w:r w:rsidR="00B23ED5" w:rsidRPr="00086D3B">
        <w:rPr>
          <w:rFonts w:cs="Arial"/>
          <w:b/>
        </w:rPr>
        <w:t>Т</w:t>
      </w:r>
      <w:r w:rsidRPr="00086D3B">
        <w:rPr>
          <w:rFonts w:cs="Arial"/>
          <w:b/>
        </w:rPr>
        <w:t>ач. 1)- 3) ЗЈН:</w:t>
      </w:r>
    </w:p>
    <w:p w:rsidR="0031435B" w:rsidRPr="00086D3B" w:rsidRDefault="0031435B" w:rsidP="00377FE7">
      <w:pPr>
        <w:spacing w:before="0"/>
        <w:rPr>
          <w:rFonts w:cs="Arial"/>
        </w:rPr>
      </w:pPr>
      <w:r w:rsidRPr="00086D3B">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095E21" w:rsidRPr="00086D3B">
        <w:rPr>
          <w:rFonts w:eastAsia="Arial" w:cs="Arial"/>
          <w:color w:val="000000"/>
        </w:rPr>
        <w:t>300004672019 31132019</w:t>
      </w:r>
      <w:r w:rsidRPr="00086D3B">
        <w:rPr>
          <w:rFonts w:cs="Arial"/>
        </w:rPr>
        <w:t xml:space="preserve">, сврха: ЗЗП, </w:t>
      </w:r>
      <w:r w:rsidR="00377FE7" w:rsidRPr="00086D3B">
        <w:rPr>
          <w:rFonts w:cs="Arial"/>
        </w:rPr>
        <w:t>ЈП ЕПС</w:t>
      </w:r>
      <w:r w:rsidR="00377FE7" w:rsidRPr="00086D3B">
        <w:rPr>
          <w:rFonts w:cs="Arial"/>
          <w:lang w:val="sr-Cyrl-CS"/>
        </w:rPr>
        <w:t xml:space="preserve"> Београд-огранак ТЕНТ Београд-Обреновац</w:t>
      </w:r>
      <w:r w:rsidRPr="00086D3B">
        <w:rPr>
          <w:rFonts w:cs="Arial"/>
        </w:rPr>
        <w:t xml:space="preserve">, јн. </w:t>
      </w:r>
      <w:r w:rsidR="00B23ED5" w:rsidRPr="00086D3B">
        <w:rPr>
          <w:rFonts w:cs="Arial"/>
        </w:rPr>
        <w:t>Б</w:t>
      </w:r>
      <w:r w:rsidRPr="00086D3B">
        <w:rPr>
          <w:rFonts w:cs="Arial"/>
        </w:rPr>
        <w:t xml:space="preserve">р. </w:t>
      </w:r>
      <w:r w:rsidR="00832FFC" w:rsidRPr="00086D3B">
        <w:rPr>
          <w:rFonts w:eastAsia="Arial" w:cs="Arial"/>
          <w:color w:val="000000"/>
        </w:rPr>
        <w:t>3000/0490/2020 (240/2020)</w:t>
      </w:r>
      <w:r w:rsidR="00095E21" w:rsidRPr="00086D3B">
        <w:rPr>
          <w:rFonts w:eastAsia="Arial" w:cs="Arial"/>
          <w:color w:val="000000"/>
        </w:rPr>
        <w:t xml:space="preserve"> </w:t>
      </w:r>
      <w:r w:rsidRPr="00086D3B">
        <w:rPr>
          <w:rFonts w:cs="Arial"/>
        </w:rPr>
        <w:t xml:space="preserve">ималац уплате: буџет Републике Србије) уплати таксу од: </w:t>
      </w:r>
    </w:p>
    <w:p w:rsidR="0031435B" w:rsidRPr="00086D3B" w:rsidRDefault="0031435B" w:rsidP="00377FE7">
      <w:pPr>
        <w:spacing w:before="0"/>
        <w:rPr>
          <w:rFonts w:cs="Arial"/>
          <w:color w:val="000000" w:themeColor="text1"/>
        </w:rPr>
      </w:pPr>
      <w:r w:rsidRPr="00086D3B">
        <w:rPr>
          <w:rFonts w:cs="Arial"/>
          <w:color w:val="000000" w:themeColor="text1"/>
        </w:rPr>
        <w:t>1) 120.000</w:t>
      </w:r>
      <w:r w:rsidR="00873133" w:rsidRPr="00086D3B">
        <w:rPr>
          <w:rFonts w:cs="Arial"/>
          <w:color w:val="000000" w:themeColor="text1"/>
        </w:rPr>
        <w:t>,00</w:t>
      </w:r>
      <w:r w:rsidRPr="00086D3B">
        <w:rPr>
          <w:rFonts w:cs="Arial"/>
          <w:color w:val="000000" w:themeColor="text1"/>
        </w:rPr>
        <w:t xml:space="preserve"> динара ако се захтев за заштиту права подноси пре отварања понуда и ако процењена вредност није већа од 120.000.000</w:t>
      </w:r>
      <w:r w:rsidR="00873133" w:rsidRPr="00086D3B">
        <w:rPr>
          <w:rFonts w:cs="Arial"/>
          <w:color w:val="000000" w:themeColor="text1"/>
        </w:rPr>
        <w:t>,00</w:t>
      </w:r>
      <w:r w:rsidRPr="00086D3B">
        <w:rPr>
          <w:rFonts w:cs="Arial"/>
          <w:color w:val="000000" w:themeColor="text1"/>
        </w:rPr>
        <w:t xml:space="preserve"> динара </w:t>
      </w:r>
    </w:p>
    <w:p w:rsidR="0031435B" w:rsidRPr="00086D3B" w:rsidRDefault="0031435B" w:rsidP="00377FE7">
      <w:pPr>
        <w:spacing w:before="0"/>
        <w:rPr>
          <w:rFonts w:cs="Arial"/>
          <w:color w:val="000000" w:themeColor="text1"/>
        </w:rPr>
      </w:pPr>
      <w:r w:rsidRPr="00086D3B">
        <w:rPr>
          <w:rFonts w:cs="Arial"/>
          <w:color w:val="000000" w:themeColor="text1"/>
        </w:rPr>
        <w:t>2) 120.000</w:t>
      </w:r>
      <w:r w:rsidR="00873133" w:rsidRPr="00086D3B">
        <w:rPr>
          <w:rFonts w:cs="Arial"/>
          <w:color w:val="000000" w:themeColor="text1"/>
        </w:rPr>
        <w:t>,00</w:t>
      </w:r>
      <w:r w:rsidRPr="00086D3B">
        <w:rPr>
          <w:rFonts w:cs="Arial"/>
          <w:color w:val="000000" w:themeColor="text1"/>
        </w:rPr>
        <w:t xml:space="preserve"> динара ако се захтев за заштиту права подноси након отварања понуда и ако збир процењених вредности свих оспорених партија није већа од 120.000.000</w:t>
      </w:r>
      <w:r w:rsidR="00873133" w:rsidRPr="00086D3B">
        <w:rPr>
          <w:rFonts w:cs="Arial"/>
          <w:color w:val="000000" w:themeColor="text1"/>
        </w:rPr>
        <w:t>,00</w:t>
      </w:r>
      <w:r w:rsidRPr="00086D3B">
        <w:rPr>
          <w:rFonts w:cs="Arial"/>
          <w:color w:val="000000" w:themeColor="text1"/>
        </w:rPr>
        <w:t xml:space="preserve"> динара, уколико је набавка обликована по партијама </w:t>
      </w:r>
    </w:p>
    <w:p w:rsidR="00095E21" w:rsidRPr="00086D3B" w:rsidRDefault="00095E21" w:rsidP="00377FE7">
      <w:pPr>
        <w:spacing w:before="0"/>
        <w:rPr>
          <w:rFonts w:cs="Arial"/>
        </w:rPr>
      </w:pPr>
    </w:p>
    <w:p w:rsidR="0031435B" w:rsidRPr="00086D3B" w:rsidRDefault="0031435B" w:rsidP="00377FE7">
      <w:pPr>
        <w:spacing w:before="0"/>
        <w:rPr>
          <w:rFonts w:cs="Arial"/>
        </w:rPr>
      </w:pPr>
      <w:r w:rsidRPr="00086D3B">
        <w:rPr>
          <w:rFonts w:cs="Arial"/>
        </w:rPr>
        <w:t>Свака странка у поступку сноси трошкове које проузрокује својим радњама.</w:t>
      </w:r>
    </w:p>
    <w:p w:rsidR="0031435B" w:rsidRPr="00086D3B" w:rsidRDefault="0031435B" w:rsidP="00377FE7">
      <w:pPr>
        <w:spacing w:before="0"/>
        <w:rPr>
          <w:rFonts w:cs="Arial"/>
        </w:rPr>
      </w:pPr>
      <w:r w:rsidRPr="00086D3B">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086D3B" w:rsidRDefault="0031435B" w:rsidP="00377FE7">
      <w:pPr>
        <w:spacing w:before="0"/>
        <w:rPr>
          <w:rFonts w:cs="Arial"/>
        </w:rPr>
      </w:pPr>
      <w:r w:rsidRPr="00086D3B">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086D3B" w:rsidRDefault="0031435B" w:rsidP="00377FE7">
      <w:pPr>
        <w:spacing w:before="0"/>
        <w:rPr>
          <w:rFonts w:cs="Arial"/>
        </w:rPr>
      </w:pPr>
      <w:r w:rsidRPr="00086D3B">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086D3B" w:rsidRDefault="0031435B" w:rsidP="00377FE7">
      <w:pPr>
        <w:spacing w:before="0"/>
        <w:rPr>
          <w:rFonts w:cs="Arial"/>
        </w:rPr>
      </w:pPr>
      <w:r w:rsidRPr="00086D3B">
        <w:rPr>
          <w:rFonts w:cs="Arial"/>
        </w:rPr>
        <w:t>Странке у захтеву морају прецизно да наведу трошкове за које траже накнаду.</w:t>
      </w:r>
    </w:p>
    <w:p w:rsidR="0031435B" w:rsidRPr="00086D3B" w:rsidRDefault="0031435B" w:rsidP="00377FE7">
      <w:pPr>
        <w:spacing w:before="0"/>
        <w:rPr>
          <w:rFonts w:cs="Arial"/>
        </w:rPr>
      </w:pPr>
      <w:r w:rsidRPr="00086D3B">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086D3B" w:rsidRDefault="0031435B" w:rsidP="00377FE7">
      <w:pPr>
        <w:spacing w:before="0"/>
        <w:rPr>
          <w:rFonts w:cs="Arial"/>
        </w:rPr>
      </w:pPr>
      <w:r w:rsidRPr="00086D3B">
        <w:rPr>
          <w:rFonts w:cs="Arial"/>
        </w:rPr>
        <w:t>О трошковима одлучује Републичка комисија. Одлука Републичке комисије је извршни наслов.</w:t>
      </w:r>
    </w:p>
    <w:p w:rsidR="0031435B" w:rsidRPr="00086D3B" w:rsidRDefault="0031435B" w:rsidP="0031435B">
      <w:pPr>
        <w:rPr>
          <w:rFonts w:cs="Arial"/>
          <w:b/>
        </w:rPr>
      </w:pPr>
      <w:r w:rsidRPr="00086D3B">
        <w:rPr>
          <w:rFonts w:cs="Arial"/>
          <w:b/>
        </w:rPr>
        <w:t xml:space="preserve">Детаљно упутство о потврди из члана 151. </w:t>
      </w:r>
      <w:r w:rsidR="00B23ED5" w:rsidRPr="00086D3B">
        <w:rPr>
          <w:rFonts w:cs="Arial"/>
          <w:b/>
        </w:rPr>
        <w:t>С</w:t>
      </w:r>
      <w:r w:rsidRPr="00086D3B">
        <w:rPr>
          <w:rFonts w:cs="Arial"/>
          <w:b/>
        </w:rPr>
        <w:t xml:space="preserve">тав 1. </w:t>
      </w:r>
      <w:r w:rsidR="00B23ED5" w:rsidRPr="00086D3B">
        <w:rPr>
          <w:rFonts w:cs="Arial"/>
          <w:b/>
        </w:rPr>
        <w:t>Т</w:t>
      </w:r>
      <w:r w:rsidRPr="00086D3B">
        <w:rPr>
          <w:rFonts w:cs="Arial"/>
          <w:b/>
        </w:rPr>
        <w:t>ачка 6) ЗЈН</w:t>
      </w:r>
    </w:p>
    <w:p w:rsidR="0031435B" w:rsidRPr="00086D3B" w:rsidRDefault="0031435B" w:rsidP="0031435B">
      <w:pPr>
        <w:rPr>
          <w:rFonts w:cs="Arial"/>
        </w:rPr>
      </w:pPr>
      <w:r w:rsidRPr="00086D3B">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086D3B" w:rsidRDefault="0031435B" w:rsidP="0031435B">
      <w:pPr>
        <w:rPr>
          <w:rFonts w:cs="Arial"/>
        </w:rPr>
      </w:pPr>
      <w:r w:rsidRPr="00086D3B">
        <w:rPr>
          <w:rFonts w:cs="Arial"/>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086D3B" w:rsidRDefault="0031435B" w:rsidP="0031435B">
      <w:pPr>
        <w:rPr>
          <w:rFonts w:cs="Arial"/>
        </w:rPr>
      </w:pPr>
      <w:r w:rsidRPr="00086D3B">
        <w:rPr>
          <w:rFonts w:cs="Arial"/>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086D3B" w:rsidRDefault="0031435B" w:rsidP="0031435B">
      <w:pPr>
        <w:rPr>
          <w:rFonts w:cs="Arial"/>
        </w:rPr>
      </w:pPr>
      <w:r w:rsidRPr="00086D3B">
        <w:rPr>
          <w:rFonts w:cs="Arial"/>
        </w:rPr>
        <w:t xml:space="preserve">Као доказ о уплати таксе, у смислу члана 151. </w:t>
      </w:r>
      <w:r w:rsidR="00B23ED5" w:rsidRPr="00086D3B">
        <w:rPr>
          <w:rFonts w:cs="Arial"/>
        </w:rPr>
        <w:t>С</w:t>
      </w:r>
      <w:r w:rsidRPr="00086D3B">
        <w:rPr>
          <w:rFonts w:cs="Arial"/>
        </w:rPr>
        <w:t xml:space="preserve">тав 1. </w:t>
      </w:r>
      <w:r w:rsidR="00B23ED5" w:rsidRPr="00086D3B">
        <w:rPr>
          <w:rFonts w:cs="Arial"/>
        </w:rPr>
        <w:t>Т</w:t>
      </w:r>
      <w:r w:rsidRPr="00086D3B">
        <w:rPr>
          <w:rFonts w:cs="Arial"/>
        </w:rPr>
        <w:t>ачка 6) ЗЈН, прихватиће се:</w:t>
      </w:r>
    </w:p>
    <w:p w:rsidR="0031435B" w:rsidRPr="00086D3B" w:rsidRDefault="0031435B" w:rsidP="0031435B">
      <w:pPr>
        <w:rPr>
          <w:rFonts w:cs="Arial"/>
        </w:rPr>
      </w:pPr>
      <w:r w:rsidRPr="00086D3B">
        <w:rPr>
          <w:rFonts w:cs="Arial"/>
        </w:rPr>
        <w:t>1. Потврда о извршеној уплати таксе из члана 156. ЗЈН која садржи следеће елементе:</w:t>
      </w:r>
    </w:p>
    <w:p w:rsidR="0031435B" w:rsidRPr="00086D3B" w:rsidRDefault="0031435B" w:rsidP="0031435B">
      <w:pPr>
        <w:rPr>
          <w:rFonts w:cs="Arial"/>
        </w:rPr>
      </w:pPr>
      <w:r w:rsidRPr="00086D3B">
        <w:rPr>
          <w:rFonts w:cs="Arial"/>
        </w:rPr>
        <w:t>(1) да буде издата од стране банке и да садржи печат банке;</w:t>
      </w:r>
    </w:p>
    <w:p w:rsidR="0031435B" w:rsidRPr="00086D3B" w:rsidRDefault="0031435B" w:rsidP="0031435B">
      <w:pPr>
        <w:rPr>
          <w:rFonts w:cs="Arial"/>
        </w:rPr>
      </w:pPr>
      <w:r w:rsidRPr="00086D3B">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086D3B" w:rsidRDefault="0031435B" w:rsidP="0031435B">
      <w:pPr>
        <w:rPr>
          <w:rFonts w:cs="Arial"/>
        </w:rPr>
      </w:pPr>
      <w:r w:rsidRPr="00086D3B">
        <w:rPr>
          <w:rFonts w:cs="Arial"/>
        </w:rPr>
        <w:t>(3) износ таксе из члана 156. ЗЈН чија се уплата врши;</w:t>
      </w:r>
    </w:p>
    <w:p w:rsidR="0031435B" w:rsidRPr="00086D3B" w:rsidRDefault="0031435B" w:rsidP="0031435B">
      <w:pPr>
        <w:rPr>
          <w:rFonts w:cs="Arial"/>
        </w:rPr>
      </w:pPr>
      <w:r w:rsidRPr="00086D3B">
        <w:rPr>
          <w:rFonts w:cs="Arial"/>
        </w:rPr>
        <w:t>(4) број рачуна: 840-30678845-06;</w:t>
      </w:r>
    </w:p>
    <w:p w:rsidR="0031435B" w:rsidRPr="00086D3B" w:rsidRDefault="0031435B" w:rsidP="0031435B">
      <w:pPr>
        <w:rPr>
          <w:rFonts w:cs="Arial"/>
        </w:rPr>
      </w:pPr>
      <w:r w:rsidRPr="00086D3B">
        <w:rPr>
          <w:rFonts w:cs="Arial"/>
        </w:rPr>
        <w:t>(5) шифру плаћања: 153 или 253;</w:t>
      </w:r>
    </w:p>
    <w:p w:rsidR="0031435B" w:rsidRPr="00086D3B" w:rsidRDefault="0031435B" w:rsidP="0031435B">
      <w:pPr>
        <w:rPr>
          <w:rFonts w:cs="Arial"/>
        </w:rPr>
      </w:pPr>
      <w:r w:rsidRPr="00086D3B">
        <w:rPr>
          <w:rFonts w:cs="Arial"/>
        </w:rPr>
        <w:t>(6) позив на број: подаци о броју или ознаци јавне набавке поводом које се подноси захтев за заштиту права;</w:t>
      </w:r>
    </w:p>
    <w:p w:rsidR="0031435B" w:rsidRPr="00086D3B" w:rsidRDefault="0031435B" w:rsidP="0031435B">
      <w:pPr>
        <w:rPr>
          <w:rFonts w:cs="Arial"/>
        </w:rPr>
      </w:pPr>
      <w:r w:rsidRPr="00086D3B">
        <w:rPr>
          <w:rFonts w:cs="Arial"/>
        </w:rPr>
        <w:t>(7) сврха: ЗЗП; назив наручиоца; број или ознака јавне набавке поводом које се подноси захтев за заштиту права;</w:t>
      </w:r>
    </w:p>
    <w:p w:rsidR="0031435B" w:rsidRPr="00086D3B" w:rsidRDefault="0031435B" w:rsidP="0031435B">
      <w:pPr>
        <w:rPr>
          <w:rFonts w:cs="Arial"/>
        </w:rPr>
      </w:pPr>
      <w:r w:rsidRPr="00086D3B">
        <w:rPr>
          <w:rFonts w:cs="Arial"/>
        </w:rPr>
        <w:t>(8) корисник: буџет Републике Србије;</w:t>
      </w:r>
    </w:p>
    <w:p w:rsidR="0031435B" w:rsidRPr="00086D3B" w:rsidRDefault="0031435B" w:rsidP="0031435B">
      <w:pPr>
        <w:rPr>
          <w:rFonts w:cs="Arial"/>
        </w:rPr>
      </w:pPr>
      <w:r w:rsidRPr="00086D3B">
        <w:rPr>
          <w:rFonts w:cs="Arial"/>
        </w:rPr>
        <w:t>(9) назив уплатиоца, односно назив подносиоца захтева за заштиту права за којег је извршена уплата таксе;</w:t>
      </w:r>
    </w:p>
    <w:p w:rsidR="0031435B" w:rsidRPr="00086D3B" w:rsidRDefault="0031435B" w:rsidP="0031435B">
      <w:pPr>
        <w:rPr>
          <w:rFonts w:cs="Arial"/>
        </w:rPr>
      </w:pPr>
      <w:r w:rsidRPr="00086D3B">
        <w:rPr>
          <w:rFonts w:cs="Arial"/>
        </w:rPr>
        <w:t>(10) потпис овлашћеног лица банке.</w:t>
      </w:r>
    </w:p>
    <w:p w:rsidR="0031435B" w:rsidRPr="00086D3B" w:rsidRDefault="0031435B" w:rsidP="0031435B">
      <w:pPr>
        <w:rPr>
          <w:rFonts w:cs="Arial"/>
        </w:rPr>
      </w:pPr>
      <w:r w:rsidRPr="00086D3B">
        <w:rPr>
          <w:rFonts w:cs="Arial"/>
        </w:rPr>
        <w:t xml:space="preserve">2. Налог </w:t>
      </w:r>
      <w:r w:rsidR="00B222EA" w:rsidRPr="00086D3B">
        <w:rPr>
          <w:rFonts w:cs="Arial"/>
        </w:rPr>
        <w:t xml:space="preserve">за уплату, први примерак, потписан од стране овлашћеног лица </w:t>
      </w:r>
      <w:r w:rsidRPr="00086D3B">
        <w:rPr>
          <w:rFonts w:cs="Arial"/>
        </w:rPr>
        <w:t>банке или поште, који садржи и све друге елементе из потврде о извршеној уплати таксе наведене под тачком 1.</w:t>
      </w:r>
    </w:p>
    <w:p w:rsidR="0031435B" w:rsidRPr="00086D3B" w:rsidRDefault="0031435B" w:rsidP="0031435B">
      <w:pPr>
        <w:rPr>
          <w:rFonts w:cs="Arial"/>
        </w:rPr>
      </w:pPr>
      <w:r w:rsidRPr="00086D3B">
        <w:rPr>
          <w:rFonts w:cs="Arial"/>
        </w:rPr>
        <w:t>3. Потврда издата од стране Републике Србије, Министарства финансија, Управе за тре</w:t>
      </w:r>
      <w:r w:rsidR="00B222EA" w:rsidRPr="00086D3B">
        <w:rPr>
          <w:rFonts w:cs="Arial"/>
        </w:rPr>
        <w:t>зор, потписана</w:t>
      </w:r>
      <w:r w:rsidRPr="00086D3B">
        <w:rPr>
          <w:rFonts w:cs="Arial"/>
        </w:rPr>
        <w:t>, која садржи све елементе из потврде о</w:t>
      </w:r>
    </w:p>
    <w:p w:rsidR="0031435B" w:rsidRPr="00086D3B" w:rsidRDefault="0031435B" w:rsidP="0031435B">
      <w:pPr>
        <w:rPr>
          <w:rFonts w:cs="Arial"/>
        </w:rPr>
      </w:pPr>
      <w:r w:rsidRPr="00086D3B">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086D3B" w:rsidRDefault="0031435B" w:rsidP="00120F79">
      <w:pPr>
        <w:pStyle w:val="ListParagraph"/>
        <w:numPr>
          <w:ilvl w:val="0"/>
          <w:numId w:val="41"/>
        </w:numPr>
        <w:rPr>
          <w:rFonts w:ascii="Arial" w:hAnsi="Arial" w:cs="Arial"/>
        </w:rPr>
      </w:pPr>
      <w:r w:rsidRPr="00086D3B">
        <w:rPr>
          <w:rFonts w:ascii="Arial" w:hAnsi="Arial" w:cs="Arial"/>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086D3B" w:rsidRDefault="0031435B" w:rsidP="0031435B">
      <w:pPr>
        <w:rPr>
          <w:rFonts w:cs="Arial"/>
        </w:rPr>
      </w:pPr>
      <w:r w:rsidRPr="00086D3B">
        <w:rPr>
          <w:rFonts w:cs="Arial"/>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3" w:history="1">
        <w:r w:rsidR="00B23ED5" w:rsidRPr="00086D3B">
          <w:rPr>
            <w:rStyle w:val="Hyperlink"/>
            <w:rFonts w:cs="Arial"/>
          </w:rPr>
          <w:t>http://www.kjn.gov.rs/download/Taksa-popunjeni-nalozi-ci.pdf</w:t>
        </w:r>
      </w:hyperlink>
    </w:p>
    <w:p w:rsidR="0031435B" w:rsidRPr="00086D3B" w:rsidRDefault="0031435B" w:rsidP="0031435B">
      <w:pPr>
        <w:rPr>
          <w:rFonts w:cs="Arial"/>
        </w:rPr>
      </w:pPr>
    </w:p>
    <w:p w:rsidR="00377FE7" w:rsidRPr="00086D3B" w:rsidRDefault="00377FE7" w:rsidP="0031435B">
      <w:pPr>
        <w:rPr>
          <w:rFonts w:cs="Arial"/>
        </w:rPr>
      </w:pPr>
    </w:p>
    <w:p w:rsidR="0031435B" w:rsidRPr="00086D3B" w:rsidRDefault="0031435B" w:rsidP="0031435B">
      <w:pPr>
        <w:rPr>
          <w:rFonts w:cs="Arial"/>
        </w:rPr>
      </w:pPr>
      <w:r w:rsidRPr="00086D3B">
        <w:rPr>
          <w:rFonts w:cs="Arial"/>
        </w:rPr>
        <w:t>УПЛАТА ИЗ ИНОСТРАНСТВА</w:t>
      </w:r>
    </w:p>
    <w:p w:rsidR="0031435B" w:rsidRPr="00086D3B" w:rsidRDefault="0031435B" w:rsidP="0031435B">
      <w:pPr>
        <w:rPr>
          <w:rFonts w:cs="Arial"/>
        </w:rPr>
      </w:pPr>
      <w:r w:rsidRPr="00086D3B">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086D3B" w:rsidRDefault="0031435B" w:rsidP="0031435B">
      <w:pPr>
        <w:rPr>
          <w:rFonts w:cs="Arial"/>
        </w:rPr>
      </w:pPr>
    </w:p>
    <w:p w:rsidR="0031435B" w:rsidRPr="00086D3B" w:rsidRDefault="0031435B" w:rsidP="0031435B">
      <w:pPr>
        <w:rPr>
          <w:rFonts w:cs="Arial"/>
        </w:rPr>
      </w:pPr>
      <w:r w:rsidRPr="00086D3B">
        <w:rPr>
          <w:rFonts w:cs="Arial"/>
        </w:rPr>
        <w:t>НАЗИВ И АДРЕСА БАНКЕ:</w:t>
      </w:r>
    </w:p>
    <w:p w:rsidR="0031435B" w:rsidRPr="00086D3B" w:rsidRDefault="0031435B" w:rsidP="0031435B">
      <w:pPr>
        <w:rPr>
          <w:rFonts w:cs="Arial"/>
        </w:rPr>
      </w:pPr>
      <w:r w:rsidRPr="00086D3B">
        <w:rPr>
          <w:rFonts w:cs="Arial"/>
        </w:rPr>
        <w:t>Народна банка Србије (НБС)</w:t>
      </w:r>
    </w:p>
    <w:p w:rsidR="0031435B" w:rsidRPr="00086D3B" w:rsidRDefault="0031435B" w:rsidP="0031435B">
      <w:pPr>
        <w:rPr>
          <w:rFonts w:cs="Arial"/>
        </w:rPr>
      </w:pPr>
      <w:r w:rsidRPr="00086D3B">
        <w:rPr>
          <w:rFonts w:cs="Arial"/>
        </w:rPr>
        <w:t>11000 Београд, ул. Немањина бр. 17</w:t>
      </w:r>
    </w:p>
    <w:p w:rsidR="0031435B" w:rsidRPr="00086D3B" w:rsidRDefault="0031435B" w:rsidP="0031435B">
      <w:pPr>
        <w:rPr>
          <w:rFonts w:cs="Arial"/>
        </w:rPr>
      </w:pPr>
      <w:r w:rsidRPr="00086D3B">
        <w:rPr>
          <w:rFonts w:cs="Arial"/>
        </w:rPr>
        <w:t>Србија</w:t>
      </w:r>
    </w:p>
    <w:p w:rsidR="0031435B" w:rsidRPr="00086D3B" w:rsidRDefault="0031435B" w:rsidP="0031435B">
      <w:pPr>
        <w:rPr>
          <w:rFonts w:cs="Arial"/>
        </w:rPr>
      </w:pPr>
      <w:r w:rsidRPr="00086D3B">
        <w:rPr>
          <w:rFonts w:cs="Arial"/>
        </w:rPr>
        <w:t>SWIFT CODE: NBSRRSBGXXX</w:t>
      </w:r>
    </w:p>
    <w:p w:rsidR="0031435B" w:rsidRPr="00086D3B" w:rsidRDefault="0031435B" w:rsidP="0031435B">
      <w:pPr>
        <w:rPr>
          <w:rFonts w:cs="Arial"/>
        </w:rPr>
      </w:pPr>
    </w:p>
    <w:p w:rsidR="0031435B" w:rsidRPr="00086D3B" w:rsidRDefault="0031435B" w:rsidP="0031435B">
      <w:pPr>
        <w:rPr>
          <w:rFonts w:cs="Arial"/>
        </w:rPr>
      </w:pPr>
      <w:r w:rsidRPr="00086D3B">
        <w:rPr>
          <w:rFonts w:cs="Arial"/>
        </w:rPr>
        <w:t>НАЗИВ И АДРЕСА ИНСТИТУЦИЈЕ:</w:t>
      </w:r>
    </w:p>
    <w:p w:rsidR="0031435B" w:rsidRPr="00086D3B" w:rsidRDefault="0031435B" w:rsidP="0031435B">
      <w:pPr>
        <w:rPr>
          <w:rFonts w:cs="Arial"/>
        </w:rPr>
      </w:pPr>
      <w:r w:rsidRPr="00086D3B">
        <w:rPr>
          <w:rFonts w:cs="Arial"/>
        </w:rPr>
        <w:t>Министарство финансија</w:t>
      </w:r>
    </w:p>
    <w:p w:rsidR="0031435B" w:rsidRPr="00086D3B" w:rsidRDefault="0031435B" w:rsidP="0031435B">
      <w:pPr>
        <w:rPr>
          <w:rFonts w:cs="Arial"/>
        </w:rPr>
      </w:pPr>
      <w:r w:rsidRPr="00086D3B">
        <w:rPr>
          <w:rFonts w:cs="Arial"/>
        </w:rPr>
        <w:t>Управа за трезор</w:t>
      </w:r>
    </w:p>
    <w:p w:rsidR="0031435B" w:rsidRPr="00086D3B" w:rsidRDefault="0031435B" w:rsidP="0031435B">
      <w:pPr>
        <w:rPr>
          <w:rFonts w:cs="Arial"/>
        </w:rPr>
      </w:pPr>
      <w:r w:rsidRPr="00086D3B">
        <w:rPr>
          <w:rFonts w:cs="Arial"/>
        </w:rPr>
        <w:t>ул. Поп Лукина бр. 7-9</w:t>
      </w:r>
    </w:p>
    <w:p w:rsidR="0031435B" w:rsidRPr="00086D3B" w:rsidRDefault="0031435B" w:rsidP="0031435B">
      <w:pPr>
        <w:rPr>
          <w:rFonts w:cs="Arial"/>
        </w:rPr>
      </w:pPr>
      <w:r w:rsidRPr="00086D3B">
        <w:rPr>
          <w:rFonts w:cs="Arial"/>
        </w:rPr>
        <w:t>11000 Београд</w:t>
      </w:r>
    </w:p>
    <w:p w:rsidR="0031435B" w:rsidRPr="00086D3B" w:rsidRDefault="0031435B" w:rsidP="0031435B">
      <w:pPr>
        <w:rPr>
          <w:rFonts w:cs="Arial"/>
        </w:rPr>
      </w:pPr>
      <w:r w:rsidRPr="00086D3B">
        <w:rPr>
          <w:rFonts w:cs="Arial"/>
        </w:rPr>
        <w:t>IBAN: RS 35908500103019323073</w:t>
      </w:r>
    </w:p>
    <w:p w:rsidR="0031435B" w:rsidRPr="00086D3B" w:rsidRDefault="0031435B" w:rsidP="0031435B">
      <w:pPr>
        <w:rPr>
          <w:rFonts w:cs="Arial"/>
        </w:rPr>
      </w:pPr>
    </w:p>
    <w:p w:rsidR="0031435B" w:rsidRPr="00086D3B" w:rsidRDefault="0031435B" w:rsidP="0031435B">
      <w:pPr>
        <w:rPr>
          <w:rFonts w:cs="Arial"/>
        </w:rPr>
      </w:pPr>
      <w:r w:rsidRPr="00086D3B">
        <w:rPr>
          <w:rFonts w:cs="Arial"/>
        </w:rPr>
        <w:t xml:space="preserve">НАПОМЕНА: Приликом уплата средстава потребно је навести следеће информације о плаћању </w:t>
      </w:r>
      <w:r w:rsidR="00B23ED5" w:rsidRPr="00086D3B">
        <w:rPr>
          <w:rFonts w:cs="Arial"/>
        </w:rPr>
        <w:t>–</w:t>
      </w:r>
      <w:r w:rsidRPr="00086D3B">
        <w:rPr>
          <w:rFonts w:cs="Arial"/>
        </w:rPr>
        <w:t xml:space="preserve"> „детаљи плаћања“ (FIELD 70: DETAILS OF PAYMENT):</w:t>
      </w:r>
    </w:p>
    <w:p w:rsidR="0031435B" w:rsidRPr="00086D3B" w:rsidRDefault="0031435B" w:rsidP="0031435B">
      <w:pPr>
        <w:rPr>
          <w:rFonts w:cs="Arial"/>
        </w:rPr>
      </w:pPr>
      <w:r w:rsidRPr="00086D3B">
        <w:rPr>
          <w:rFonts w:cs="Arial"/>
        </w:rPr>
        <w:t>– број у поступку јавне набавке на које се захтев за заштиту права односи и</w:t>
      </w:r>
    </w:p>
    <w:p w:rsidR="0031435B" w:rsidRPr="00086D3B" w:rsidRDefault="0031435B" w:rsidP="0031435B">
      <w:pPr>
        <w:rPr>
          <w:rFonts w:cs="Arial"/>
        </w:rPr>
      </w:pPr>
      <w:r w:rsidRPr="00086D3B">
        <w:rPr>
          <w:rFonts w:cs="Arial"/>
        </w:rPr>
        <w:t>назив наручиоца у поступку јавне набавке.</w:t>
      </w:r>
    </w:p>
    <w:p w:rsidR="0031435B" w:rsidRPr="00086D3B" w:rsidRDefault="0031435B" w:rsidP="0031435B">
      <w:pPr>
        <w:rPr>
          <w:rFonts w:cs="Arial"/>
        </w:rPr>
      </w:pPr>
      <w:r w:rsidRPr="00086D3B">
        <w:rPr>
          <w:rFonts w:cs="Arial"/>
        </w:rPr>
        <w:t>У прилогу су инструкције за уплате у валутама: EUR и USD.</w:t>
      </w:r>
    </w:p>
    <w:p w:rsidR="00886827" w:rsidRPr="00086D3B" w:rsidRDefault="00886827" w:rsidP="00886827">
      <w:pPr>
        <w:pStyle w:val="KDParagraf"/>
        <w:spacing w:before="0"/>
        <w:rPr>
          <w:rFonts w:cs="Arial"/>
          <w:lang w:bidi="en-US"/>
        </w:rPr>
      </w:pPr>
      <w:r w:rsidRPr="00086D3B">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086D3B" w:rsidTr="005C0AF9">
        <w:trPr>
          <w:trHeight w:val="30"/>
        </w:trPr>
        <w:tc>
          <w:tcPr>
            <w:tcW w:w="9576" w:type="dxa"/>
            <w:gridSpan w:val="2"/>
            <w:shd w:val="clear" w:color="auto" w:fill="auto"/>
          </w:tcPr>
          <w:p w:rsidR="00886827" w:rsidRPr="00086D3B" w:rsidRDefault="00886827" w:rsidP="00886827">
            <w:pPr>
              <w:pStyle w:val="KDParagraf"/>
              <w:spacing w:before="0"/>
              <w:rPr>
                <w:rFonts w:cs="Arial"/>
                <w:lang w:bidi="en-US"/>
              </w:rPr>
            </w:pPr>
            <w:r w:rsidRPr="00086D3B">
              <w:rPr>
                <w:rFonts w:cs="Arial"/>
                <w:lang w:bidi="en-US"/>
              </w:rPr>
              <w:t>SWIFT MESSAGE MT103 – EUR</w:t>
            </w:r>
          </w:p>
        </w:tc>
      </w:tr>
      <w:tr w:rsidR="00886827" w:rsidRPr="00086D3B" w:rsidTr="005C0AF9">
        <w:trPr>
          <w:trHeight w:val="20"/>
        </w:trPr>
        <w:tc>
          <w:tcPr>
            <w:tcW w:w="4788" w:type="dxa"/>
            <w:shd w:val="clear" w:color="auto" w:fill="auto"/>
          </w:tcPr>
          <w:p w:rsidR="00886827" w:rsidRPr="00086D3B" w:rsidRDefault="00886827" w:rsidP="00886827">
            <w:pPr>
              <w:pStyle w:val="KDParagraf"/>
              <w:spacing w:before="0"/>
              <w:rPr>
                <w:rFonts w:cs="Arial"/>
                <w:lang w:bidi="en-US"/>
              </w:rPr>
            </w:pPr>
            <w:r w:rsidRPr="00086D3B">
              <w:rPr>
                <w:rFonts w:cs="Arial"/>
                <w:lang w:bidi="en-US"/>
              </w:rPr>
              <w:t xml:space="preserve">FIELD 32A: </w:t>
            </w:r>
          </w:p>
        </w:tc>
        <w:tc>
          <w:tcPr>
            <w:tcW w:w="4788" w:type="dxa"/>
            <w:shd w:val="clear" w:color="auto" w:fill="auto"/>
          </w:tcPr>
          <w:p w:rsidR="00886827" w:rsidRPr="00086D3B" w:rsidRDefault="00886827" w:rsidP="00886827">
            <w:pPr>
              <w:pStyle w:val="KDParagraf"/>
              <w:spacing w:before="0"/>
              <w:rPr>
                <w:rFonts w:cs="Arial"/>
                <w:lang w:bidi="en-US"/>
              </w:rPr>
            </w:pPr>
            <w:r w:rsidRPr="00086D3B">
              <w:rPr>
                <w:rFonts w:cs="Arial"/>
                <w:lang w:bidi="en-US"/>
              </w:rPr>
              <w:t>VALUE DATE – EUR- AMOUNT</w:t>
            </w:r>
          </w:p>
        </w:tc>
      </w:tr>
      <w:tr w:rsidR="00886827" w:rsidRPr="00086D3B" w:rsidTr="005C0AF9">
        <w:trPr>
          <w:trHeight w:val="20"/>
        </w:trPr>
        <w:tc>
          <w:tcPr>
            <w:tcW w:w="4788" w:type="dxa"/>
            <w:shd w:val="clear" w:color="auto" w:fill="auto"/>
          </w:tcPr>
          <w:p w:rsidR="00886827" w:rsidRPr="00086D3B" w:rsidRDefault="00886827" w:rsidP="00886827">
            <w:pPr>
              <w:pStyle w:val="KDParagraf"/>
              <w:spacing w:before="0"/>
              <w:rPr>
                <w:rFonts w:cs="Arial"/>
                <w:lang w:bidi="en-US"/>
              </w:rPr>
            </w:pPr>
            <w:r w:rsidRPr="00086D3B">
              <w:rPr>
                <w:rFonts w:cs="Arial"/>
                <w:lang w:bidi="en-US"/>
              </w:rPr>
              <w:t xml:space="preserve">FIELD 50K:  </w:t>
            </w:r>
          </w:p>
        </w:tc>
        <w:tc>
          <w:tcPr>
            <w:tcW w:w="4788" w:type="dxa"/>
            <w:shd w:val="clear" w:color="auto" w:fill="auto"/>
          </w:tcPr>
          <w:p w:rsidR="00886827" w:rsidRPr="00086D3B" w:rsidRDefault="00886827" w:rsidP="00886827">
            <w:pPr>
              <w:pStyle w:val="KDParagraf"/>
              <w:spacing w:before="0"/>
              <w:rPr>
                <w:rFonts w:cs="Arial"/>
                <w:lang w:bidi="en-US"/>
              </w:rPr>
            </w:pPr>
            <w:r w:rsidRPr="00086D3B">
              <w:rPr>
                <w:rFonts w:cs="Arial"/>
                <w:lang w:bidi="en-US"/>
              </w:rPr>
              <w:t>ORDERING CUSTOMER</w:t>
            </w:r>
          </w:p>
        </w:tc>
      </w:tr>
      <w:tr w:rsidR="00886827" w:rsidRPr="00086D3B" w:rsidTr="005C0AF9">
        <w:trPr>
          <w:trHeight w:val="20"/>
        </w:trPr>
        <w:tc>
          <w:tcPr>
            <w:tcW w:w="4788" w:type="dxa"/>
            <w:shd w:val="clear" w:color="auto" w:fill="auto"/>
          </w:tcPr>
          <w:p w:rsidR="00886827" w:rsidRPr="00086D3B" w:rsidRDefault="00886827" w:rsidP="00886827">
            <w:pPr>
              <w:pStyle w:val="KDParagraf"/>
              <w:spacing w:before="0"/>
              <w:rPr>
                <w:rFonts w:cs="Arial"/>
                <w:lang w:bidi="en-US"/>
              </w:rPr>
            </w:pPr>
            <w:r w:rsidRPr="00086D3B">
              <w:rPr>
                <w:rFonts w:cs="Arial"/>
                <w:lang w:bidi="en-US"/>
              </w:rPr>
              <w:t xml:space="preserve">FIELD 50K:  </w:t>
            </w:r>
          </w:p>
        </w:tc>
        <w:tc>
          <w:tcPr>
            <w:tcW w:w="4788" w:type="dxa"/>
            <w:shd w:val="clear" w:color="auto" w:fill="auto"/>
          </w:tcPr>
          <w:p w:rsidR="00886827" w:rsidRPr="00086D3B" w:rsidRDefault="00886827" w:rsidP="00886827">
            <w:pPr>
              <w:pStyle w:val="KDParagraf"/>
              <w:spacing w:before="0"/>
              <w:rPr>
                <w:rFonts w:cs="Arial"/>
                <w:lang w:bidi="en-US"/>
              </w:rPr>
            </w:pPr>
            <w:r w:rsidRPr="00086D3B">
              <w:rPr>
                <w:rFonts w:cs="Arial"/>
                <w:lang w:bidi="en-US"/>
              </w:rPr>
              <w:t>ORDERING CUSTOMER</w:t>
            </w:r>
          </w:p>
        </w:tc>
      </w:tr>
      <w:tr w:rsidR="00886827" w:rsidRPr="00086D3B" w:rsidTr="005C0AF9">
        <w:trPr>
          <w:trHeight w:val="1113"/>
        </w:trPr>
        <w:tc>
          <w:tcPr>
            <w:tcW w:w="4788" w:type="dxa"/>
            <w:shd w:val="clear" w:color="auto" w:fill="auto"/>
          </w:tcPr>
          <w:p w:rsidR="00886827" w:rsidRPr="00086D3B" w:rsidRDefault="00886827" w:rsidP="00886827">
            <w:pPr>
              <w:pStyle w:val="KDParagraf"/>
              <w:spacing w:before="0"/>
              <w:rPr>
                <w:rFonts w:cs="Arial"/>
                <w:lang w:bidi="en-US"/>
              </w:rPr>
            </w:pPr>
            <w:r w:rsidRPr="00086D3B">
              <w:rPr>
                <w:rFonts w:cs="Arial"/>
                <w:lang w:bidi="en-US"/>
              </w:rPr>
              <w:t>FIELD 56A:</w:t>
            </w:r>
          </w:p>
          <w:p w:rsidR="00886827" w:rsidRPr="00086D3B" w:rsidRDefault="00886827" w:rsidP="00886827">
            <w:pPr>
              <w:pStyle w:val="KDParagraf"/>
              <w:spacing w:before="0"/>
              <w:rPr>
                <w:rFonts w:cs="Arial"/>
                <w:lang w:bidi="en-US"/>
              </w:rPr>
            </w:pPr>
            <w:r w:rsidRPr="00086D3B">
              <w:rPr>
                <w:rFonts w:cs="Arial"/>
                <w:lang w:bidi="en-US"/>
              </w:rPr>
              <w:t>(INTERMEDIARY)</w:t>
            </w:r>
          </w:p>
        </w:tc>
        <w:tc>
          <w:tcPr>
            <w:tcW w:w="4788" w:type="dxa"/>
            <w:shd w:val="clear" w:color="auto" w:fill="auto"/>
          </w:tcPr>
          <w:p w:rsidR="00886827" w:rsidRPr="00086D3B" w:rsidRDefault="00886827" w:rsidP="00886827">
            <w:pPr>
              <w:pStyle w:val="KDParagraf"/>
              <w:spacing w:before="0"/>
              <w:rPr>
                <w:rFonts w:cs="Arial"/>
                <w:lang w:bidi="en-US"/>
              </w:rPr>
            </w:pPr>
            <w:r w:rsidRPr="00086D3B">
              <w:rPr>
                <w:rFonts w:cs="Arial"/>
                <w:lang w:bidi="en-US"/>
              </w:rPr>
              <w:t>DEUTDEFFXXX</w:t>
            </w:r>
          </w:p>
          <w:p w:rsidR="00886827" w:rsidRPr="00086D3B" w:rsidRDefault="00886827" w:rsidP="00886827">
            <w:pPr>
              <w:pStyle w:val="KDParagraf"/>
              <w:spacing w:before="0"/>
              <w:rPr>
                <w:rFonts w:cs="Arial"/>
                <w:lang w:bidi="en-US"/>
              </w:rPr>
            </w:pPr>
            <w:r w:rsidRPr="00086D3B">
              <w:rPr>
                <w:rFonts w:cs="Arial"/>
                <w:lang w:bidi="en-US"/>
              </w:rPr>
              <w:t>DEUTSCHE BANK AG, F/M</w:t>
            </w:r>
          </w:p>
          <w:p w:rsidR="00886827" w:rsidRPr="00086D3B" w:rsidRDefault="00886827" w:rsidP="00886827">
            <w:pPr>
              <w:pStyle w:val="KDParagraf"/>
              <w:spacing w:before="0"/>
              <w:rPr>
                <w:rFonts w:cs="Arial"/>
                <w:lang w:bidi="en-US"/>
              </w:rPr>
            </w:pPr>
            <w:r w:rsidRPr="00086D3B">
              <w:rPr>
                <w:rFonts w:cs="Arial"/>
                <w:lang w:bidi="en-US"/>
              </w:rPr>
              <w:t>TAUNUSANLAGE 12</w:t>
            </w:r>
          </w:p>
          <w:p w:rsidR="00886827" w:rsidRPr="00086D3B" w:rsidRDefault="00886827" w:rsidP="00886827">
            <w:pPr>
              <w:pStyle w:val="KDParagraf"/>
              <w:spacing w:before="0"/>
              <w:rPr>
                <w:rFonts w:cs="Arial"/>
                <w:lang w:bidi="en-US"/>
              </w:rPr>
            </w:pPr>
            <w:r w:rsidRPr="00086D3B">
              <w:rPr>
                <w:rFonts w:cs="Arial"/>
                <w:lang w:bidi="en-US"/>
              </w:rPr>
              <w:t>GERMANY</w:t>
            </w:r>
          </w:p>
        </w:tc>
      </w:tr>
      <w:tr w:rsidR="00886827" w:rsidRPr="00086D3B" w:rsidTr="005C0AF9">
        <w:trPr>
          <w:trHeight w:val="1689"/>
        </w:trPr>
        <w:tc>
          <w:tcPr>
            <w:tcW w:w="4788" w:type="dxa"/>
            <w:shd w:val="clear" w:color="auto" w:fill="auto"/>
          </w:tcPr>
          <w:p w:rsidR="00886827" w:rsidRPr="00086D3B" w:rsidRDefault="00886827" w:rsidP="00886827">
            <w:pPr>
              <w:pStyle w:val="KDParagraf"/>
              <w:spacing w:before="0"/>
              <w:rPr>
                <w:rFonts w:cs="Arial"/>
                <w:lang w:bidi="en-US"/>
              </w:rPr>
            </w:pPr>
            <w:r w:rsidRPr="00086D3B">
              <w:rPr>
                <w:rFonts w:cs="Arial"/>
                <w:lang w:bidi="en-US"/>
              </w:rPr>
              <w:t>FIELD 57A:</w:t>
            </w:r>
          </w:p>
          <w:p w:rsidR="00886827" w:rsidRPr="00086D3B" w:rsidRDefault="00886827" w:rsidP="00886827">
            <w:pPr>
              <w:pStyle w:val="KDParagraf"/>
              <w:spacing w:before="0"/>
              <w:rPr>
                <w:rFonts w:cs="Arial"/>
                <w:lang w:bidi="en-US"/>
              </w:rPr>
            </w:pPr>
            <w:r w:rsidRPr="00086D3B">
              <w:rPr>
                <w:rFonts w:cs="Arial"/>
                <w:lang w:bidi="en-US"/>
              </w:rPr>
              <w:t>(ACC. WITH BANK)</w:t>
            </w:r>
          </w:p>
        </w:tc>
        <w:tc>
          <w:tcPr>
            <w:tcW w:w="4788" w:type="dxa"/>
            <w:shd w:val="clear" w:color="auto" w:fill="auto"/>
          </w:tcPr>
          <w:p w:rsidR="00886827" w:rsidRPr="00086D3B" w:rsidRDefault="00886827" w:rsidP="00886827">
            <w:pPr>
              <w:pStyle w:val="KDParagraf"/>
              <w:spacing w:before="0"/>
              <w:rPr>
                <w:rFonts w:cs="Arial"/>
                <w:lang w:bidi="en-US"/>
              </w:rPr>
            </w:pPr>
            <w:r w:rsidRPr="00086D3B">
              <w:rPr>
                <w:rFonts w:cs="Arial"/>
                <w:lang w:bidi="en-US"/>
              </w:rPr>
              <w:t>/DE20500700100935930800</w:t>
            </w:r>
          </w:p>
          <w:p w:rsidR="00886827" w:rsidRPr="00086D3B" w:rsidRDefault="00886827" w:rsidP="00886827">
            <w:pPr>
              <w:pStyle w:val="KDParagraf"/>
              <w:spacing w:before="0"/>
              <w:rPr>
                <w:rFonts w:cs="Arial"/>
                <w:lang w:bidi="en-US"/>
              </w:rPr>
            </w:pPr>
            <w:r w:rsidRPr="00086D3B">
              <w:rPr>
                <w:rFonts w:cs="Arial"/>
                <w:lang w:bidi="en-US"/>
              </w:rPr>
              <w:t>NBSRRSBGXXX</w:t>
            </w:r>
          </w:p>
          <w:p w:rsidR="00886827" w:rsidRPr="00086D3B" w:rsidRDefault="00886827" w:rsidP="00886827">
            <w:pPr>
              <w:pStyle w:val="KDParagraf"/>
              <w:spacing w:before="0"/>
              <w:rPr>
                <w:rFonts w:cs="Arial"/>
                <w:lang w:bidi="en-US"/>
              </w:rPr>
            </w:pPr>
            <w:r w:rsidRPr="00086D3B">
              <w:rPr>
                <w:rFonts w:cs="Arial"/>
                <w:lang w:bidi="en-US"/>
              </w:rPr>
              <w:t>NARODNA BANKA SRBIJE (NATIONAL</w:t>
            </w:r>
          </w:p>
          <w:p w:rsidR="00886827" w:rsidRPr="00086D3B" w:rsidRDefault="00886827" w:rsidP="00886827">
            <w:pPr>
              <w:pStyle w:val="KDParagraf"/>
              <w:spacing w:before="0"/>
              <w:rPr>
                <w:rFonts w:cs="Arial"/>
                <w:lang w:bidi="en-US"/>
              </w:rPr>
            </w:pPr>
            <w:r w:rsidRPr="00086D3B">
              <w:rPr>
                <w:rFonts w:cs="Arial"/>
                <w:lang w:bidi="en-US"/>
              </w:rPr>
              <w:t>BANK OF SERBIA – NBS BEOGRAD,</w:t>
            </w:r>
          </w:p>
          <w:p w:rsidR="00886827" w:rsidRPr="00086D3B" w:rsidRDefault="00886827" w:rsidP="00886827">
            <w:pPr>
              <w:pStyle w:val="KDParagraf"/>
              <w:spacing w:before="0"/>
              <w:rPr>
                <w:rFonts w:cs="Arial"/>
                <w:lang w:bidi="en-US"/>
              </w:rPr>
            </w:pPr>
            <w:r w:rsidRPr="00086D3B">
              <w:rPr>
                <w:rFonts w:cs="Arial"/>
                <w:lang w:bidi="en-US"/>
              </w:rPr>
              <w:t>NEMANJINA 17</w:t>
            </w:r>
          </w:p>
          <w:p w:rsidR="00886827" w:rsidRPr="00086D3B" w:rsidRDefault="00886827" w:rsidP="00886827">
            <w:pPr>
              <w:pStyle w:val="KDParagraf"/>
              <w:spacing w:before="0"/>
              <w:rPr>
                <w:rFonts w:cs="Arial"/>
                <w:lang w:bidi="en-US"/>
              </w:rPr>
            </w:pPr>
            <w:r w:rsidRPr="00086D3B">
              <w:rPr>
                <w:rFonts w:cs="Arial"/>
                <w:lang w:bidi="en-US"/>
              </w:rPr>
              <w:t>SERBIA</w:t>
            </w:r>
          </w:p>
        </w:tc>
      </w:tr>
      <w:tr w:rsidR="00886827" w:rsidRPr="00086D3B" w:rsidTr="005C0AF9">
        <w:trPr>
          <w:trHeight w:val="20"/>
        </w:trPr>
        <w:tc>
          <w:tcPr>
            <w:tcW w:w="4788" w:type="dxa"/>
            <w:shd w:val="clear" w:color="auto" w:fill="auto"/>
          </w:tcPr>
          <w:p w:rsidR="00886827" w:rsidRPr="00086D3B" w:rsidRDefault="00886827" w:rsidP="00886827">
            <w:pPr>
              <w:pStyle w:val="KDParagraf"/>
              <w:spacing w:before="0"/>
              <w:rPr>
                <w:rFonts w:cs="Arial"/>
                <w:lang w:bidi="en-US"/>
              </w:rPr>
            </w:pPr>
            <w:r w:rsidRPr="00086D3B">
              <w:rPr>
                <w:rFonts w:cs="Arial"/>
                <w:lang w:bidi="en-US"/>
              </w:rPr>
              <w:t>FIELD 59:</w:t>
            </w:r>
          </w:p>
          <w:p w:rsidR="00886827" w:rsidRPr="00086D3B" w:rsidRDefault="00886827" w:rsidP="00886827">
            <w:pPr>
              <w:pStyle w:val="KDParagraf"/>
              <w:spacing w:before="0"/>
              <w:rPr>
                <w:rFonts w:cs="Arial"/>
                <w:lang w:bidi="en-US"/>
              </w:rPr>
            </w:pPr>
            <w:r w:rsidRPr="00086D3B">
              <w:rPr>
                <w:rFonts w:cs="Arial"/>
                <w:lang w:bidi="en-US"/>
              </w:rPr>
              <w:t>(BENEFICIARY)</w:t>
            </w:r>
          </w:p>
        </w:tc>
        <w:tc>
          <w:tcPr>
            <w:tcW w:w="4788" w:type="dxa"/>
            <w:shd w:val="clear" w:color="auto" w:fill="auto"/>
          </w:tcPr>
          <w:p w:rsidR="00886827" w:rsidRPr="00086D3B" w:rsidRDefault="00886827" w:rsidP="00886827">
            <w:pPr>
              <w:pStyle w:val="KDParagraf"/>
              <w:spacing w:before="0"/>
              <w:rPr>
                <w:rFonts w:cs="Arial"/>
                <w:lang w:bidi="en-US"/>
              </w:rPr>
            </w:pPr>
            <w:r w:rsidRPr="00086D3B">
              <w:rPr>
                <w:rFonts w:cs="Arial"/>
                <w:lang w:bidi="en-US"/>
              </w:rPr>
              <w:t>/RS35908500103019323073</w:t>
            </w:r>
          </w:p>
          <w:p w:rsidR="00886827" w:rsidRPr="00086D3B" w:rsidRDefault="00886827" w:rsidP="00886827">
            <w:pPr>
              <w:pStyle w:val="KDParagraf"/>
              <w:spacing w:before="0"/>
              <w:rPr>
                <w:rFonts w:cs="Arial"/>
                <w:lang w:bidi="en-US"/>
              </w:rPr>
            </w:pPr>
            <w:r w:rsidRPr="00086D3B">
              <w:rPr>
                <w:rFonts w:cs="Arial"/>
                <w:lang w:bidi="en-US"/>
              </w:rPr>
              <w:t>MINISTARSTVO FINANSIJA</w:t>
            </w:r>
          </w:p>
          <w:p w:rsidR="00886827" w:rsidRPr="00086D3B" w:rsidRDefault="00886827" w:rsidP="00886827">
            <w:pPr>
              <w:pStyle w:val="KDParagraf"/>
              <w:spacing w:before="0"/>
              <w:rPr>
                <w:rFonts w:cs="Arial"/>
                <w:lang w:bidi="en-US"/>
              </w:rPr>
            </w:pPr>
            <w:r w:rsidRPr="00086D3B">
              <w:rPr>
                <w:rFonts w:cs="Arial"/>
                <w:lang w:bidi="en-US"/>
              </w:rPr>
              <w:t>UPRAVA ZA TREZOR</w:t>
            </w:r>
          </w:p>
          <w:p w:rsidR="00886827" w:rsidRPr="00086D3B" w:rsidRDefault="00886827" w:rsidP="00886827">
            <w:pPr>
              <w:pStyle w:val="KDParagraf"/>
              <w:spacing w:before="0"/>
              <w:rPr>
                <w:rFonts w:cs="Arial"/>
                <w:lang w:bidi="en-US"/>
              </w:rPr>
            </w:pPr>
            <w:r w:rsidRPr="00086D3B">
              <w:rPr>
                <w:rFonts w:cs="Arial"/>
                <w:lang w:bidi="en-US"/>
              </w:rPr>
              <w:t>POP LUKINA7-9</w:t>
            </w:r>
          </w:p>
          <w:p w:rsidR="00886827" w:rsidRPr="00086D3B" w:rsidRDefault="00886827" w:rsidP="00886827">
            <w:pPr>
              <w:pStyle w:val="KDParagraf"/>
              <w:spacing w:before="0"/>
              <w:rPr>
                <w:rFonts w:cs="Arial"/>
                <w:lang w:bidi="en-US"/>
              </w:rPr>
            </w:pPr>
            <w:r w:rsidRPr="00086D3B">
              <w:rPr>
                <w:rFonts w:cs="Arial"/>
                <w:lang w:bidi="en-US"/>
              </w:rPr>
              <w:t>BEOGRAD</w:t>
            </w:r>
          </w:p>
        </w:tc>
      </w:tr>
      <w:tr w:rsidR="00886827" w:rsidRPr="00086D3B" w:rsidTr="005C0AF9">
        <w:trPr>
          <w:trHeight w:val="20"/>
        </w:trPr>
        <w:tc>
          <w:tcPr>
            <w:tcW w:w="4788" w:type="dxa"/>
            <w:shd w:val="clear" w:color="auto" w:fill="auto"/>
          </w:tcPr>
          <w:p w:rsidR="00886827" w:rsidRPr="00086D3B" w:rsidRDefault="00886827" w:rsidP="00886827">
            <w:pPr>
              <w:pStyle w:val="KDParagraf"/>
              <w:spacing w:before="0"/>
              <w:rPr>
                <w:rFonts w:cs="Arial"/>
                <w:lang w:bidi="en-US"/>
              </w:rPr>
            </w:pPr>
            <w:r w:rsidRPr="00086D3B">
              <w:rPr>
                <w:rFonts w:cs="Arial"/>
                <w:lang w:bidi="en-US"/>
              </w:rPr>
              <w:t xml:space="preserve">FIELD 70:  </w:t>
            </w:r>
          </w:p>
        </w:tc>
        <w:tc>
          <w:tcPr>
            <w:tcW w:w="4788" w:type="dxa"/>
            <w:shd w:val="clear" w:color="auto" w:fill="auto"/>
          </w:tcPr>
          <w:p w:rsidR="00886827" w:rsidRPr="00086D3B" w:rsidRDefault="00886827" w:rsidP="00886827">
            <w:pPr>
              <w:pStyle w:val="KDParagraf"/>
              <w:spacing w:before="0"/>
              <w:rPr>
                <w:rFonts w:cs="Arial"/>
                <w:lang w:bidi="en-US"/>
              </w:rPr>
            </w:pPr>
            <w:r w:rsidRPr="00086D3B">
              <w:rPr>
                <w:rFonts w:cs="Arial"/>
                <w:lang w:bidi="en-US"/>
              </w:rPr>
              <w:t>DETAILS OF PAYMENT</w:t>
            </w:r>
          </w:p>
        </w:tc>
      </w:tr>
      <w:tr w:rsidR="00886827" w:rsidRPr="00086D3B" w:rsidTr="005C0AF9">
        <w:trPr>
          <w:trHeight w:val="20"/>
        </w:trPr>
        <w:tc>
          <w:tcPr>
            <w:tcW w:w="4788" w:type="dxa"/>
            <w:shd w:val="clear" w:color="auto" w:fill="auto"/>
          </w:tcPr>
          <w:p w:rsidR="00886827" w:rsidRPr="00086D3B" w:rsidRDefault="00886827" w:rsidP="00886827">
            <w:pPr>
              <w:pStyle w:val="KDParagraf"/>
              <w:spacing w:before="0"/>
              <w:rPr>
                <w:rFonts w:cs="Arial"/>
                <w:lang w:bidi="en-US"/>
              </w:rPr>
            </w:pPr>
          </w:p>
        </w:tc>
        <w:tc>
          <w:tcPr>
            <w:tcW w:w="4788" w:type="dxa"/>
            <w:shd w:val="clear" w:color="auto" w:fill="auto"/>
          </w:tcPr>
          <w:p w:rsidR="00886827" w:rsidRPr="00086D3B" w:rsidRDefault="00886827" w:rsidP="00886827">
            <w:pPr>
              <w:pStyle w:val="KDParagraf"/>
              <w:spacing w:before="0"/>
              <w:rPr>
                <w:rFonts w:cs="Arial"/>
                <w:lang w:bidi="en-US"/>
              </w:rPr>
            </w:pPr>
          </w:p>
        </w:tc>
      </w:tr>
    </w:tbl>
    <w:p w:rsidR="00886827" w:rsidRPr="00086D3B" w:rsidRDefault="00886827" w:rsidP="00886827">
      <w:pPr>
        <w:pStyle w:val="KDParagraf"/>
        <w:spacing w:before="0"/>
        <w:rPr>
          <w:rFonts w:cs="Arial"/>
          <w:lang w:bidi="en-US"/>
        </w:rPr>
      </w:pPr>
    </w:p>
    <w:p w:rsidR="00886827" w:rsidRPr="00086D3B"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086D3B" w:rsidTr="005C0AF9">
        <w:tc>
          <w:tcPr>
            <w:tcW w:w="4786" w:type="dxa"/>
            <w:shd w:val="clear" w:color="auto" w:fill="auto"/>
          </w:tcPr>
          <w:p w:rsidR="00886827" w:rsidRPr="00086D3B" w:rsidRDefault="00886827" w:rsidP="00886827">
            <w:pPr>
              <w:pStyle w:val="KDParagraf"/>
              <w:spacing w:before="0"/>
              <w:rPr>
                <w:rFonts w:cs="Arial"/>
                <w:lang w:bidi="en-US"/>
              </w:rPr>
            </w:pPr>
            <w:r w:rsidRPr="00086D3B">
              <w:rPr>
                <w:rFonts w:cs="Arial"/>
                <w:lang w:bidi="en-US"/>
              </w:rPr>
              <w:t>SWIFT MESSAGE MT103 – USD</w:t>
            </w:r>
          </w:p>
        </w:tc>
        <w:tc>
          <w:tcPr>
            <w:tcW w:w="4820" w:type="dxa"/>
            <w:shd w:val="clear" w:color="auto" w:fill="auto"/>
          </w:tcPr>
          <w:p w:rsidR="00886827" w:rsidRPr="00086D3B" w:rsidRDefault="00886827" w:rsidP="00886827">
            <w:pPr>
              <w:pStyle w:val="KDParagraf"/>
              <w:spacing w:before="0"/>
              <w:rPr>
                <w:rFonts w:cs="Arial"/>
                <w:lang w:bidi="en-US"/>
              </w:rPr>
            </w:pPr>
          </w:p>
        </w:tc>
      </w:tr>
      <w:tr w:rsidR="00886827" w:rsidRPr="00086D3B" w:rsidTr="005C0AF9">
        <w:tc>
          <w:tcPr>
            <w:tcW w:w="4786" w:type="dxa"/>
            <w:shd w:val="clear" w:color="auto" w:fill="auto"/>
          </w:tcPr>
          <w:p w:rsidR="00886827" w:rsidRPr="00086D3B" w:rsidRDefault="00886827" w:rsidP="00886827">
            <w:pPr>
              <w:pStyle w:val="KDParagraf"/>
              <w:spacing w:before="0"/>
              <w:rPr>
                <w:rFonts w:cs="Arial"/>
                <w:lang w:bidi="en-US"/>
              </w:rPr>
            </w:pPr>
            <w:r w:rsidRPr="00086D3B">
              <w:rPr>
                <w:rFonts w:cs="Arial"/>
                <w:lang w:bidi="en-US"/>
              </w:rPr>
              <w:t xml:space="preserve">FIELD 32A: </w:t>
            </w:r>
          </w:p>
        </w:tc>
        <w:tc>
          <w:tcPr>
            <w:tcW w:w="4820" w:type="dxa"/>
            <w:shd w:val="clear" w:color="auto" w:fill="auto"/>
          </w:tcPr>
          <w:p w:rsidR="00886827" w:rsidRPr="00086D3B" w:rsidRDefault="00886827" w:rsidP="00886827">
            <w:pPr>
              <w:pStyle w:val="KDParagraf"/>
              <w:spacing w:before="0"/>
              <w:rPr>
                <w:rFonts w:cs="Arial"/>
                <w:lang w:bidi="en-US"/>
              </w:rPr>
            </w:pPr>
            <w:r w:rsidRPr="00086D3B">
              <w:rPr>
                <w:rFonts w:cs="Arial"/>
                <w:lang w:bidi="en-US"/>
              </w:rPr>
              <w:t>VALUE DATE – USD- AMOUNT</w:t>
            </w:r>
          </w:p>
        </w:tc>
      </w:tr>
      <w:tr w:rsidR="00886827" w:rsidRPr="00086D3B" w:rsidTr="005C0AF9">
        <w:tc>
          <w:tcPr>
            <w:tcW w:w="4786" w:type="dxa"/>
            <w:shd w:val="clear" w:color="auto" w:fill="auto"/>
          </w:tcPr>
          <w:p w:rsidR="00886827" w:rsidRPr="00086D3B" w:rsidRDefault="00886827" w:rsidP="00886827">
            <w:pPr>
              <w:pStyle w:val="KDParagraf"/>
              <w:spacing w:before="0"/>
              <w:rPr>
                <w:rFonts w:cs="Arial"/>
                <w:lang w:bidi="en-US"/>
              </w:rPr>
            </w:pPr>
            <w:r w:rsidRPr="00086D3B">
              <w:rPr>
                <w:rFonts w:cs="Arial"/>
                <w:lang w:bidi="en-US"/>
              </w:rPr>
              <w:t xml:space="preserve">FIELD 50K:  </w:t>
            </w:r>
          </w:p>
        </w:tc>
        <w:tc>
          <w:tcPr>
            <w:tcW w:w="4820" w:type="dxa"/>
            <w:shd w:val="clear" w:color="auto" w:fill="auto"/>
          </w:tcPr>
          <w:p w:rsidR="00886827" w:rsidRPr="00086D3B" w:rsidRDefault="00886827" w:rsidP="00886827">
            <w:pPr>
              <w:pStyle w:val="KDParagraf"/>
              <w:spacing w:before="0"/>
              <w:rPr>
                <w:rFonts w:cs="Arial"/>
                <w:lang w:bidi="en-US"/>
              </w:rPr>
            </w:pPr>
            <w:r w:rsidRPr="00086D3B">
              <w:rPr>
                <w:rFonts w:cs="Arial"/>
                <w:lang w:bidi="en-US"/>
              </w:rPr>
              <w:t>ORDERING CUSTOMER</w:t>
            </w:r>
          </w:p>
        </w:tc>
      </w:tr>
      <w:tr w:rsidR="00886827" w:rsidRPr="00086D3B" w:rsidTr="005C0AF9">
        <w:tc>
          <w:tcPr>
            <w:tcW w:w="4786" w:type="dxa"/>
            <w:shd w:val="clear" w:color="auto" w:fill="auto"/>
          </w:tcPr>
          <w:p w:rsidR="00886827" w:rsidRPr="00086D3B" w:rsidRDefault="00886827" w:rsidP="00886827">
            <w:pPr>
              <w:pStyle w:val="KDParagraf"/>
              <w:spacing w:before="0"/>
              <w:rPr>
                <w:rFonts w:cs="Arial"/>
                <w:lang w:bidi="en-US"/>
              </w:rPr>
            </w:pPr>
            <w:r w:rsidRPr="00086D3B">
              <w:rPr>
                <w:rFonts w:cs="Arial"/>
                <w:lang w:bidi="en-US"/>
              </w:rPr>
              <w:t>FIELD 56A:</w:t>
            </w:r>
          </w:p>
          <w:p w:rsidR="00886827" w:rsidRPr="00086D3B" w:rsidRDefault="00886827" w:rsidP="00886827">
            <w:pPr>
              <w:pStyle w:val="KDParagraf"/>
              <w:spacing w:before="0"/>
              <w:rPr>
                <w:rFonts w:cs="Arial"/>
                <w:lang w:bidi="en-US"/>
              </w:rPr>
            </w:pPr>
            <w:r w:rsidRPr="00086D3B">
              <w:rPr>
                <w:rFonts w:cs="Arial"/>
                <w:lang w:bidi="en-US"/>
              </w:rPr>
              <w:t>(INTERMEDIARY)</w:t>
            </w:r>
          </w:p>
          <w:p w:rsidR="00886827" w:rsidRPr="00086D3B" w:rsidRDefault="00886827" w:rsidP="00886827">
            <w:pPr>
              <w:pStyle w:val="KDParagraf"/>
              <w:spacing w:before="0"/>
              <w:rPr>
                <w:rFonts w:cs="Arial"/>
                <w:lang w:bidi="en-US"/>
              </w:rPr>
            </w:pPr>
          </w:p>
        </w:tc>
        <w:tc>
          <w:tcPr>
            <w:tcW w:w="4820" w:type="dxa"/>
            <w:shd w:val="clear" w:color="auto" w:fill="auto"/>
          </w:tcPr>
          <w:p w:rsidR="00886827" w:rsidRPr="00086D3B" w:rsidRDefault="00886827" w:rsidP="00886827">
            <w:pPr>
              <w:pStyle w:val="KDParagraf"/>
              <w:spacing w:before="0"/>
              <w:rPr>
                <w:rFonts w:cs="Arial"/>
                <w:lang w:bidi="en-US"/>
              </w:rPr>
            </w:pPr>
            <w:r w:rsidRPr="00086D3B">
              <w:rPr>
                <w:rFonts w:cs="Arial"/>
                <w:lang w:bidi="en-US"/>
              </w:rPr>
              <w:t>BKTRUS33XXX</w:t>
            </w:r>
          </w:p>
          <w:p w:rsidR="00886827" w:rsidRPr="00086D3B" w:rsidRDefault="00886827" w:rsidP="00886827">
            <w:pPr>
              <w:pStyle w:val="KDParagraf"/>
              <w:spacing w:before="0"/>
              <w:rPr>
                <w:rFonts w:cs="Arial"/>
                <w:lang w:bidi="en-US"/>
              </w:rPr>
            </w:pPr>
            <w:r w:rsidRPr="00086D3B">
              <w:rPr>
                <w:rFonts w:cs="Arial"/>
                <w:lang w:bidi="en-US"/>
              </w:rPr>
              <w:t>DEUTSCHE BANK TRUST COMPANIY</w:t>
            </w:r>
          </w:p>
          <w:p w:rsidR="00886827" w:rsidRPr="00086D3B" w:rsidRDefault="00886827" w:rsidP="00886827">
            <w:pPr>
              <w:pStyle w:val="KDParagraf"/>
              <w:spacing w:before="0"/>
              <w:rPr>
                <w:rFonts w:cs="Arial"/>
                <w:lang w:bidi="en-US"/>
              </w:rPr>
            </w:pPr>
            <w:r w:rsidRPr="00086D3B">
              <w:rPr>
                <w:rFonts w:cs="Arial"/>
                <w:lang w:bidi="en-US"/>
              </w:rPr>
              <w:t>AMERICAS, NEW YORK</w:t>
            </w:r>
          </w:p>
          <w:p w:rsidR="00886827" w:rsidRPr="00086D3B" w:rsidRDefault="00886827" w:rsidP="00886827">
            <w:pPr>
              <w:pStyle w:val="KDParagraf"/>
              <w:spacing w:before="0"/>
              <w:rPr>
                <w:rFonts w:cs="Arial"/>
                <w:lang w:bidi="en-US"/>
              </w:rPr>
            </w:pPr>
            <w:r w:rsidRPr="00086D3B">
              <w:rPr>
                <w:rFonts w:cs="Arial"/>
                <w:lang w:bidi="en-US"/>
              </w:rPr>
              <w:t>60 WALL STREET</w:t>
            </w:r>
          </w:p>
          <w:p w:rsidR="00886827" w:rsidRPr="00086D3B" w:rsidRDefault="00886827" w:rsidP="00886827">
            <w:pPr>
              <w:pStyle w:val="KDParagraf"/>
              <w:spacing w:before="0"/>
              <w:rPr>
                <w:rFonts w:cs="Arial"/>
                <w:lang w:bidi="en-US"/>
              </w:rPr>
            </w:pPr>
            <w:r w:rsidRPr="00086D3B">
              <w:rPr>
                <w:rFonts w:cs="Arial"/>
                <w:lang w:bidi="en-US"/>
              </w:rPr>
              <w:t>UNITED STATES</w:t>
            </w:r>
          </w:p>
        </w:tc>
      </w:tr>
      <w:tr w:rsidR="00886827" w:rsidRPr="00086D3B" w:rsidTr="005C0AF9">
        <w:tc>
          <w:tcPr>
            <w:tcW w:w="4786" w:type="dxa"/>
            <w:shd w:val="clear" w:color="auto" w:fill="auto"/>
          </w:tcPr>
          <w:p w:rsidR="00886827" w:rsidRPr="00086D3B" w:rsidRDefault="00886827" w:rsidP="00886827">
            <w:pPr>
              <w:pStyle w:val="KDParagraf"/>
              <w:spacing w:before="0"/>
              <w:rPr>
                <w:rFonts w:cs="Arial"/>
                <w:lang w:bidi="en-US"/>
              </w:rPr>
            </w:pPr>
            <w:r w:rsidRPr="00086D3B">
              <w:rPr>
                <w:rFonts w:cs="Arial"/>
                <w:lang w:bidi="en-US"/>
              </w:rPr>
              <w:t>FIELD 57A:</w:t>
            </w:r>
          </w:p>
          <w:p w:rsidR="00886827" w:rsidRPr="00086D3B" w:rsidRDefault="00886827" w:rsidP="00886827">
            <w:pPr>
              <w:pStyle w:val="KDParagraf"/>
              <w:spacing w:before="0"/>
              <w:rPr>
                <w:rFonts w:cs="Arial"/>
                <w:lang w:bidi="en-US"/>
              </w:rPr>
            </w:pPr>
            <w:r w:rsidRPr="00086D3B">
              <w:rPr>
                <w:rFonts w:cs="Arial"/>
                <w:lang w:bidi="en-US"/>
              </w:rPr>
              <w:t>(ACC. WITH BANK)</w:t>
            </w:r>
          </w:p>
          <w:p w:rsidR="00886827" w:rsidRPr="00086D3B" w:rsidRDefault="00886827" w:rsidP="00886827">
            <w:pPr>
              <w:pStyle w:val="KDParagraf"/>
              <w:spacing w:before="0"/>
              <w:rPr>
                <w:rFonts w:cs="Arial"/>
                <w:lang w:bidi="en-US"/>
              </w:rPr>
            </w:pPr>
          </w:p>
        </w:tc>
        <w:tc>
          <w:tcPr>
            <w:tcW w:w="4820" w:type="dxa"/>
            <w:shd w:val="clear" w:color="auto" w:fill="auto"/>
          </w:tcPr>
          <w:p w:rsidR="00886827" w:rsidRPr="00086D3B" w:rsidRDefault="00886827" w:rsidP="00886827">
            <w:pPr>
              <w:pStyle w:val="KDParagraf"/>
              <w:spacing w:before="0"/>
              <w:rPr>
                <w:rFonts w:cs="Arial"/>
                <w:lang w:bidi="en-US"/>
              </w:rPr>
            </w:pPr>
            <w:r w:rsidRPr="00086D3B">
              <w:rPr>
                <w:rFonts w:cs="Arial"/>
                <w:lang w:bidi="en-US"/>
              </w:rPr>
              <w:t>NBSRRSBGXXX</w:t>
            </w:r>
          </w:p>
          <w:p w:rsidR="00886827" w:rsidRPr="00086D3B" w:rsidRDefault="00886827" w:rsidP="00886827">
            <w:pPr>
              <w:pStyle w:val="KDParagraf"/>
              <w:spacing w:before="0"/>
              <w:rPr>
                <w:rFonts w:cs="Arial"/>
                <w:lang w:bidi="en-US"/>
              </w:rPr>
            </w:pPr>
            <w:r w:rsidRPr="00086D3B">
              <w:rPr>
                <w:rFonts w:cs="Arial"/>
                <w:lang w:bidi="en-US"/>
              </w:rPr>
              <w:t>NARODNA BANKA SRBIJE (NATIONAL</w:t>
            </w:r>
          </w:p>
          <w:p w:rsidR="00886827" w:rsidRPr="00086D3B" w:rsidRDefault="00886827" w:rsidP="00886827">
            <w:pPr>
              <w:pStyle w:val="KDParagraf"/>
              <w:spacing w:before="0"/>
              <w:rPr>
                <w:rFonts w:cs="Arial"/>
                <w:lang w:bidi="en-US"/>
              </w:rPr>
            </w:pPr>
            <w:r w:rsidRPr="00086D3B">
              <w:rPr>
                <w:rFonts w:cs="Arial"/>
                <w:lang w:bidi="en-US"/>
              </w:rPr>
              <w:t>BANK OF SERBIA – NB BEOGRAD,</w:t>
            </w:r>
          </w:p>
          <w:p w:rsidR="00886827" w:rsidRPr="00086D3B" w:rsidRDefault="00886827" w:rsidP="00886827">
            <w:pPr>
              <w:pStyle w:val="KDParagraf"/>
              <w:spacing w:before="0"/>
              <w:rPr>
                <w:rFonts w:cs="Arial"/>
                <w:lang w:bidi="en-US"/>
              </w:rPr>
            </w:pPr>
            <w:r w:rsidRPr="00086D3B">
              <w:rPr>
                <w:rFonts w:cs="Arial"/>
                <w:lang w:bidi="en-US"/>
              </w:rPr>
              <w:t>NEMANJINA 17</w:t>
            </w:r>
          </w:p>
          <w:p w:rsidR="00886827" w:rsidRPr="00086D3B" w:rsidRDefault="00886827" w:rsidP="00886827">
            <w:pPr>
              <w:pStyle w:val="KDParagraf"/>
              <w:spacing w:before="0"/>
              <w:rPr>
                <w:rFonts w:cs="Arial"/>
                <w:lang w:bidi="en-US"/>
              </w:rPr>
            </w:pPr>
            <w:r w:rsidRPr="00086D3B">
              <w:rPr>
                <w:rFonts w:cs="Arial"/>
                <w:lang w:bidi="en-US"/>
              </w:rPr>
              <w:t>SERBIA</w:t>
            </w:r>
          </w:p>
        </w:tc>
      </w:tr>
      <w:tr w:rsidR="00886827" w:rsidRPr="00086D3B" w:rsidTr="005C0AF9">
        <w:tc>
          <w:tcPr>
            <w:tcW w:w="4786" w:type="dxa"/>
            <w:shd w:val="clear" w:color="auto" w:fill="auto"/>
          </w:tcPr>
          <w:p w:rsidR="00886827" w:rsidRPr="00086D3B" w:rsidRDefault="00886827" w:rsidP="00886827">
            <w:pPr>
              <w:pStyle w:val="KDParagraf"/>
              <w:spacing w:before="0"/>
              <w:rPr>
                <w:rFonts w:cs="Arial"/>
                <w:lang w:bidi="en-US"/>
              </w:rPr>
            </w:pPr>
            <w:r w:rsidRPr="00086D3B">
              <w:rPr>
                <w:rFonts w:cs="Arial"/>
                <w:lang w:bidi="en-US"/>
              </w:rPr>
              <w:t>FIELD 59:</w:t>
            </w:r>
          </w:p>
          <w:p w:rsidR="00886827" w:rsidRPr="00086D3B" w:rsidRDefault="00886827" w:rsidP="00886827">
            <w:pPr>
              <w:pStyle w:val="KDParagraf"/>
              <w:spacing w:before="0"/>
              <w:rPr>
                <w:rFonts w:cs="Arial"/>
                <w:lang w:bidi="en-US"/>
              </w:rPr>
            </w:pPr>
            <w:r w:rsidRPr="00086D3B">
              <w:rPr>
                <w:rFonts w:cs="Arial"/>
                <w:lang w:bidi="en-US"/>
              </w:rPr>
              <w:t>(BENEFICIARY)</w:t>
            </w:r>
          </w:p>
          <w:p w:rsidR="00886827" w:rsidRPr="00086D3B" w:rsidRDefault="00886827" w:rsidP="00886827">
            <w:pPr>
              <w:pStyle w:val="KDParagraf"/>
              <w:spacing w:before="0"/>
              <w:rPr>
                <w:rFonts w:cs="Arial"/>
                <w:lang w:bidi="en-US"/>
              </w:rPr>
            </w:pPr>
          </w:p>
        </w:tc>
        <w:tc>
          <w:tcPr>
            <w:tcW w:w="4820" w:type="dxa"/>
            <w:shd w:val="clear" w:color="auto" w:fill="auto"/>
          </w:tcPr>
          <w:p w:rsidR="00886827" w:rsidRPr="00086D3B" w:rsidRDefault="00886827" w:rsidP="00886827">
            <w:pPr>
              <w:pStyle w:val="KDParagraf"/>
              <w:spacing w:before="0"/>
              <w:rPr>
                <w:rFonts w:cs="Arial"/>
                <w:lang w:bidi="en-US"/>
              </w:rPr>
            </w:pPr>
            <w:r w:rsidRPr="00086D3B">
              <w:rPr>
                <w:rFonts w:cs="Arial"/>
                <w:lang w:bidi="en-US"/>
              </w:rPr>
              <w:t>/RS35908500103019323073</w:t>
            </w:r>
          </w:p>
          <w:p w:rsidR="00886827" w:rsidRPr="00086D3B" w:rsidRDefault="00886827" w:rsidP="00886827">
            <w:pPr>
              <w:pStyle w:val="KDParagraf"/>
              <w:spacing w:before="0"/>
              <w:rPr>
                <w:rFonts w:cs="Arial"/>
                <w:lang w:bidi="en-US"/>
              </w:rPr>
            </w:pPr>
            <w:r w:rsidRPr="00086D3B">
              <w:rPr>
                <w:rFonts w:cs="Arial"/>
                <w:lang w:bidi="en-US"/>
              </w:rPr>
              <w:t>MINISTARSTVO FINANSIJA</w:t>
            </w:r>
          </w:p>
          <w:p w:rsidR="00886827" w:rsidRPr="00086D3B" w:rsidRDefault="00886827" w:rsidP="00886827">
            <w:pPr>
              <w:pStyle w:val="KDParagraf"/>
              <w:spacing w:before="0"/>
              <w:rPr>
                <w:rFonts w:cs="Arial"/>
                <w:lang w:bidi="en-US"/>
              </w:rPr>
            </w:pPr>
            <w:r w:rsidRPr="00086D3B">
              <w:rPr>
                <w:rFonts w:cs="Arial"/>
                <w:lang w:bidi="en-US"/>
              </w:rPr>
              <w:t>UPRAVA ZA TREZOR</w:t>
            </w:r>
          </w:p>
          <w:p w:rsidR="00886827" w:rsidRPr="00086D3B" w:rsidRDefault="00886827" w:rsidP="00886827">
            <w:pPr>
              <w:pStyle w:val="KDParagraf"/>
              <w:spacing w:before="0"/>
              <w:rPr>
                <w:rFonts w:cs="Arial"/>
                <w:lang w:bidi="en-US"/>
              </w:rPr>
            </w:pPr>
            <w:r w:rsidRPr="00086D3B">
              <w:rPr>
                <w:rFonts w:cs="Arial"/>
                <w:lang w:bidi="en-US"/>
              </w:rPr>
              <w:t>POP LUKINA7-9</w:t>
            </w:r>
          </w:p>
          <w:p w:rsidR="00886827" w:rsidRPr="00086D3B" w:rsidRDefault="00886827" w:rsidP="00886827">
            <w:pPr>
              <w:pStyle w:val="KDParagraf"/>
              <w:spacing w:before="0"/>
              <w:rPr>
                <w:rFonts w:cs="Arial"/>
                <w:lang w:bidi="en-US"/>
              </w:rPr>
            </w:pPr>
            <w:r w:rsidRPr="00086D3B">
              <w:rPr>
                <w:rFonts w:cs="Arial"/>
                <w:lang w:bidi="en-US"/>
              </w:rPr>
              <w:t>BEOGRAD</w:t>
            </w:r>
          </w:p>
        </w:tc>
      </w:tr>
      <w:tr w:rsidR="00886827" w:rsidRPr="00086D3B" w:rsidTr="005C0AF9">
        <w:tc>
          <w:tcPr>
            <w:tcW w:w="4786" w:type="dxa"/>
            <w:shd w:val="clear" w:color="auto" w:fill="auto"/>
          </w:tcPr>
          <w:p w:rsidR="00886827" w:rsidRPr="00086D3B" w:rsidRDefault="00886827" w:rsidP="00886827">
            <w:pPr>
              <w:pStyle w:val="KDParagraf"/>
              <w:spacing w:before="0"/>
              <w:rPr>
                <w:rFonts w:cs="Arial"/>
                <w:lang w:bidi="en-US"/>
              </w:rPr>
            </w:pPr>
            <w:r w:rsidRPr="00086D3B">
              <w:rPr>
                <w:rFonts w:cs="Arial"/>
                <w:lang w:bidi="en-US"/>
              </w:rPr>
              <w:t xml:space="preserve">FIELD 70:  </w:t>
            </w:r>
          </w:p>
        </w:tc>
        <w:tc>
          <w:tcPr>
            <w:tcW w:w="4820" w:type="dxa"/>
            <w:shd w:val="clear" w:color="auto" w:fill="auto"/>
          </w:tcPr>
          <w:p w:rsidR="00886827" w:rsidRPr="00086D3B" w:rsidRDefault="00886827" w:rsidP="00886827">
            <w:pPr>
              <w:pStyle w:val="KDParagraf"/>
              <w:spacing w:before="0"/>
              <w:rPr>
                <w:rFonts w:cs="Arial"/>
                <w:lang w:bidi="en-US"/>
              </w:rPr>
            </w:pPr>
            <w:r w:rsidRPr="00086D3B">
              <w:rPr>
                <w:rFonts w:cs="Arial"/>
                <w:lang w:bidi="en-US"/>
              </w:rPr>
              <w:t>DETAILS OF PAYMENT</w:t>
            </w:r>
          </w:p>
        </w:tc>
      </w:tr>
    </w:tbl>
    <w:p w:rsidR="00B043D1" w:rsidRPr="00086D3B" w:rsidRDefault="00B043D1" w:rsidP="00B043D1">
      <w:pPr>
        <w:pStyle w:val="KDPodnaslov2"/>
        <w:spacing w:before="0"/>
        <w:ind w:left="810"/>
        <w:jc w:val="both"/>
        <w:rPr>
          <w:rFonts w:cs="Arial"/>
        </w:rPr>
      </w:pPr>
      <w:bookmarkStart w:id="254" w:name="_Toc441651610"/>
      <w:bookmarkStart w:id="255" w:name="_Toc442559921"/>
    </w:p>
    <w:p w:rsidR="00715B61" w:rsidRPr="00086D3B" w:rsidRDefault="00715B61" w:rsidP="00120F79">
      <w:pPr>
        <w:pStyle w:val="ListParagraph"/>
        <w:numPr>
          <w:ilvl w:val="1"/>
          <w:numId w:val="19"/>
        </w:numPr>
        <w:rPr>
          <w:rFonts w:ascii="Arial" w:hAnsi="Arial" w:cs="Arial"/>
          <w:b/>
        </w:rPr>
      </w:pPr>
      <w:r w:rsidRPr="00086D3B">
        <w:rPr>
          <w:rFonts w:ascii="Arial" w:hAnsi="Arial" w:cs="Arial"/>
          <w:b/>
        </w:rPr>
        <w:t>Употреба печата</w:t>
      </w:r>
    </w:p>
    <w:p w:rsidR="00715B61" w:rsidRPr="00086D3B" w:rsidRDefault="00715B61" w:rsidP="00715B61">
      <w:r w:rsidRPr="00086D3B">
        <w:t xml:space="preserve">      Приликом сачињавања понуде употреба печата није обавезна.</w:t>
      </w:r>
    </w:p>
    <w:p w:rsidR="00715B61" w:rsidRPr="00086D3B" w:rsidRDefault="00715B61" w:rsidP="00715B61"/>
    <w:p w:rsidR="008D2B23" w:rsidRPr="00086D3B" w:rsidRDefault="008D2B23" w:rsidP="00120F79">
      <w:pPr>
        <w:pStyle w:val="KDPodnaslov2"/>
        <w:numPr>
          <w:ilvl w:val="1"/>
          <w:numId w:val="19"/>
        </w:numPr>
        <w:spacing w:before="0"/>
        <w:jc w:val="both"/>
        <w:rPr>
          <w:rFonts w:cs="Arial"/>
        </w:rPr>
      </w:pPr>
      <w:r w:rsidRPr="00086D3B">
        <w:rPr>
          <w:rFonts w:cs="Arial"/>
        </w:rPr>
        <w:t xml:space="preserve">Закључивање </w:t>
      </w:r>
      <w:r w:rsidR="007E3AF6" w:rsidRPr="00086D3B">
        <w:rPr>
          <w:rFonts w:cs="Arial"/>
        </w:rPr>
        <w:t xml:space="preserve">и ступање на снагу </w:t>
      </w:r>
      <w:r w:rsidRPr="00086D3B">
        <w:rPr>
          <w:rFonts w:cs="Arial"/>
        </w:rPr>
        <w:t>уговора</w:t>
      </w:r>
      <w:bookmarkEnd w:id="254"/>
      <w:bookmarkEnd w:id="255"/>
    </w:p>
    <w:p w:rsidR="00715B61" w:rsidRPr="00086D3B" w:rsidRDefault="00715B61" w:rsidP="00715B61"/>
    <w:p w:rsidR="00095E21" w:rsidRPr="00086D3B" w:rsidRDefault="00095E21" w:rsidP="00095E21">
      <w:pPr>
        <w:spacing w:before="0"/>
        <w:rPr>
          <w:rFonts w:cs="Arial"/>
        </w:rPr>
      </w:pPr>
      <w:r w:rsidRPr="00086D3B">
        <w:rPr>
          <w:rFonts w:cs="Arial"/>
        </w:rPr>
        <w:t>Наручилац ће доставити уговор о јавној набавци понуђачу којем је додељен уговор у року од 8 (осам) дана од протека рока за подношење захтева за заштиту права.</w:t>
      </w:r>
    </w:p>
    <w:p w:rsidR="00095E21" w:rsidRPr="00086D3B" w:rsidRDefault="00095E21" w:rsidP="00095E21">
      <w:pPr>
        <w:spacing w:before="0"/>
        <w:rPr>
          <w:rFonts w:cs="Arial"/>
        </w:rPr>
      </w:pPr>
      <w:r w:rsidRPr="00086D3B">
        <w:rPr>
          <w:rFonts w:cs="Arial"/>
        </w:rPr>
        <w:t>Понуђач којем буде додељен уговор, обавезан је да у року од највише 10 (десет)  дана  од дана закључења уговора достави</w:t>
      </w:r>
      <w:r w:rsidRPr="00086D3B">
        <w:t xml:space="preserve"> уз обострано потписан уговор, банкарску гаранцију за добро извршење</w:t>
      </w:r>
      <w:r w:rsidRPr="00086D3B">
        <w:rPr>
          <w:rFonts w:cs="Arial"/>
        </w:rPr>
        <w:t xml:space="preserve"> посла </w:t>
      </w:r>
      <w:r w:rsidRPr="00086D3B">
        <w:t>путeм SWIFT-а  aутeнтификoвaнoм пoрукoм зa гaрaнциje, прeкo пoслoвнe бaнкe Komercijalna banka AD Beograd SWIFTCOD: KOBBRSBG.</w:t>
      </w:r>
    </w:p>
    <w:p w:rsidR="00095E21" w:rsidRPr="00086D3B" w:rsidRDefault="00095E21" w:rsidP="00095E21">
      <w:pPr>
        <w:spacing w:before="0"/>
        <w:rPr>
          <w:rFonts w:cs="Arial"/>
          <w:lang w:val="ru-RU"/>
        </w:rPr>
      </w:pPr>
    </w:p>
    <w:p w:rsidR="00095E21" w:rsidRPr="00086D3B" w:rsidRDefault="00095E21" w:rsidP="00095E21">
      <w:pPr>
        <w:spacing w:before="0"/>
        <w:rPr>
          <w:rFonts w:cs="Arial"/>
          <w:lang w:val="ru-RU"/>
        </w:rPr>
      </w:pPr>
      <w:r w:rsidRPr="00086D3B">
        <w:rPr>
          <w:rFonts w:cs="Arial"/>
          <w:lang w:val="ru-RU"/>
        </w:rPr>
        <w:t>Ако понуђач којем је додељен уговор одбије да потпише уговор или уговор не потпише у року од 10 (десет) дана, Наручилац може закључити са првим следећим најповољнијим понуђачем.</w:t>
      </w:r>
    </w:p>
    <w:p w:rsidR="00095E21" w:rsidRPr="00086D3B" w:rsidRDefault="00095E21" w:rsidP="00095E21">
      <w:pPr>
        <w:spacing w:before="0"/>
        <w:rPr>
          <w:rFonts w:cs="Arial"/>
          <w:lang w:val="ru-RU"/>
        </w:rPr>
      </w:pPr>
    </w:p>
    <w:p w:rsidR="00715B61" w:rsidRPr="00086D3B" w:rsidRDefault="00095E21" w:rsidP="00095E21">
      <w:pPr>
        <w:spacing w:before="0"/>
        <w:rPr>
          <w:rFonts w:cs="Arial"/>
        </w:rPr>
      </w:pPr>
      <w:r w:rsidRPr="00086D3B">
        <w:rPr>
          <w:rFonts w:cs="Arial"/>
          <w:lang w:val="ru-RU"/>
        </w:rPr>
        <w:t xml:space="preserve">Уколико у року за подношење понуда пристигне само једна понуда и та понуда буде прихватљива, наручилац може сходно члану 112. </w:t>
      </w:r>
      <w:r w:rsidR="00B23ED5" w:rsidRPr="00086D3B">
        <w:rPr>
          <w:rFonts w:cs="Arial"/>
          <w:lang w:val="ru-RU"/>
        </w:rPr>
        <w:t>С</w:t>
      </w:r>
      <w:r w:rsidRPr="00086D3B">
        <w:rPr>
          <w:rFonts w:cs="Arial"/>
          <w:lang w:val="ru-RU"/>
        </w:rPr>
        <w:t xml:space="preserve">тав 2. </w:t>
      </w:r>
      <w:r w:rsidR="00B23ED5" w:rsidRPr="00086D3B">
        <w:rPr>
          <w:rFonts w:cs="Arial"/>
          <w:lang w:val="ru-RU"/>
        </w:rPr>
        <w:t>Т</w:t>
      </w:r>
      <w:r w:rsidRPr="00086D3B">
        <w:rPr>
          <w:rFonts w:cs="Arial"/>
          <w:lang w:val="ru-RU"/>
        </w:rPr>
        <w:t>ачка 5) ЗЈН-а закључити уговор са понуђачем и пре истека рока за подношење захтева за заштиту права</w:t>
      </w:r>
      <w:r w:rsidR="00715B61" w:rsidRPr="00086D3B">
        <w:rPr>
          <w:rFonts w:cs="Arial"/>
          <w:lang w:val="ru-RU"/>
        </w:rPr>
        <w:t xml:space="preserve">. </w:t>
      </w:r>
    </w:p>
    <w:p w:rsidR="007E3AF6" w:rsidRPr="00086D3B" w:rsidRDefault="007E3AF6" w:rsidP="007E3AF6">
      <w:pPr>
        <w:spacing w:before="0"/>
        <w:rPr>
          <w:rFonts w:cs="Arial"/>
          <w:lang w:val="ru-RU"/>
        </w:rPr>
      </w:pPr>
    </w:p>
    <w:p w:rsidR="008D2B23" w:rsidRPr="00086D3B" w:rsidRDefault="008D2B23" w:rsidP="00120F79">
      <w:pPr>
        <w:pStyle w:val="KDPodnaslov2"/>
        <w:numPr>
          <w:ilvl w:val="1"/>
          <w:numId w:val="19"/>
        </w:numPr>
        <w:spacing w:before="0"/>
        <w:jc w:val="both"/>
        <w:rPr>
          <w:rFonts w:cs="Arial"/>
        </w:rPr>
      </w:pPr>
      <w:bookmarkStart w:id="256" w:name="_Toc441651611"/>
      <w:bookmarkStart w:id="257" w:name="_Toc442559922"/>
      <w:r w:rsidRPr="00086D3B">
        <w:rPr>
          <w:rFonts w:cs="Arial"/>
        </w:rPr>
        <w:t>Измене током трајања уговора</w:t>
      </w:r>
      <w:bookmarkEnd w:id="256"/>
      <w:bookmarkEnd w:id="257"/>
    </w:p>
    <w:p w:rsidR="00DC0B78" w:rsidRPr="00086D3B" w:rsidRDefault="00DC0B78" w:rsidP="00DC0B78"/>
    <w:p w:rsidR="00783D51" w:rsidRPr="00086D3B" w:rsidRDefault="00783D51" w:rsidP="00783D51">
      <w:pPr>
        <w:rPr>
          <w:rFonts w:cs="Arial"/>
          <w:lang w:eastAsia="sr-Latn-CS"/>
        </w:rPr>
      </w:pPr>
      <w:r w:rsidRPr="00086D3B">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максимално до 5% укупне вредности уговора под условом да има обезбеђена финансијска средства.</w:t>
      </w:r>
    </w:p>
    <w:p w:rsidR="00783D51" w:rsidRPr="00086D3B" w:rsidRDefault="00783D51" w:rsidP="00783D51">
      <w:pPr>
        <w:rPr>
          <w:rFonts w:cs="Arial"/>
          <w:lang w:eastAsia="sr-Latn-CS"/>
        </w:rPr>
      </w:pPr>
      <w:r w:rsidRPr="00086D3B">
        <w:rPr>
          <w:rFonts w:cs="Arial"/>
          <w:lang w:eastAsia="sr-Latn-CS"/>
        </w:rPr>
        <w:t>Након закључења уговора о јавној набавци Наручилац може да дозволи промену битних елемената уговора из следећих објективних разлога:</w:t>
      </w:r>
    </w:p>
    <w:p w:rsidR="00783D51" w:rsidRPr="00086D3B" w:rsidRDefault="00783D51" w:rsidP="00783D51">
      <w:pPr>
        <w:rPr>
          <w:rFonts w:cs="Arial"/>
          <w:lang w:eastAsia="sr-Latn-CS"/>
        </w:rPr>
      </w:pPr>
    </w:p>
    <w:p w:rsidR="00783D51" w:rsidRPr="00086D3B" w:rsidRDefault="00783D51" w:rsidP="00120F79">
      <w:pPr>
        <w:pStyle w:val="ListParagraph"/>
        <w:numPr>
          <w:ilvl w:val="0"/>
          <w:numId w:val="25"/>
        </w:numPr>
        <w:spacing w:before="0" w:after="0" w:line="240" w:lineRule="auto"/>
        <w:ind w:left="0"/>
        <w:rPr>
          <w:rFonts w:ascii="Arial" w:hAnsi="Arial" w:cs="Arial"/>
          <w:lang w:eastAsia="sr-Latn-CS"/>
        </w:rPr>
      </w:pPr>
      <w:r w:rsidRPr="00086D3B">
        <w:rPr>
          <w:rFonts w:ascii="Arial" w:hAnsi="Arial" w:cs="Arial"/>
          <w:lang w:eastAsia="sr-Latn-CS"/>
        </w:rPr>
        <w:t>услед дејства више силе</w:t>
      </w:r>
    </w:p>
    <w:p w:rsidR="00783D51" w:rsidRPr="00086D3B" w:rsidRDefault="00783D51" w:rsidP="00120F79">
      <w:pPr>
        <w:pStyle w:val="ListParagraph"/>
        <w:numPr>
          <w:ilvl w:val="0"/>
          <w:numId w:val="25"/>
        </w:numPr>
        <w:spacing w:before="0" w:after="0" w:line="240" w:lineRule="auto"/>
        <w:ind w:left="0"/>
        <w:rPr>
          <w:rFonts w:ascii="Arial" w:hAnsi="Arial" w:cs="Arial"/>
          <w:lang w:eastAsia="sr-Latn-CS"/>
        </w:rPr>
      </w:pPr>
      <w:r w:rsidRPr="00086D3B">
        <w:rPr>
          <w:rFonts w:ascii="Arial" w:hAnsi="Arial" w:cs="Arial"/>
          <w:lang w:eastAsia="sr-Latn-CS"/>
        </w:rPr>
        <w:t>услед дејства неповољних климатских услова</w:t>
      </w:r>
    </w:p>
    <w:p w:rsidR="00783D51" w:rsidRPr="00086D3B" w:rsidRDefault="00783D51" w:rsidP="00120F79">
      <w:pPr>
        <w:pStyle w:val="ListParagraph"/>
        <w:numPr>
          <w:ilvl w:val="0"/>
          <w:numId w:val="25"/>
        </w:numPr>
        <w:spacing w:before="0" w:after="0" w:line="240" w:lineRule="auto"/>
        <w:ind w:left="0"/>
        <w:rPr>
          <w:rFonts w:ascii="Arial" w:hAnsi="Arial" w:cs="Arial"/>
          <w:lang w:eastAsia="sr-Latn-CS"/>
        </w:rPr>
      </w:pPr>
      <w:r w:rsidRPr="00086D3B">
        <w:rPr>
          <w:rFonts w:ascii="Arial" w:hAnsi="Arial" w:cs="Arial"/>
          <w:lang w:eastAsia="sr-Latn-CS"/>
        </w:rPr>
        <w:t>услед промене плана ремонта блокова</w:t>
      </w:r>
    </w:p>
    <w:p w:rsidR="00783D51" w:rsidRPr="00086D3B" w:rsidRDefault="00783D51" w:rsidP="00120F79">
      <w:pPr>
        <w:pStyle w:val="ListParagraph"/>
        <w:numPr>
          <w:ilvl w:val="0"/>
          <w:numId w:val="25"/>
        </w:numPr>
        <w:spacing w:before="0" w:after="0" w:line="240" w:lineRule="auto"/>
        <w:ind w:left="0"/>
        <w:rPr>
          <w:rFonts w:ascii="Arial" w:hAnsi="Arial" w:cs="Arial"/>
          <w:lang w:eastAsia="sr-Latn-CS"/>
        </w:rPr>
      </w:pPr>
      <w:r w:rsidRPr="00086D3B">
        <w:rPr>
          <w:rFonts w:ascii="Arial" w:hAnsi="Arial" w:cs="Arial"/>
          <w:lang w:eastAsia="sr-Latn-CS"/>
        </w:rPr>
        <w:t>уколико Изабрани понуђач  није добио документацију потребну за извршење услуге од надлежног државног органа( сагласност, дозвола, уверење и слично)</w:t>
      </w:r>
    </w:p>
    <w:p w:rsidR="00783D51" w:rsidRPr="00086D3B" w:rsidRDefault="00783D51" w:rsidP="00120F79">
      <w:pPr>
        <w:pStyle w:val="ListParagraph"/>
        <w:numPr>
          <w:ilvl w:val="0"/>
          <w:numId w:val="25"/>
        </w:numPr>
        <w:spacing w:before="0" w:after="0" w:line="240" w:lineRule="auto"/>
        <w:ind w:left="0"/>
        <w:rPr>
          <w:rFonts w:ascii="Arial" w:hAnsi="Arial" w:cs="Arial"/>
          <w:lang w:eastAsia="sr-Latn-CS"/>
        </w:rPr>
      </w:pPr>
      <w:r w:rsidRPr="00086D3B">
        <w:rPr>
          <w:rFonts w:ascii="Arial" w:hAnsi="Arial" w:cs="Arial"/>
          <w:lang w:eastAsia="sr-Latn-CS"/>
        </w:rPr>
        <w:t>прекид извршења услуга изазван актом надлежног органа, за који нису одговорне Уговорне стране</w:t>
      </w:r>
    </w:p>
    <w:p w:rsidR="00783D51" w:rsidRPr="00086D3B" w:rsidRDefault="00783D51" w:rsidP="00120F79">
      <w:pPr>
        <w:pStyle w:val="ListParagraph"/>
        <w:numPr>
          <w:ilvl w:val="0"/>
          <w:numId w:val="25"/>
        </w:numPr>
        <w:spacing w:before="0" w:after="0" w:line="240" w:lineRule="auto"/>
        <w:ind w:left="0"/>
        <w:rPr>
          <w:rFonts w:ascii="Arial" w:hAnsi="Arial" w:cs="Arial"/>
          <w:lang w:eastAsia="sr-Latn-CS"/>
        </w:rPr>
      </w:pPr>
      <w:r w:rsidRPr="00086D3B">
        <w:rPr>
          <w:rFonts w:ascii="Arial" w:hAnsi="Arial" w:cs="Arial"/>
          <w:lang w:eastAsia="sr-Latn-CS"/>
        </w:rPr>
        <w:t>уколико дође до измене важећих законских прописа, подзаконских и других правних аката</w:t>
      </w:r>
    </w:p>
    <w:p w:rsidR="00783D51" w:rsidRPr="00086D3B" w:rsidRDefault="00783D51" w:rsidP="00120F79">
      <w:pPr>
        <w:pStyle w:val="ListParagraph"/>
        <w:numPr>
          <w:ilvl w:val="0"/>
          <w:numId w:val="25"/>
        </w:numPr>
        <w:spacing w:before="0" w:after="0" w:line="240" w:lineRule="auto"/>
        <w:ind w:left="0"/>
        <w:rPr>
          <w:rFonts w:ascii="Arial" w:hAnsi="Arial" w:cs="Arial"/>
          <w:lang w:eastAsia="sr-Latn-CS"/>
        </w:rPr>
      </w:pPr>
      <w:r w:rsidRPr="00086D3B">
        <w:rPr>
          <w:rFonts w:ascii="Arial" w:hAnsi="Arial" w:cs="Arial"/>
          <w:lang w:eastAsia="sr-Latn-CS"/>
        </w:rPr>
        <w:t>услед мера  државних органа</w:t>
      </w:r>
    </w:p>
    <w:p w:rsidR="00783D51" w:rsidRPr="00086D3B" w:rsidRDefault="00783D51" w:rsidP="00120F79">
      <w:pPr>
        <w:pStyle w:val="ListParagraph"/>
        <w:numPr>
          <w:ilvl w:val="0"/>
          <w:numId w:val="25"/>
        </w:numPr>
        <w:spacing w:before="0" w:after="0" w:line="240" w:lineRule="auto"/>
        <w:ind w:left="0"/>
        <w:rPr>
          <w:rFonts w:ascii="Arial" w:hAnsi="Arial" w:cs="Arial"/>
          <w:lang w:eastAsia="sr-Latn-CS"/>
        </w:rPr>
      </w:pPr>
      <w:r w:rsidRPr="00086D3B">
        <w:rPr>
          <w:rFonts w:ascii="Arial" w:hAnsi="Arial" w:cs="Arial"/>
          <w:lang w:eastAsia="sr-Latn-CS"/>
        </w:rPr>
        <w:t>друге објективне околности настале у току извршења Уговора које нису кривица Изабраног понуђача</w:t>
      </w:r>
    </w:p>
    <w:p w:rsidR="00783D51" w:rsidRPr="00086D3B" w:rsidRDefault="00783D51" w:rsidP="00120F79">
      <w:pPr>
        <w:numPr>
          <w:ilvl w:val="0"/>
          <w:numId w:val="25"/>
        </w:numPr>
        <w:spacing w:before="0"/>
        <w:ind w:left="0"/>
        <w:rPr>
          <w:rFonts w:eastAsia="Arial Unicode MS" w:cs="Arial"/>
          <w:lang w:val="sr-Latn-CS"/>
        </w:rPr>
      </w:pPr>
      <w:r w:rsidRPr="00086D3B">
        <w:rPr>
          <w:rFonts w:eastAsia="Arial Unicode MS" w:cs="Arial"/>
        </w:rPr>
        <w:t>п</w:t>
      </w:r>
      <w:r w:rsidRPr="00086D3B">
        <w:rPr>
          <w:rFonts w:eastAsia="Arial Unicode MS" w:cs="Arial"/>
          <w:lang w:val="sr-Latn-CS"/>
        </w:rPr>
        <w:t xml:space="preserve">оступање трећих лица без кривице </w:t>
      </w:r>
      <w:r w:rsidRPr="00086D3B">
        <w:rPr>
          <w:rFonts w:eastAsia="Arial Unicode MS" w:cs="Arial"/>
        </w:rPr>
        <w:t>Уговорних страна</w:t>
      </w:r>
    </w:p>
    <w:p w:rsidR="00783D51" w:rsidRPr="00086D3B" w:rsidRDefault="00783D51" w:rsidP="00120F79">
      <w:pPr>
        <w:pStyle w:val="ListParagraph"/>
        <w:numPr>
          <w:ilvl w:val="0"/>
          <w:numId w:val="25"/>
        </w:numPr>
        <w:spacing w:before="0" w:after="0" w:line="240" w:lineRule="auto"/>
        <w:ind w:left="0"/>
        <w:rPr>
          <w:rFonts w:ascii="Arial" w:hAnsi="Arial" w:cs="Arial"/>
          <w:lang w:eastAsia="sr-Latn-CS"/>
        </w:rPr>
      </w:pPr>
      <w:r w:rsidRPr="00086D3B">
        <w:rPr>
          <w:rFonts w:ascii="Arial" w:hAnsi="Arial" w:cs="Arial"/>
          <w:lang w:eastAsia="sr-Latn-CS"/>
        </w:rPr>
        <w:t>у случају објективних потреба да се услуге изврше на другој локацији Наручиоца, на захтев Наручиоца, а уз сагласност Изабраног понуђача</w:t>
      </w:r>
      <w:r w:rsidR="004003DC" w:rsidRPr="00086D3B">
        <w:rPr>
          <w:rFonts w:ascii="Arial" w:hAnsi="Arial" w:cs="Arial"/>
          <w:lang w:eastAsia="sr-Latn-CS"/>
        </w:rPr>
        <w:t>.</w:t>
      </w:r>
    </w:p>
    <w:p w:rsidR="00783D51" w:rsidRPr="00086D3B" w:rsidRDefault="00783D51" w:rsidP="00783D51">
      <w:pPr>
        <w:pStyle w:val="ListParagraph"/>
        <w:spacing w:before="0"/>
        <w:ind w:left="0"/>
        <w:rPr>
          <w:rFonts w:ascii="Arial" w:hAnsi="Arial" w:cs="Arial"/>
          <w:b/>
          <w:lang w:eastAsia="sr-Latn-CS"/>
        </w:rPr>
      </w:pPr>
    </w:p>
    <w:p w:rsidR="00783D51" w:rsidRPr="00086D3B" w:rsidRDefault="00783D51" w:rsidP="00783D51">
      <w:pPr>
        <w:rPr>
          <w:rFonts w:cs="Arial"/>
          <w:lang w:eastAsia="sr-Latn-CS"/>
        </w:rPr>
      </w:pPr>
      <w:r w:rsidRPr="00086D3B">
        <w:rPr>
          <w:rFonts w:cs="Arial"/>
          <w:lang w:eastAsia="sr-Latn-CS"/>
        </w:rPr>
        <w:t>У свим наведеним случајевима, Наручилац ће донети Одлуку о измени уговора која садржи податке у складу са прилогом 3Л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715B61" w:rsidRPr="00086D3B" w:rsidRDefault="00715B61" w:rsidP="00715B61">
      <w:pPr>
        <w:pStyle w:val="ListParagraph"/>
        <w:numPr>
          <w:ilvl w:val="0"/>
          <w:numId w:val="13"/>
        </w:numPr>
        <w:spacing w:before="0"/>
        <w:rPr>
          <w:rFonts w:cs="Arial"/>
          <w:color w:val="00B0F0"/>
          <w:lang w:eastAsia="sr-Latn-CS"/>
        </w:rPr>
      </w:pPr>
    </w:p>
    <w:p w:rsidR="00DC0B78" w:rsidRPr="00086D3B" w:rsidRDefault="00DC0B78" w:rsidP="00DC0B78">
      <w:pPr>
        <w:spacing w:before="0"/>
        <w:rPr>
          <w:rFonts w:cs="Arial"/>
          <w:color w:val="00B0F0"/>
          <w:lang w:eastAsia="sr-Latn-CS"/>
        </w:rPr>
      </w:pPr>
    </w:p>
    <w:p w:rsidR="00DC0B78" w:rsidRPr="00086D3B" w:rsidRDefault="00DC0B78" w:rsidP="00DC0B78">
      <w:pPr>
        <w:spacing w:before="0"/>
        <w:rPr>
          <w:rFonts w:cs="Arial"/>
          <w:color w:val="00B0F0"/>
          <w:lang w:eastAsia="sr-Latn-CS"/>
        </w:rPr>
      </w:pPr>
    </w:p>
    <w:p w:rsidR="006E6F46" w:rsidRPr="00086D3B" w:rsidRDefault="006E6F46" w:rsidP="006E6F46">
      <w:pPr>
        <w:rPr>
          <w:rFonts w:cs="Arial"/>
          <w:lang w:eastAsia="sr-Latn-CS"/>
        </w:rPr>
      </w:pPr>
    </w:p>
    <w:p w:rsidR="006E6F46" w:rsidRPr="00086D3B" w:rsidRDefault="006E6F46" w:rsidP="006E6F46">
      <w:pPr>
        <w:rPr>
          <w:rFonts w:cs="Arial"/>
          <w:lang w:eastAsia="sr-Latn-CS"/>
        </w:rPr>
      </w:pPr>
    </w:p>
    <w:p w:rsidR="006E6F46" w:rsidRPr="00086D3B" w:rsidRDefault="006E6F46" w:rsidP="006E6F46">
      <w:pPr>
        <w:rPr>
          <w:rFonts w:cs="Arial"/>
          <w:lang w:eastAsia="sr-Latn-CS"/>
        </w:rPr>
      </w:pPr>
    </w:p>
    <w:p w:rsidR="006E6F46" w:rsidRPr="00086D3B" w:rsidRDefault="006E6F46" w:rsidP="006E6F46">
      <w:pPr>
        <w:rPr>
          <w:rFonts w:cs="Arial"/>
          <w:lang w:eastAsia="sr-Latn-CS"/>
        </w:rPr>
      </w:pPr>
    </w:p>
    <w:p w:rsidR="006E6F46" w:rsidRPr="00086D3B" w:rsidRDefault="006E6F46" w:rsidP="006E6F46">
      <w:pPr>
        <w:rPr>
          <w:rFonts w:cs="Arial"/>
          <w:lang w:eastAsia="sr-Latn-CS"/>
        </w:rPr>
      </w:pPr>
    </w:p>
    <w:p w:rsidR="006E6F46" w:rsidRPr="00086D3B" w:rsidRDefault="006E6F46" w:rsidP="006E6F46">
      <w:pPr>
        <w:rPr>
          <w:rFonts w:cs="Arial"/>
          <w:lang w:eastAsia="sr-Latn-CS"/>
        </w:rPr>
      </w:pPr>
    </w:p>
    <w:p w:rsidR="008C3986" w:rsidRPr="00086D3B" w:rsidRDefault="008C3986" w:rsidP="008C3986">
      <w:pPr>
        <w:spacing w:before="0"/>
        <w:rPr>
          <w:rFonts w:cs="Arial"/>
          <w:color w:val="00B0F0"/>
          <w:lang w:eastAsia="sr-Latn-CS"/>
        </w:rPr>
      </w:pPr>
    </w:p>
    <w:p w:rsidR="008C3986" w:rsidRPr="00086D3B" w:rsidRDefault="008C3986" w:rsidP="008C3986">
      <w:pPr>
        <w:spacing w:before="0"/>
        <w:rPr>
          <w:rFonts w:cs="Arial"/>
          <w:color w:val="00B0F0"/>
          <w:lang w:eastAsia="sr-Latn-CS"/>
        </w:rPr>
      </w:pPr>
    </w:p>
    <w:p w:rsidR="00377FE7" w:rsidRPr="00086D3B" w:rsidRDefault="00377FE7" w:rsidP="00873364">
      <w:pPr>
        <w:pStyle w:val="KDPodnaslov1"/>
        <w:spacing w:before="0"/>
        <w:rPr>
          <w:rFonts w:cs="Arial"/>
        </w:rPr>
      </w:pPr>
    </w:p>
    <w:p w:rsidR="00377FE7" w:rsidRPr="00086D3B" w:rsidRDefault="00377FE7" w:rsidP="00377FE7">
      <w:pPr>
        <w:pStyle w:val="KDPodnaslov1"/>
        <w:spacing w:before="0"/>
        <w:ind w:left="360"/>
        <w:rPr>
          <w:rFonts w:cs="Arial"/>
        </w:rPr>
      </w:pPr>
    </w:p>
    <w:p w:rsidR="00377FE7" w:rsidRPr="00086D3B" w:rsidRDefault="00377FE7" w:rsidP="00377FE7">
      <w:pPr>
        <w:pStyle w:val="KDPodnaslov1"/>
        <w:spacing w:before="0"/>
        <w:ind w:left="360"/>
        <w:rPr>
          <w:rFonts w:cs="Arial"/>
        </w:rPr>
      </w:pPr>
    </w:p>
    <w:p w:rsidR="00715B61" w:rsidRPr="00086D3B" w:rsidRDefault="00715B61" w:rsidP="00377FE7">
      <w:pPr>
        <w:pStyle w:val="KDPodnaslov1"/>
        <w:spacing w:before="0"/>
        <w:ind w:left="360"/>
        <w:rPr>
          <w:rFonts w:cs="Arial"/>
        </w:rPr>
      </w:pPr>
    </w:p>
    <w:p w:rsidR="00715B61" w:rsidRPr="00086D3B" w:rsidRDefault="00715B61" w:rsidP="00377FE7">
      <w:pPr>
        <w:pStyle w:val="KDPodnaslov1"/>
        <w:spacing w:before="0"/>
        <w:ind w:left="360"/>
        <w:rPr>
          <w:rFonts w:cs="Arial"/>
        </w:rPr>
      </w:pPr>
    </w:p>
    <w:p w:rsidR="00715B61" w:rsidRPr="00086D3B" w:rsidRDefault="00715B61" w:rsidP="00377FE7">
      <w:pPr>
        <w:pStyle w:val="KDPodnaslov1"/>
        <w:spacing w:before="0"/>
        <w:ind w:left="360"/>
        <w:rPr>
          <w:rFonts w:cs="Arial"/>
        </w:rPr>
      </w:pPr>
    </w:p>
    <w:p w:rsidR="00715B61" w:rsidRPr="00086D3B" w:rsidRDefault="00715B61" w:rsidP="00377FE7">
      <w:pPr>
        <w:pStyle w:val="KDPodnaslov1"/>
        <w:spacing w:before="0"/>
        <w:ind w:left="360"/>
        <w:rPr>
          <w:rFonts w:cs="Arial"/>
        </w:rPr>
      </w:pPr>
    </w:p>
    <w:p w:rsidR="00715B61" w:rsidRPr="00086D3B" w:rsidRDefault="00715B61" w:rsidP="00377FE7">
      <w:pPr>
        <w:pStyle w:val="KDPodnaslov1"/>
        <w:spacing w:before="0"/>
        <w:ind w:left="360"/>
        <w:rPr>
          <w:rFonts w:cs="Arial"/>
        </w:rPr>
      </w:pPr>
    </w:p>
    <w:p w:rsidR="00715B61" w:rsidRPr="00086D3B" w:rsidRDefault="00715B61" w:rsidP="00377FE7">
      <w:pPr>
        <w:pStyle w:val="KDPodnaslov1"/>
        <w:spacing w:before="0"/>
        <w:ind w:left="360"/>
        <w:rPr>
          <w:rFonts w:cs="Arial"/>
        </w:rPr>
      </w:pPr>
    </w:p>
    <w:p w:rsidR="00715B61" w:rsidRPr="00086D3B" w:rsidRDefault="00715B61" w:rsidP="00377FE7">
      <w:pPr>
        <w:pStyle w:val="KDPodnaslov1"/>
        <w:spacing w:before="0"/>
        <w:ind w:left="360"/>
        <w:rPr>
          <w:rFonts w:cs="Arial"/>
        </w:rPr>
      </w:pPr>
    </w:p>
    <w:p w:rsidR="00715B61" w:rsidRPr="00086D3B" w:rsidRDefault="00715B61" w:rsidP="00377FE7">
      <w:pPr>
        <w:pStyle w:val="KDPodnaslov1"/>
        <w:spacing w:before="0"/>
        <w:ind w:left="360"/>
        <w:rPr>
          <w:rFonts w:cs="Arial"/>
        </w:rPr>
      </w:pPr>
    </w:p>
    <w:p w:rsidR="00715B61" w:rsidRPr="00086D3B" w:rsidRDefault="00715B61" w:rsidP="00377FE7">
      <w:pPr>
        <w:pStyle w:val="KDPodnaslov1"/>
        <w:spacing w:before="0"/>
        <w:ind w:left="360"/>
        <w:rPr>
          <w:rFonts w:cs="Arial"/>
        </w:rPr>
      </w:pPr>
    </w:p>
    <w:p w:rsidR="00715B61" w:rsidRPr="00086D3B" w:rsidRDefault="00715B61" w:rsidP="00377FE7">
      <w:pPr>
        <w:pStyle w:val="KDPodnaslov1"/>
        <w:spacing w:before="0"/>
        <w:ind w:left="360"/>
        <w:rPr>
          <w:rFonts w:cs="Arial"/>
        </w:rPr>
      </w:pPr>
    </w:p>
    <w:p w:rsidR="00715B61" w:rsidRPr="00086D3B" w:rsidRDefault="00715B61" w:rsidP="00377FE7">
      <w:pPr>
        <w:pStyle w:val="KDPodnaslov1"/>
        <w:spacing w:before="0"/>
        <w:ind w:left="360"/>
        <w:rPr>
          <w:rFonts w:cs="Arial"/>
        </w:rPr>
      </w:pPr>
    </w:p>
    <w:p w:rsidR="00715B61" w:rsidRPr="00086D3B" w:rsidRDefault="00715B61" w:rsidP="00377FE7">
      <w:pPr>
        <w:pStyle w:val="KDPodnaslov1"/>
        <w:spacing w:before="0"/>
        <w:ind w:left="360"/>
        <w:rPr>
          <w:rFonts w:cs="Arial"/>
        </w:rPr>
      </w:pPr>
    </w:p>
    <w:p w:rsidR="00715B61" w:rsidRPr="00086D3B" w:rsidRDefault="00715B61" w:rsidP="00377FE7">
      <w:pPr>
        <w:pStyle w:val="KDPodnaslov1"/>
        <w:spacing w:before="0"/>
        <w:ind w:left="360"/>
        <w:rPr>
          <w:rFonts w:cs="Arial"/>
        </w:rPr>
      </w:pPr>
    </w:p>
    <w:p w:rsidR="00377FE7" w:rsidRPr="00086D3B" w:rsidRDefault="00377FE7" w:rsidP="00377FE7">
      <w:pPr>
        <w:pStyle w:val="KDPodnaslov1"/>
        <w:spacing w:before="0"/>
        <w:ind w:left="360"/>
        <w:rPr>
          <w:rFonts w:cs="Arial"/>
        </w:rPr>
      </w:pPr>
    </w:p>
    <w:p w:rsidR="008C3986" w:rsidRPr="00086D3B" w:rsidRDefault="008C3986" w:rsidP="00120F79">
      <w:pPr>
        <w:pStyle w:val="KDPodnaslov1"/>
        <w:numPr>
          <w:ilvl w:val="0"/>
          <w:numId w:val="19"/>
        </w:numPr>
        <w:spacing w:before="0"/>
        <w:jc w:val="center"/>
        <w:rPr>
          <w:rFonts w:cs="Arial"/>
        </w:rPr>
      </w:pPr>
      <w:r w:rsidRPr="00086D3B">
        <w:rPr>
          <w:rFonts w:cs="Arial"/>
        </w:rPr>
        <w:t>ОБРАСЦИ</w:t>
      </w:r>
    </w:p>
    <w:p w:rsidR="00B043D1" w:rsidRPr="00086D3B" w:rsidRDefault="00B043D1" w:rsidP="00B043D1">
      <w:pPr>
        <w:pStyle w:val="KDPodnaslov1"/>
        <w:spacing w:before="0"/>
        <w:jc w:val="center"/>
        <w:rPr>
          <w:rFonts w:cs="Arial"/>
        </w:rPr>
      </w:pPr>
    </w:p>
    <w:p w:rsidR="00B043D1" w:rsidRPr="00086D3B" w:rsidRDefault="00B043D1" w:rsidP="00B043D1">
      <w:pPr>
        <w:pStyle w:val="KDPodnaslov1"/>
        <w:spacing w:before="0"/>
        <w:jc w:val="center"/>
        <w:rPr>
          <w:rFonts w:cs="Arial"/>
        </w:rPr>
      </w:pPr>
    </w:p>
    <w:p w:rsidR="00B043D1" w:rsidRPr="00086D3B" w:rsidRDefault="00B043D1" w:rsidP="00B043D1">
      <w:pPr>
        <w:pStyle w:val="KDPodnaslov1"/>
        <w:spacing w:before="0"/>
        <w:jc w:val="center"/>
        <w:rPr>
          <w:rFonts w:cs="Arial"/>
        </w:rPr>
      </w:pPr>
    </w:p>
    <w:p w:rsidR="00B043D1" w:rsidRPr="00086D3B" w:rsidRDefault="00B043D1" w:rsidP="00B043D1">
      <w:pPr>
        <w:pStyle w:val="KDPodnaslov1"/>
        <w:spacing w:before="0"/>
        <w:jc w:val="center"/>
        <w:rPr>
          <w:rFonts w:cs="Arial"/>
        </w:rPr>
      </w:pPr>
    </w:p>
    <w:p w:rsidR="00B043D1" w:rsidRPr="00086D3B" w:rsidRDefault="00B043D1" w:rsidP="00B043D1">
      <w:pPr>
        <w:pStyle w:val="KDPodnaslov1"/>
        <w:spacing w:before="0"/>
        <w:jc w:val="center"/>
        <w:rPr>
          <w:rFonts w:cs="Arial"/>
        </w:rPr>
      </w:pPr>
    </w:p>
    <w:p w:rsidR="00B043D1" w:rsidRPr="00086D3B" w:rsidRDefault="00B043D1" w:rsidP="00B043D1">
      <w:pPr>
        <w:pStyle w:val="KDPodnaslov1"/>
        <w:spacing w:before="0"/>
        <w:jc w:val="center"/>
        <w:rPr>
          <w:rFonts w:cs="Arial"/>
        </w:rPr>
      </w:pPr>
    </w:p>
    <w:p w:rsidR="00B043D1" w:rsidRPr="00086D3B" w:rsidRDefault="00B043D1" w:rsidP="00B043D1">
      <w:pPr>
        <w:pStyle w:val="KDPodnaslov1"/>
        <w:spacing w:before="0"/>
        <w:jc w:val="center"/>
        <w:rPr>
          <w:rFonts w:cs="Arial"/>
        </w:rPr>
      </w:pPr>
    </w:p>
    <w:p w:rsidR="00B043D1" w:rsidRPr="00086D3B" w:rsidRDefault="00B043D1" w:rsidP="00B043D1">
      <w:pPr>
        <w:pStyle w:val="KDPodnaslov1"/>
        <w:spacing w:before="0"/>
        <w:jc w:val="center"/>
        <w:rPr>
          <w:rFonts w:cs="Arial"/>
        </w:rPr>
      </w:pPr>
    </w:p>
    <w:p w:rsidR="00B043D1" w:rsidRPr="00086D3B" w:rsidRDefault="00B043D1" w:rsidP="00B043D1">
      <w:pPr>
        <w:pStyle w:val="KDPodnaslov1"/>
        <w:spacing w:before="0"/>
        <w:jc w:val="center"/>
        <w:rPr>
          <w:rFonts w:cs="Arial"/>
        </w:rPr>
      </w:pPr>
    </w:p>
    <w:p w:rsidR="00B043D1" w:rsidRPr="00086D3B" w:rsidRDefault="00B043D1" w:rsidP="00B043D1">
      <w:pPr>
        <w:pStyle w:val="KDPodnaslov1"/>
        <w:spacing w:before="0"/>
        <w:jc w:val="center"/>
        <w:rPr>
          <w:rFonts w:cs="Arial"/>
        </w:rPr>
      </w:pPr>
    </w:p>
    <w:p w:rsidR="00B043D1" w:rsidRPr="00086D3B" w:rsidRDefault="00B043D1" w:rsidP="00B043D1">
      <w:pPr>
        <w:pStyle w:val="KDPodnaslov1"/>
        <w:spacing w:before="0"/>
        <w:jc w:val="center"/>
        <w:rPr>
          <w:rFonts w:cs="Arial"/>
        </w:rPr>
      </w:pPr>
    </w:p>
    <w:p w:rsidR="00B043D1" w:rsidRPr="00086D3B" w:rsidRDefault="00B043D1" w:rsidP="00B043D1">
      <w:pPr>
        <w:pStyle w:val="KDPodnaslov1"/>
        <w:spacing w:before="0"/>
        <w:jc w:val="center"/>
        <w:rPr>
          <w:rFonts w:cs="Arial"/>
        </w:rPr>
      </w:pPr>
    </w:p>
    <w:p w:rsidR="00B043D1" w:rsidRPr="00086D3B" w:rsidRDefault="00B043D1" w:rsidP="00B043D1">
      <w:pPr>
        <w:pStyle w:val="KDPodnaslov1"/>
        <w:spacing w:before="0"/>
        <w:jc w:val="center"/>
        <w:rPr>
          <w:rFonts w:cs="Arial"/>
        </w:rPr>
      </w:pPr>
    </w:p>
    <w:p w:rsidR="00B043D1" w:rsidRPr="00086D3B" w:rsidRDefault="00B043D1" w:rsidP="00B043D1">
      <w:pPr>
        <w:pStyle w:val="KDPodnaslov1"/>
        <w:spacing w:before="0"/>
        <w:jc w:val="center"/>
        <w:rPr>
          <w:rFonts w:cs="Arial"/>
        </w:rPr>
      </w:pPr>
    </w:p>
    <w:p w:rsidR="00B043D1" w:rsidRPr="00086D3B" w:rsidRDefault="00B043D1" w:rsidP="00B043D1">
      <w:pPr>
        <w:pStyle w:val="KDPodnaslov1"/>
        <w:spacing w:before="0"/>
        <w:jc w:val="center"/>
        <w:rPr>
          <w:rFonts w:cs="Arial"/>
        </w:rPr>
      </w:pPr>
    </w:p>
    <w:p w:rsidR="00B043D1" w:rsidRPr="00086D3B" w:rsidRDefault="00B043D1" w:rsidP="00B043D1">
      <w:pPr>
        <w:pStyle w:val="KDPodnaslov1"/>
        <w:spacing w:before="0"/>
        <w:jc w:val="center"/>
        <w:rPr>
          <w:rFonts w:cs="Arial"/>
        </w:rPr>
      </w:pPr>
    </w:p>
    <w:p w:rsidR="00B043D1" w:rsidRPr="00086D3B" w:rsidRDefault="00B043D1" w:rsidP="00B043D1">
      <w:pPr>
        <w:pStyle w:val="KDPodnaslov1"/>
        <w:spacing w:before="0"/>
        <w:jc w:val="center"/>
        <w:rPr>
          <w:rFonts w:cs="Arial"/>
        </w:rPr>
      </w:pPr>
    </w:p>
    <w:p w:rsidR="00B043D1" w:rsidRPr="00086D3B" w:rsidRDefault="00B043D1" w:rsidP="00B043D1">
      <w:pPr>
        <w:pStyle w:val="KDPodnaslov1"/>
        <w:spacing w:before="0"/>
        <w:jc w:val="center"/>
        <w:rPr>
          <w:rFonts w:cs="Arial"/>
        </w:rPr>
      </w:pPr>
    </w:p>
    <w:p w:rsidR="00B043D1" w:rsidRPr="00086D3B" w:rsidRDefault="00B043D1" w:rsidP="00B043D1">
      <w:pPr>
        <w:pStyle w:val="KDPodnaslov1"/>
        <w:spacing w:before="0"/>
        <w:jc w:val="center"/>
        <w:rPr>
          <w:rFonts w:cs="Arial"/>
        </w:rPr>
      </w:pPr>
    </w:p>
    <w:p w:rsidR="00B043D1" w:rsidRPr="00086D3B" w:rsidRDefault="00B043D1" w:rsidP="00B043D1">
      <w:pPr>
        <w:pStyle w:val="KDPodnaslov1"/>
        <w:spacing w:before="0"/>
        <w:jc w:val="center"/>
        <w:rPr>
          <w:rFonts w:cs="Arial"/>
        </w:rPr>
      </w:pPr>
    </w:p>
    <w:p w:rsidR="00B043D1" w:rsidRPr="00086D3B" w:rsidRDefault="00B043D1" w:rsidP="00B043D1">
      <w:pPr>
        <w:pStyle w:val="KDPodnaslov1"/>
        <w:spacing w:before="0"/>
        <w:jc w:val="center"/>
        <w:rPr>
          <w:rFonts w:cs="Arial"/>
        </w:rPr>
      </w:pPr>
    </w:p>
    <w:p w:rsidR="00B043D1" w:rsidRPr="00086D3B" w:rsidRDefault="00B043D1" w:rsidP="00B043D1">
      <w:pPr>
        <w:pStyle w:val="KDPodnaslov1"/>
        <w:spacing w:before="0"/>
        <w:jc w:val="center"/>
        <w:rPr>
          <w:rFonts w:cs="Arial"/>
        </w:rPr>
      </w:pPr>
    </w:p>
    <w:p w:rsidR="00B043D1" w:rsidRPr="00086D3B" w:rsidRDefault="00B043D1" w:rsidP="00B043D1">
      <w:pPr>
        <w:pStyle w:val="KDPodnaslov1"/>
        <w:spacing w:before="0"/>
        <w:jc w:val="center"/>
        <w:rPr>
          <w:rFonts w:cs="Arial"/>
        </w:rPr>
      </w:pPr>
    </w:p>
    <w:p w:rsidR="00B043D1" w:rsidRPr="00086D3B" w:rsidRDefault="00B043D1" w:rsidP="00B043D1">
      <w:pPr>
        <w:pStyle w:val="KDPodnaslov1"/>
        <w:spacing w:before="0"/>
        <w:jc w:val="center"/>
        <w:rPr>
          <w:rFonts w:cs="Arial"/>
        </w:rPr>
      </w:pPr>
    </w:p>
    <w:p w:rsidR="00B043D1" w:rsidRPr="00086D3B" w:rsidRDefault="00B043D1" w:rsidP="00B043D1">
      <w:pPr>
        <w:pStyle w:val="KDPodnaslov1"/>
        <w:spacing w:before="0"/>
        <w:jc w:val="center"/>
        <w:rPr>
          <w:rFonts w:cs="Arial"/>
        </w:rPr>
      </w:pPr>
    </w:p>
    <w:p w:rsidR="00B043D1" w:rsidRPr="00086D3B" w:rsidRDefault="00B043D1" w:rsidP="00B043D1">
      <w:pPr>
        <w:pStyle w:val="KDPodnaslov1"/>
        <w:spacing w:before="0"/>
        <w:jc w:val="center"/>
        <w:rPr>
          <w:rFonts w:cs="Arial"/>
        </w:rPr>
      </w:pPr>
    </w:p>
    <w:p w:rsidR="00B043D1" w:rsidRPr="00086D3B" w:rsidRDefault="00B043D1" w:rsidP="00B043D1">
      <w:pPr>
        <w:pStyle w:val="KDPodnaslov1"/>
        <w:spacing w:before="0"/>
        <w:jc w:val="center"/>
        <w:rPr>
          <w:rFonts w:cs="Arial"/>
        </w:rPr>
      </w:pPr>
    </w:p>
    <w:p w:rsidR="00B043D1" w:rsidRPr="00086D3B" w:rsidRDefault="00B043D1" w:rsidP="00B043D1">
      <w:pPr>
        <w:pStyle w:val="KDPodnaslov1"/>
        <w:spacing w:before="0"/>
        <w:jc w:val="center"/>
        <w:rPr>
          <w:rFonts w:cs="Arial"/>
        </w:rPr>
      </w:pPr>
    </w:p>
    <w:p w:rsidR="00B043D1" w:rsidRPr="00086D3B" w:rsidRDefault="00B043D1" w:rsidP="00B043D1">
      <w:pPr>
        <w:pStyle w:val="KDPodnaslov1"/>
        <w:spacing w:before="0"/>
        <w:jc w:val="center"/>
        <w:rPr>
          <w:rFonts w:cs="Arial"/>
        </w:rPr>
      </w:pPr>
    </w:p>
    <w:p w:rsidR="00B043D1" w:rsidRPr="00086D3B" w:rsidRDefault="00B043D1" w:rsidP="00B043D1">
      <w:pPr>
        <w:pStyle w:val="KDPodnaslov1"/>
        <w:spacing w:before="0"/>
        <w:jc w:val="center"/>
        <w:rPr>
          <w:rFonts w:cs="Arial"/>
        </w:rPr>
      </w:pPr>
    </w:p>
    <w:p w:rsidR="00B043D1" w:rsidRPr="00086D3B" w:rsidRDefault="00B043D1" w:rsidP="00B043D1">
      <w:pPr>
        <w:pStyle w:val="KDPodnaslov1"/>
        <w:spacing w:before="0"/>
        <w:jc w:val="center"/>
        <w:rPr>
          <w:rFonts w:cs="Arial"/>
        </w:rPr>
      </w:pPr>
    </w:p>
    <w:p w:rsidR="00B043D1" w:rsidRPr="00086D3B" w:rsidRDefault="00B043D1" w:rsidP="00B043D1">
      <w:pPr>
        <w:pStyle w:val="KDPodnaslov1"/>
        <w:spacing w:before="0"/>
        <w:jc w:val="center"/>
        <w:rPr>
          <w:rFonts w:cs="Arial"/>
        </w:rPr>
      </w:pPr>
    </w:p>
    <w:p w:rsidR="00B043D1" w:rsidRPr="00086D3B" w:rsidRDefault="00B043D1" w:rsidP="00B043D1">
      <w:pPr>
        <w:pStyle w:val="KDPodnaslov1"/>
        <w:spacing w:before="0"/>
        <w:jc w:val="center"/>
        <w:rPr>
          <w:rFonts w:cs="Arial"/>
        </w:rPr>
      </w:pPr>
    </w:p>
    <w:p w:rsidR="00B043D1" w:rsidRPr="00086D3B" w:rsidRDefault="00B043D1" w:rsidP="00B043D1">
      <w:pPr>
        <w:pStyle w:val="KDPodnaslov1"/>
        <w:spacing w:before="0"/>
        <w:jc w:val="center"/>
        <w:rPr>
          <w:rFonts w:cs="Arial"/>
        </w:rPr>
      </w:pPr>
    </w:p>
    <w:p w:rsidR="00B043D1" w:rsidRPr="00086D3B" w:rsidRDefault="00B043D1" w:rsidP="00B043D1">
      <w:pPr>
        <w:pStyle w:val="KDPodnaslov1"/>
        <w:spacing w:before="0"/>
        <w:jc w:val="center"/>
        <w:rPr>
          <w:rFonts w:cs="Arial"/>
        </w:rPr>
      </w:pPr>
    </w:p>
    <w:p w:rsidR="00B043D1" w:rsidRPr="00086D3B" w:rsidRDefault="00B043D1" w:rsidP="00B043D1">
      <w:pPr>
        <w:pStyle w:val="KDPodnaslov1"/>
        <w:spacing w:before="0"/>
        <w:jc w:val="center"/>
        <w:rPr>
          <w:rFonts w:cs="Arial"/>
        </w:rPr>
      </w:pPr>
    </w:p>
    <w:p w:rsidR="00873364" w:rsidRPr="00086D3B" w:rsidRDefault="00873364" w:rsidP="00B043D1">
      <w:pPr>
        <w:pStyle w:val="KDObrazac"/>
        <w:spacing w:before="0"/>
      </w:pPr>
      <w:bookmarkStart w:id="258" w:name="_Toc442559924"/>
    </w:p>
    <w:p w:rsidR="00B043D1" w:rsidRPr="00086D3B" w:rsidRDefault="00095E21" w:rsidP="00B043D1">
      <w:pPr>
        <w:pStyle w:val="KDObrazac"/>
        <w:spacing w:before="0"/>
        <w:rPr>
          <w:noProof/>
        </w:rPr>
      </w:pPr>
      <w:r w:rsidRPr="00086D3B">
        <w:t>ОБРАЗАЦ 1</w:t>
      </w:r>
      <w:r w:rsidR="00B043D1" w:rsidRPr="00086D3B">
        <w:rPr>
          <w:noProof/>
        </w:rPr>
        <w:t>.</w:t>
      </w:r>
      <w:bookmarkEnd w:id="258"/>
    </w:p>
    <w:p w:rsidR="00B043D1" w:rsidRPr="00086D3B" w:rsidRDefault="00B043D1" w:rsidP="00343A18">
      <w:pPr>
        <w:spacing w:before="0"/>
        <w:jc w:val="center"/>
        <w:rPr>
          <w:rStyle w:val="BookTitle"/>
          <w:rFonts w:cs="Arial"/>
        </w:rPr>
      </w:pPr>
    </w:p>
    <w:p w:rsidR="00873364" w:rsidRPr="00086D3B" w:rsidRDefault="00873364" w:rsidP="00343A18">
      <w:pPr>
        <w:spacing w:before="0"/>
        <w:jc w:val="center"/>
        <w:rPr>
          <w:rStyle w:val="BookTitle"/>
          <w:rFonts w:cs="Arial"/>
        </w:rPr>
      </w:pPr>
    </w:p>
    <w:p w:rsidR="00343A18" w:rsidRPr="00086D3B" w:rsidRDefault="00343A18" w:rsidP="00343A18">
      <w:pPr>
        <w:spacing w:before="0"/>
        <w:jc w:val="center"/>
        <w:rPr>
          <w:rStyle w:val="BookTitle"/>
          <w:rFonts w:cs="Arial"/>
        </w:rPr>
      </w:pPr>
      <w:r w:rsidRPr="00086D3B">
        <w:rPr>
          <w:rStyle w:val="BookTitle"/>
          <w:rFonts w:cs="Arial"/>
        </w:rPr>
        <w:t>ОБРАЗАЦ ПОНУДЕ</w:t>
      </w:r>
    </w:p>
    <w:p w:rsidR="00343A18" w:rsidRPr="00086D3B" w:rsidRDefault="00343A18" w:rsidP="00343A18">
      <w:pPr>
        <w:spacing w:before="0"/>
        <w:rPr>
          <w:rStyle w:val="BookTitle"/>
          <w:rFonts w:cs="Arial"/>
        </w:rPr>
      </w:pPr>
    </w:p>
    <w:p w:rsidR="00343A18" w:rsidRPr="00086D3B" w:rsidRDefault="00343A18" w:rsidP="00343A18">
      <w:pPr>
        <w:spacing w:before="0"/>
        <w:rPr>
          <w:rStyle w:val="BookTitle"/>
          <w:rFonts w:cs="Arial"/>
        </w:rPr>
      </w:pPr>
    </w:p>
    <w:p w:rsidR="00343A18" w:rsidRPr="00086D3B" w:rsidRDefault="00343A18" w:rsidP="004A35BC">
      <w:pPr>
        <w:pStyle w:val="Title"/>
        <w:tabs>
          <w:tab w:val="center" w:pos="4514"/>
          <w:tab w:val="left" w:pos="6750"/>
        </w:tabs>
        <w:spacing w:before="0"/>
        <w:jc w:val="both"/>
        <w:rPr>
          <w:rFonts w:eastAsia="TimesNewRomanPS-BoldMT" w:cs="Arial"/>
          <w:b w:val="0"/>
          <w:bCs w:val="0"/>
          <w:color w:val="000000"/>
          <w:sz w:val="22"/>
          <w:szCs w:val="22"/>
        </w:rPr>
      </w:pPr>
      <w:r w:rsidRPr="00086D3B">
        <w:rPr>
          <w:rFonts w:eastAsia="TimesNewRomanPS-BoldMT" w:cs="Arial"/>
          <w:b w:val="0"/>
          <w:bCs w:val="0"/>
          <w:color w:val="000000"/>
          <w:sz w:val="22"/>
          <w:szCs w:val="22"/>
        </w:rPr>
        <w:t>Понуда бр.</w:t>
      </w:r>
      <w:r w:rsidR="00095E21" w:rsidRPr="00086D3B">
        <w:rPr>
          <w:rFonts w:eastAsia="TimesNewRomanPS-BoldMT" w:cs="Arial"/>
          <w:b w:val="0"/>
          <w:bCs w:val="0"/>
          <w:color w:val="000000"/>
          <w:sz w:val="22"/>
          <w:szCs w:val="22"/>
        </w:rPr>
        <w:t xml:space="preserve"> </w:t>
      </w:r>
      <w:r w:rsidRPr="00086D3B">
        <w:rPr>
          <w:rFonts w:eastAsia="TimesNewRomanPS-BoldMT" w:cs="Arial"/>
          <w:b w:val="0"/>
          <w:bCs w:val="0"/>
          <w:color w:val="000000"/>
          <w:sz w:val="22"/>
          <w:szCs w:val="22"/>
        </w:rPr>
        <w:t>_________</w:t>
      </w:r>
      <w:r w:rsidR="00095E21" w:rsidRPr="00086D3B">
        <w:rPr>
          <w:rFonts w:eastAsia="TimesNewRomanPS-BoldMT" w:cs="Arial"/>
          <w:b w:val="0"/>
          <w:bCs w:val="0"/>
          <w:color w:val="000000"/>
          <w:sz w:val="22"/>
          <w:szCs w:val="22"/>
        </w:rPr>
        <w:t xml:space="preserve"> </w:t>
      </w:r>
      <w:r w:rsidRPr="00086D3B">
        <w:rPr>
          <w:rFonts w:eastAsia="TimesNewRomanPS-BoldMT" w:cs="Arial"/>
          <w:b w:val="0"/>
          <w:bCs w:val="0"/>
          <w:color w:val="000000"/>
          <w:sz w:val="22"/>
          <w:szCs w:val="22"/>
        </w:rPr>
        <w:t xml:space="preserve"> од </w:t>
      </w:r>
      <w:r w:rsidR="00095E21" w:rsidRPr="00086D3B">
        <w:rPr>
          <w:rFonts w:eastAsia="TimesNewRomanPS-BoldMT" w:cs="Arial"/>
          <w:b w:val="0"/>
          <w:bCs w:val="0"/>
          <w:color w:val="000000"/>
          <w:sz w:val="22"/>
          <w:szCs w:val="22"/>
        </w:rPr>
        <w:t xml:space="preserve"> __.__.20__. </w:t>
      </w:r>
      <w:r w:rsidR="00B23ED5" w:rsidRPr="00086D3B">
        <w:rPr>
          <w:rFonts w:eastAsia="TimesNewRomanPS-BoldMT" w:cs="Arial"/>
          <w:b w:val="0"/>
          <w:bCs w:val="0"/>
          <w:color w:val="000000"/>
          <w:sz w:val="22"/>
          <w:szCs w:val="22"/>
        </w:rPr>
        <w:t>Г</w:t>
      </w:r>
      <w:r w:rsidR="00095E21" w:rsidRPr="00086D3B">
        <w:rPr>
          <w:rFonts w:eastAsia="TimesNewRomanPS-BoldMT" w:cs="Arial"/>
          <w:b w:val="0"/>
          <w:bCs w:val="0"/>
          <w:color w:val="000000"/>
          <w:sz w:val="22"/>
          <w:szCs w:val="22"/>
        </w:rPr>
        <w:t xml:space="preserve">одине </w:t>
      </w:r>
      <w:r w:rsidRPr="00086D3B">
        <w:rPr>
          <w:rFonts w:eastAsia="TimesNewRomanPS-BoldMT" w:cs="Arial"/>
          <w:b w:val="0"/>
          <w:bCs w:val="0"/>
          <w:color w:val="000000"/>
          <w:sz w:val="22"/>
          <w:szCs w:val="22"/>
        </w:rPr>
        <w:t xml:space="preserve">за  </w:t>
      </w:r>
      <w:r w:rsidR="0031435B" w:rsidRPr="00086D3B">
        <w:rPr>
          <w:rFonts w:eastAsia="TimesNewRomanPS-BoldMT" w:cs="Arial"/>
          <w:b w:val="0"/>
          <w:bCs w:val="0"/>
          <w:color w:val="000000"/>
          <w:sz w:val="22"/>
          <w:szCs w:val="22"/>
        </w:rPr>
        <w:t xml:space="preserve">отворени </w:t>
      </w:r>
      <w:r w:rsidRPr="00086D3B">
        <w:rPr>
          <w:rFonts w:eastAsia="TimesNewRomanPS-BoldMT" w:cs="Arial"/>
          <w:b w:val="0"/>
          <w:bCs w:val="0"/>
          <w:color w:val="000000"/>
          <w:sz w:val="22"/>
          <w:szCs w:val="22"/>
        </w:rPr>
        <w:t xml:space="preserve">поступак јавне набавке– </w:t>
      </w:r>
      <w:r w:rsidR="00041FE3" w:rsidRPr="00086D3B">
        <w:rPr>
          <w:rFonts w:eastAsia="TimesNewRomanPS-BoldMT" w:cs="Arial"/>
          <w:b w:val="0"/>
          <w:bCs w:val="0"/>
          <w:color w:val="000000"/>
          <w:sz w:val="22"/>
          <w:szCs w:val="22"/>
        </w:rPr>
        <w:t>услуге</w:t>
      </w:r>
      <w:r w:rsidRPr="00086D3B">
        <w:rPr>
          <w:rFonts w:eastAsia="TimesNewRomanPS-BoldMT" w:cs="Arial"/>
          <w:b w:val="0"/>
          <w:bCs w:val="0"/>
          <w:color w:val="000000"/>
          <w:sz w:val="22"/>
          <w:szCs w:val="22"/>
        </w:rPr>
        <w:t xml:space="preserve"> </w:t>
      </w:r>
      <w:r w:rsidR="00B23ED5" w:rsidRPr="00086D3B">
        <w:rPr>
          <w:rFonts w:eastAsia="TimesNewRomanPS-BoldMT" w:cs="Arial"/>
          <w:b w:val="0"/>
          <w:bCs w:val="0"/>
          <w:color w:val="000000"/>
          <w:sz w:val="22"/>
          <w:szCs w:val="22"/>
        </w:rPr>
        <w:t>–</w:t>
      </w:r>
      <w:r w:rsidR="004A35BC" w:rsidRPr="00086D3B">
        <w:rPr>
          <w:rFonts w:eastAsia="TimesNewRomanPS-BoldMT" w:cs="Arial"/>
          <w:b w:val="0"/>
          <w:bCs w:val="0"/>
          <w:color w:val="000000"/>
          <w:sz w:val="22"/>
          <w:szCs w:val="22"/>
        </w:rPr>
        <w:t xml:space="preserve"> Одржавање уређаја енергетске електронике – ТЕНТ, Партија 1. Одржавање уређаја енергетске електронике за потребе ТЕНТ-А и Партија 2. Одржавање уређаја енергетске електронике за потребе ТЕНТ-Б</w:t>
      </w:r>
      <w:r w:rsidR="00712CA6" w:rsidRPr="00086D3B">
        <w:rPr>
          <w:rFonts w:eastAsia="TimesNewRomanPS-BoldMT" w:cs="Arial"/>
          <w:b w:val="0"/>
          <w:bCs w:val="0"/>
          <w:color w:val="000000"/>
          <w:sz w:val="22"/>
          <w:szCs w:val="22"/>
        </w:rPr>
        <w:t xml:space="preserve"> </w:t>
      </w:r>
      <w:r w:rsidRPr="00086D3B">
        <w:rPr>
          <w:rFonts w:eastAsia="TimesNewRomanPS-BoldMT" w:cs="Arial"/>
          <w:b w:val="0"/>
          <w:bCs w:val="0"/>
          <w:color w:val="000000"/>
          <w:sz w:val="22"/>
          <w:szCs w:val="22"/>
        </w:rPr>
        <w:t xml:space="preserve">ЈН бр. </w:t>
      </w:r>
      <w:r w:rsidR="00832FFC" w:rsidRPr="00086D3B">
        <w:rPr>
          <w:rFonts w:eastAsia="TimesNewRomanPS-BoldMT" w:cs="Arial"/>
          <w:b w:val="0"/>
          <w:bCs w:val="0"/>
          <w:color w:val="000000"/>
          <w:sz w:val="22"/>
          <w:szCs w:val="22"/>
        </w:rPr>
        <w:t>3000/0490/2020 (240/2020)</w:t>
      </w:r>
    </w:p>
    <w:p w:rsidR="00343A18" w:rsidRPr="00086D3B" w:rsidRDefault="00343A18" w:rsidP="00343A18">
      <w:pPr>
        <w:spacing w:before="0"/>
        <w:rPr>
          <w:rFonts w:eastAsia="TimesNewRomanPS-BoldMT" w:cs="Arial"/>
          <w:bCs/>
          <w:color w:val="00B0F0"/>
        </w:rPr>
      </w:pPr>
    </w:p>
    <w:p w:rsidR="00343A18" w:rsidRPr="00086D3B" w:rsidRDefault="00343A18" w:rsidP="00343A18">
      <w:pPr>
        <w:spacing w:before="0"/>
        <w:rPr>
          <w:rFonts w:cs="Arial"/>
          <w:b/>
          <w:bCs/>
          <w:iCs/>
        </w:rPr>
      </w:pPr>
      <w:r w:rsidRPr="00086D3B">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086D3B"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086D3B" w:rsidRDefault="0055619B" w:rsidP="00BC01DC">
            <w:pPr>
              <w:spacing w:before="0"/>
              <w:rPr>
                <w:rFonts w:cs="Arial"/>
                <w:iCs/>
              </w:rPr>
            </w:pPr>
            <w:r w:rsidRPr="00086D3B">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086D3B" w:rsidRDefault="0055619B" w:rsidP="00BC01DC">
            <w:pPr>
              <w:snapToGrid w:val="0"/>
              <w:spacing w:before="0"/>
              <w:rPr>
                <w:rFonts w:cs="Arial"/>
                <w:b/>
                <w:bCs/>
                <w:iCs/>
              </w:rPr>
            </w:pPr>
          </w:p>
        </w:tc>
      </w:tr>
      <w:tr w:rsidR="00343A18" w:rsidRPr="00086D3B"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086D3B" w:rsidRDefault="0055619B" w:rsidP="00377FE7">
            <w:pPr>
              <w:spacing w:before="0"/>
              <w:rPr>
                <w:rFonts w:cs="Arial"/>
                <w:b/>
                <w:bCs/>
                <w:iCs/>
              </w:rPr>
            </w:pPr>
            <w:r w:rsidRPr="00086D3B">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86D3B" w:rsidRDefault="00343A18" w:rsidP="00BC01DC">
            <w:pPr>
              <w:snapToGrid w:val="0"/>
              <w:spacing w:before="0"/>
              <w:rPr>
                <w:rFonts w:cs="Arial"/>
                <w:b/>
                <w:bCs/>
                <w:iCs/>
              </w:rPr>
            </w:pPr>
          </w:p>
          <w:p w:rsidR="00343A18" w:rsidRPr="00086D3B" w:rsidRDefault="00343A18" w:rsidP="00BC01DC">
            <w:pPr>
              <w:spacing w:before="0"/>
              <w:rPr>
                <w:rFonts w:cs="Arial"/>
                <w:b/>
                <w:bCs/>
                <w:iCs/>
              </w:rPr>
            </w:pPr>
          </w:p>
          <w:p w:rsidR="00343A18" w:rsidRPr="00086D3B" w:rsidRDefault="00343A18" w:rsidP="00BC01DC">
            <w:pPr>
              <w:spacing w:before="0"/>
              <w:rPr>
                <w:rFonts w:cs="Arial"/>
                <w:b/>
                <w:bCs/>
                <w:iCs/>
              </w:rPr>
            </w:pPr>
          </w:p>
        </w:tc>
      </w:tr>
      <w:tr w:rsidR="00343A18" w:rsidRPr="00086D3B"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086D3B" w:rsidRDefault="00343A18" w:rsidP="00BC01DC">
            <w:pPr>
              <w:spacing w:before="0"/>
              <w:rPr>
                <w:rFonts w:cs="Arial"/>
                <w:b/>
                <w:bCs/>
                <w:iCs/>
              </w:rPr>
            </w:pPr>
            <w:r w:rsidRPr="00086D3B">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86D3B" w:rsidRDefault="00343A18" w:rsidP="00BC01DC">
            <w:pPr>
              <w:snapToGrid w:val="0"/>
              <w:spacing w:before="0"/>
              <w:rPr>
                <w:rFonts w:cs="Arial"/>
                <w:b/>
                <w:bCs/>
                <w:iCs/>
              </w:rPr>
            </w:pPr>
          </w:p>
          <w:p w:rsidR="00343A18" w:rsidRPr="00086D3B" w:rsidRDefault="00343A18" w:rsidP="00BC01DC">
            <w:pPr>
              <w:spacing w:before="0"/>
              <w:rPr>
                <w:rFonts w:cs="Arial"/>
                <w:b/>
                <w:bCs/>
                <w:iCs/>
              </w:rPr>
            </w:pPr>
          </w:p>
          <w:p w:rsidR="00343A18" w:rsidRPr="00086D3B" w:rsidRDefault="00343A18" w:rsidP="00BC01DC">
            <w:pPr>
              <w:spacing w:before="0"/>
              <w:rPr>
                <w:rFonts w:cs="Arial"/>
                <w:b/>
                <w:bCs/>
                <w:iCs/>
              </w:rPr>
            </w:pPr>
          </w:p>
        </w:tc>
      </w:tr>
      <w:tr w:rsidR="00343A18" w:rsidRPr="00086D3B"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086D3B" w:rsidRDefault="00343A18" w:rsidP="00BC01DC">
            <w:pPr>
              <w:spacing w:before="0"/>
              <w:rPr>
                <w:rFonts w:cs="Arial"/>
                <w:b/>
                <w:bCs/>
                <w:iCs/>
              </w:rPr>
            </w:pPr>
            <w:r w:rsidRPr="00086D3B">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86D3B" w:rsidRDefault="00343A18" w:rsidP="00BC01DC">
            <w:pPr>
              <w:snapToGrid w:val="0"/>
              <w:spacing w:before="0"/>
              <w:rPr>
                <w:rFonts w:cs="Arial"/>
                <w:b/>
                <w:bCs/>
                <w:iCs/>
              </w:rPr>
            </w:pPr>
          </w:p>
          <w:p w:rsidR="00343A18" w:rsidRPr="00086D3B" w:rsidRDefault="00343A18" w:rsidP="00BC01DC">
            <w:pPr>
              <w:spacing w:before="0"/>
              <w:rPr>
                <w:rFonts w:cs="Arial"/>
                <w:b/>
                <w:bCs/>
                <w:iCs/>
              </w:rPr>
            </w:pPr>
          </w:p>
          <w:p w:rsidR="00343A18" w:rsidRPr="00086D3B" w:rsidRDefault="00343A18" w:rsidP="00BC01DC">
            <w:pPr>
              <w:spacing w:before="0"/>
              <w:rPr>
                <w:rFonts w:cs="Arial"/>
                <w:b/>
                <w:bCs/>
                <w:iCs/>
              </w:rPr>
            </w:pPr>
          </w:p>
        </w:tc>
      </w:tr>
      <w:tr w:rsidR="00343A18" w:rsidRPr="00086D3B" w:rsidTr="00532089">
        <w:tc>
          <w:tcPr>
            <w:tcW w:w="4621" w:type="dxa"/>
            <w:tcBorders>
              <w:top w:val="single" w:sz="4" w:space="0" w:color="000000"/>
              <w:left w:val="single" w:sz="4" w:space="0" w:color="000000"/>
              <w:bottom w:val="single" w:sz="4" w:space="0" w:color="000000"/>
            </w:tcBorders>
            <w:shd w:val="clear" w:color="auto" w:fill="auto"/>
          </w:tcPr>
          <w:p w:rsidR="00343A18" w:rsidRPr="00086D3B" w:rsidRDefault="00343A18" w:rsidP="00BC01DC">
            <w:pPr>
              <w:spacing w:before="0"/>
              <w:rPr>
                <w:rFonts w:cs="Arial"/>
                <w:b/>
                <w:bCs/>
                <w:iCs/>
                <w:lang w:val="ru-RU"/>
              </w:rPr>
            </w:pPr>
            <w:r w:rsidRPr="00086D3B">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86D3B" w:rsidRDefault="00343A18" w:rsidP="00BC01DC">
            <w:pPr>
              <w:snapToGrid w:val="0"/>
              <w:spacing w:before="0"/>
              <w:rPr>
                <w:rFonts w:cs="Arial"/>
                <w:b/>
                <w:bCs/>
                <w:iCs/>
                <w:lang w:val="ru-RU"/>
              </w:rPr>
            </w:pPr>
          </w:p>
        </w:tc>
      </w:tr>
      <w:tr w:rsidR="00343A18" w:rsidRPr="00086D3B"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086D3B" w:rsidRDefault="00343A18" w:rsidP="00BC01DC">
            <w:pPr>
              <w:spacing w:before="0"/>
              <w:rPr>
                <w:rFonts w:cs="Arial"/>
                <w:iCs/>
              </w:rPr>
            </w:pPr>
          </w:p>
          <w:p w:rsidR="00343A18" w:rsidRPr="00086D3B" w:rsidRDefault="00343A18" w:rsidP="00BC01DC">
            <w:pPr>
              <w:spacing w:before="0"/>
              <w:rPr>
                <w:rFonts w:cs="Arial"/>
                <w:b/>
                <w:bCs/>
                <w:iCs/>
              </w:rPr>
            </w:pPr>
            <w:r w:rsidRPr="00086D3B">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86D3B" w:rsidRDefault="00343A18" w:rsidP="00BC01DC">
            <w:pPr>
              <w:snapToGrid w:val="0"/>
              <w:spacing w:before="0"/>
              <w:rPr>
                <w:rFonts w:cs="Arial"/>
                <w:b/>
                <w:bCs/>
                <w:iCs/>
              </w:rPr>
            </w:pPr>
          </w:p>
          <w:p w:rsidR="00343A18" w:rsidRPr="00086D3B" w:rsidRDefault="00343A18" w:rsidP="00BC01DC">
            <w:pPr>
              <w:spacing w:before="0"/>
              <w:rPr>
                <w:rFonts w:cs="Arial"/>
                <w:b/>
                <w:bCs/>
                <w:iCs/>
              </w:rPr>
            </w:pPr>
          </w:p>
          <w:p w:rsidR="00343A18" w:rsidRPr="00086D3B" w:rsidRDefault="00343A18" w:rsidP="00BC01DC">
            <w:pPr>
              <w:spacing w:before="0"/>
              <w:rPr>
                <w:rFonts w:cs="Arial"/>
                <w:b/>
                <w:bCs/>
                <w:iCs/>
              </w:rPr>
            </w:pPr>
          </w:p>
        </w:tc>
      </w:tr>
      <w:tr w:rsidR="00343A18" w:rsidRPr="00086D3B" w:rsidTr="00532089">
        <w:tc>
          <w:tcPr>
            <w:tcW w:w="4621" w:type="dxa"/>
            <w:tcBorders>
              <w:top w:val="single" w:sz="4" w:space="0" w:color="000000"/>
              <w:left w:val="single" w:sz="4" w:space="0" w:color="000000"/>
              <w:bottom w:val="single" w:sz="4" w:space="0" w:color="000000"/>
            </w:tcBorders>
            <w:shd w:val="clear" w:color="auto" w:fill="auto"/>
          </w:tcPr>
          <w:p w:rsidR="00343A18" w:rsidRPr="00086D3B" w:rsidRDefault="00343A18" w:rsidP="00BC01DC">
            <w:pPr>
              <w:spacing w:before="0"/>
              <w:rPr>
                <w:rFonts w:cs="Arial"/>
                <w:b/>
                <w:bCs/>
                <w:iCs/>
                <w:lang w:val="ru-RU"/>
              </w:rPr>
            </w:pPr>
            <w:r w:rsidRPr="00086D3B">
              <w:rPr>
                <w:rFonts w:cs="Arial"/>
                <w:iCs/>
                <w:lang w:val="ru-RU"/>
              </w:rPr>
              <w:t>Електронска адреса понуђача (</w:t>
            </w:r>
            <w:r w:rsidRPr="00086D3B">
              <w:rPr>
                <w:rFonts w:cs="Arial"/>
                <w:iCs/>
              </w:rPr>
              <w:t>e</w:t>
            </w:r>
            <w:r w:rsidRPr="00086D3B">
              <w:rPr>
                <w:rFonts w:cs="Arial"/>
                <w:iCs/>
                <w:lang w:val="ru-RU"/>
              </w:rPr>
              <w:t>-</w:t>
            </w:r>
            <w:r w:rsidRPr="00086D3B">
              <w:rPr>
                <w:rFonts w:cs="Arial"/>
                <w:iCs/>
              </w:rPr>
              <w:t>mail</w:t>
            </w:r>
            <w:r w:rsidRPr="00086D3B">
              <w:rPr>
                <w:rFonts w:cs="Arial"/>
                <w:iCs/>
                <w:lang w:val="ru-RU"/>
              </w:rPr>
              <w:t>):</w:t>
            </w:r>
          </w:p>
          <w:p w:rsidR="00343A18" w:rsidRPr="00086D3B"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86D3B" w:rsidRDefault="00343A18" w:rsidP="00BC01DC">
            <w:pPr>
              <w:snapToGrid w:val="0"/>
              <w:spacing w:before="0"/>
              <w:rPr>
                <w:rFonts w:cs="Arial"/>
                <w:b/>
                <w:bCs/>
                <w:iCs/>
                <w:lang w:val="ru-RU"/>
              </w:rPr>
            </w:pPr>
          </w:p>
        </w:tc>
      </w:tr>
      <w:tr w:rsidR="00343A18" w:rsidRPr="00086D3B"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086D3B" w:rsidRDefault="00343A18" w:rsidP="00BC01DC">
            <w:pPr>
              <w:spacing w:before="0"/>
              <w:rPr>
                <w:rFonts w:cs="Arial"/>
                <w:b/>
                <w:bCs/>
                <w:iCs/>
              </w:rPr>
            </w:pPr>
            <w:r w:rsidRPr="00086D3B">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86D3B" w:rsidRDefault="00343A18" w:rsidP="00BC01DC">
            <w:pPr>
              <w:snapToGrid w:val="0"/>
              <w:spacing w:before="0"/>
              <w:rPr>
                <w:rFonts w:cs="Arial"/>
                <w:b/>
                <w:bCs/>
                <w:iCs/>
              </w:rPr>
            </w:pPr>
          </w:p>
          <w:p w:rsidR="00343A18" w:rsidRPr="00086D3B" w:rsidRDefault="00343A18" w:rsidP="00BC01DC">
            <w:pPr>
              <w:spacing w:before="0"/>
              <w:rPr>
                <w:rFonts w:cs="Arial"/>
                <w:b/>
                <w:bCs/>
                <w:iCs/>
              </w:rPr>
            </w:pPr>
          </w:p>
          <w:p w:rsidR="00343A18" w:rsidRPr="00086D3B" w:rsidRDefault="00343A18" w:rsidP="00BC01DC">
            <w:pPr>
              <w:spacing w:before="0"/>
              <w:rPr>
                <w:rFonts w:cs="Arial"/>
                <w:b/>
                <w:bCs/>
                <w:iCs/>
              </w:rPr>
            </w:pPr>
          </w:p>
        </w:tc>
      </w:tr>
      <w:tr w:rsidR="00343A18" w:rsidRPr="00086D3B"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086D3B" w:rsidRDefault="00343A18" w:rsidP="00BC01DC">
            <w:pPr>
              <w:spacing w:before="0"/>
              <w:rPr>
                <w:rFonts w:cs="Arial"/>
                <w:b/>
                <w:bCs/>
                <w:iCs/>
              </w:rPr>
            </w:pPr>
            <w:r w:rsidRPr="00086D3B">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86D3B" w:rsidRDefault="00343A18" w:rsidP="00BC01DC">
            <w:pPr>
              <w:snapToGrid w:val="0"/>
              <w:spacing w:before="0"/>
              <w:rPr>
                <w:rFonts w:cs="Arial"/>
                <w:b/>
                <w:bCs/>
                <w:iCs/>
              </w:rPr>
            </w:pPr>
          </w:p>
          <w:p w:rsidR="00343A18" w:rsidRPr="00086D3B" w:rsidRDefault="00343A18" w:rsidP="00BC01DC">
            <w:pPr>
              <w:spacing w:before="0"/>
              <w:rPr>
                <w:rFonts w:cs="Arial"/>
                <w:b/>
                <w:bCs/>
                <w:iCs/>
              </w:rPr>
            </w:pPr>
          </w:p>
          <w:p w:rsidR="00343A18" w:rsidRPr="00086D3B" w:rsidRDefault="00343A18" w:rsidP="00BC01DC">
            <w:pPr>
              <w:spacing w:before="0"/>
              <w:rPr>
                <w:rFonts w:cs="Arial"/>
                <w:b/>
                <w:bCs/>
                <w:iCs/>
              </w:rPr>
            </w:pPr>
          </w:p>
        </w:tc>
      </w:tr>
      <w:tr w:rsidR="00343A18" w:rsidRPr="00086D3B"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086D3B" w:rsidRDefault="00343A18" w:rsidP="00BC01DC">
            <w:pPr>
              <w:spacing w:before="0"/>
              <w:rPr>
                <w:rFonts w:cs="Arial"/>
                <w:b/>
                <w:bCs/>
                <w:iCs/>
                <w:lang w:val="ru-RU"/>
              </w:rPr>
            </w:pPr>
            <w:r w:rsidRPr="00086D3B">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86D3B" w:rsidRDefault="00343A18" w:rsidP="00BC01DC">
            <w:pPr>
              <w:snapToGrid w:val="0"/>
              <w:spacing w:before="0"/>
              <w:rPr>
                <w:rFonts w:cs="Arial"/>
                <w:b/>
                <w:bCs/>
                <w:iCs/>
                <w:lang w:val="ru-RU"/>
              </w:rPr>
            </w:pPr>
          </w:p>
          <w:p w:rsidR="00343A18" w:rsidRPr="00086D3B" w:rsidRDefault="00343A18" w:rsidP="00BC01DC">
            <w:pPr>
              <w:spacing w:before="0"/>
              <w:rPr>
                <w:rFonts w:cs="Arial"/>
                <w:b/>
                <w:bCs/>
                <w:iCs/>
                <w:lang w:val="ru-RU"/>
              </w:rPr>
            </w:pPr>
          </w:p>
          <w:p w:rsidR="00343A18" w:rsidRPr="00086D3B" w:rsidRDefault="00343A18" w:rsidP="00BC01DC">
            <w:pPr>
              <w:spacing w:before="0"/>
              <w:rPr>
                <w:rFonts w:cs="Arial"/>
                <w:b/>
                <w:bCs/>
                <w:iCs/>
                <w:lang w:val="ru-RU"/>
              </w:rPr>
            </w:pPr>
          </w:p>
        </w:tc>
      </w:tr>
      <w:tr w:rsidR="00343A18" w:rsidRPr="00086D3B"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086D3B" w:rsidRDefault="00343A18" w:rsidP="00BC01DC">
            <w:pPr>
              <w:spacing w:before="0"/>
              <w:rPr>
                <w:rFonts w:cs="Arial"/>
                <w:b/>
                <w:bCs/>
                <w:iCs/>
                <w:lang w:val="ru-RU"/>
              </w:rPr>
            </w:pPr>
            <w:r w:rsidRPr="00086D3B">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86D3B" w:rsidRDefault="00343A18" w:rsidP="00BC01DC">
            <w:pPr>
              <w:snapToGrid w:val="0"/>
              <w:spacing w:before="0"/>
              <w:ind w:firstLine="708"/>
              <w:rPr>
                <w:rFonts w:cs="Arial"/>
                <w:b/>
                <w:bCs/>
                <w:iCs/>
                <w:lang w:val="ru-RU"/>
              </w:rPr>
            </w:pPr>
          </w:p>
          <w:p w:rsidR="00343A18" w:rsidRPr="00086D3B" w:rsidRDefault="00343A18" w:rsidP="00BC01DC">
            <w:pPr>
              <w:spacing w:before="0"/>
              <w:ind w:firstLine="708"/>
              <w:rPr>
                <w:rFonts w:cs="Arial"/>
                <w:b/>
                <w:bCs/>
                <w:iCs/>
                <w:lang w:val="ru-RU"/>
              </w:rPr>
            </w:pPr>
          </w:p>
          <w:p w:rsidR="00343A18" w:rsidRPr="00086D3B" w:rsidRDefault="00343A18" w:rsidP="00BC01DC">
            <w:pPr>
              <w:spacing w:before="0"/>
              <w:ind w:firstLine="708"/>
              <w:rPr>
                <w:rFonts w:cs="Arial"/>
                <w:b/>
                <w:bCs/>
                <w:iCs/>
                <w:lang w:val="ru-RU"/>
              </w:rPr>
            </w:pPr>
          </w:p>
        </w:tc>
      </w:tr>
    </w:tbl>
    <w:p w:rsidR="00343A18" w:rsidRPr="00086D3B" w:rsidRDefault="00343A18" w:rsidP="00343A18">
      <w:pPr>
        <w:spacing w:before="0"/>
        <w:rPr>
          <w:rFonts w:cs="Arial"/>
        </w:rPr>
      </w:pPr>
    </w:p>
    <w:p w:rsidR="00343A18" w:rsidRPr="00086D3B" w:rsidRDefault="00343A18" w:rsidP="00343A18">
      <w:pPr>
        <w:spacing w:before="0"/>
        <w:rPr>
          <w:rFonts w:eastAsia="TimesNewRomanPSMT" w:cs="Arial"/>
          <w:b/>
          <w:bCs/>
          <w:iCs/>
        </w:rPr>
      </w:pPr>
      <w:r w:rsidRPr="00086D3B">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086D3B"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086D3B" w:rsidRDefault="00343A18" w:rsidP="00BC01DC">
            <w:pPr>
              <w:snapToGrid w:val="0"/>
              <w:spacing w:before="0"/>
              <w:jc w:val="center"/>
              <w:rPr>
                <w:rFonts w:cs="Arial"/>
              </w:rPr>
            </w:pPr>
          </w:p>
          <w:p w:rsidR="00343A18" w:rsidRPr="00086D3B" w:rsidRDefault="00343A18" w:rsidP="00BC01DC">
            <w:pPr>
              <w:spacing w:before="0"/>
              <w:jc w:val="center"/>
              <w:rPr>
                <w:rFonts w:eastAsia="TimesNewRomanPSMT" w:cs="Arial"/>
                <w:b/>
                <w:bCs/>
              </w:rPr>
            </w:pPr>
            <w:r w:rsidRPr="00086D3B">
              <w:rPr>
                <w:rFonts w:eastAsia="TimesNewRomanPSMT" w:cs="Arial"/>
                <w:b/>
                <w:bCs/>
              </w:rPr>
              <w:t xml:space="preserve">А) САМОСТАЛНО </w:t>
            </w:r>
          </w:p>
        </w:tc>
      </w:tr>
      <w:tr w:rsidR="00343A18" w:rsidRPr="00086D3B"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086D3B" w:rsidRDefault="00343A18" w:rsidP="00BC01DC">
            <w:pPr>
              <w:snapToGrid w:val="0"/>
              <w:spacing w:before="0"/>
              <w:jc w:val="center"/>
              <w:rPr>
                <w:rFonts w:eastAsia="TimesNewRomanPSMT" w:cs="Arial"/>
                <w:b/>
                <w:bCs/>
              </w:rPr>
            </w:pPr>
          </w:p>
          <w:p w:rsidR="00343A18" w:rsidRPr="00086D3B" w:rsidRDefault="00343A18" w:rsidP="00BC01DC">
            <w:pPr>
              <w:spacing w:before="0"/>
              <w:jc w:val="center"/>
              <w:rPr>
                <w:rFonts w:eastAsia="TimesNewRomanPSMT" w:cs="Arial"/>
                <w:b/>
                <w:bCs/>
              </w:rPr>
            </w:pPr>
            <w:r w:rsidRPr="00086D3B">
              <w:rPr>
                <w:rFonts w:eastAsia="TimesNewRomanPSMT" w:cs="Arial"/>
                <w:b/>
                <w:bCs/>
              </w:rPr>
              <w:t>Б) СА ПОДИЗВОЂАЧЕМ</w:t>
            </w:r>
          </w:p>
        </w:tc>
      </w:tr>
      <w:tr w:rsidR="00343A18" w:rsidRPr="00086D3B"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086D3B" w:rsidRDefault="00343A18" w:rsidP="00BC01DC">
            <w:pPr>
              <w:snapToGrid w:val="0"/>
              <w:spacing w:before="0"/>
              <w:jc w:val="center"/>
              <w:rPr>
                <w:rFonts w:eastAsia="TimesNewRomanPSMT" w:cs="Arial"/>
                <w:b/>
                <w:bCs/>
              </w:rPr>
            </w:pPr>
          </w:p>
          <w:p w:rsidR="00343A18" w:rsidRPr="00086D3B" w:rsidRDefault="00343A18" w:rsidP="00BC01DC">
            <w:pPr>
              <w:spacing w:before="0"/>
              <w:jc w:val="center"/>
              <w:rPr>
                <w:rFonts w:cs="Arial"/>
                <w:b/>
                <w:iCs/>
                <w:lang w:val="ru-RU"/>
              </w:rPr>
            </w:pPr>
            <w:r w:rsidRPr="00086D3B">
              <w:rPr>
                <w:rFonts w:eastAsia="TimesNewRomanPSMT" w:cs="Arial"/>
                <w:b/>
                <w:bCs/>
              </w:rPr>
              <w:t>В) КАО ЗАЈЕДНИЧКУ ПОНУДУ</w:t>
            </w:r>
          </w:p>
        </w:tc>
      </w:tr>
    </w:tbl>
    <w:p w:rsidR="00343A18" w:rsidRPr="00086D3B" w:rsidRDefault="00343A18" w:rsidP="00343A18">
      <w:pPr>
        <w:spacing w:before="0"/>
        <w:rPr>
          <w:rFonts w:cs="Arial"/>
          <w:b/>
          <w:iCs/>
          <w:lang w:val="ru-RU"/>
        </w:rPr>
      </w:pPr>
    </w:p>
    <w:p w:rsidR="00343A18" w:rsidRPr="00086D3B" w:rsidRDefault="00343A18" w:rsidP="00343A18">
      <w:pPr>
        <w:spacing w:before="0"/>
        <w:rPr>
          <w:rFonts w:cs="Arial"/>
          <w:iCs/>
          <w:lang w:val="ru-RU"/>
        </w:rPr>
      </w:pPr>
      <w:r w:rsidRPr="00086D3B">
        <w:rPr>
          <w:rFonts w:cs="Arial"/>
          <w:b/>
          <w:iCs/>
          <w:lang w:val="ru-RU"/>
        </w:rPr>
        <w:t>Напомена:</w:t>
      </w:r>
      <w:r w:rsidRPr="00086D3B">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043D1" w:rsidRPr="00086D3B" w:rsidRDefault="00B043D1" w:rsidP="00343A18">
      <w:pPr>
        <w:spacing w:before="0"/>
        <w:rPr>
          <w:rFonts w:cs="Arial"/>
          <w:iCs/>
          <w:lang w:val="ru-RU"/>
        </w:rPr>
      </w:pPr>
    </w:p>
    <w:p w:rsidR="00B043D1" w:rsidRPr="00086D3B" w:rsidRDefault="00B043D1" w:rsidP="00343A18">
      <w:pPr>
        <w:spacing w:before="0"/>
        <w:rPr>
          <w:rFonts w:cs="Arial"/>
          <w:iCs/>
          <w:lang w:val="ru-RU"/>
        </w:rPr>
      </w:pPr>
    </w:p>
    <w:p w:rsidR="00B043D1" w:rsidRPr="00086D3B" w:rsidRDefault="00B043D1" w:rsidP="00343A18">
      <w:pPr>
        <w:spacing w:before="0"/>
        <w:rPr>
          <w:rFonts w:eastAsia="TimesNewRomanPSMT" w:cs="Arial"/>
          <w:bCs/>
        </w:rPr>
      </w:pPr>
    </w:p>
    <w:p w:rsidR="00343A18" w:rsidRPr="00086D3B" w:rsidRDefault="00343A18" w:rsidP="00343A18">
      <w:pPr>
        <w:spacing w:before="0"/>
        <w:rPr>
          <w:rFonts w:eastAsia="TimesNewRomanPSMT" w:cs="Arial"/>
          <w:b/>
          <w:bCs/>
        </w:rPr>
      </w:pPr>
      <w:r w:rsidRPr="00086D3B">
        <w:rPr>
          <w:rFonts w:eastAsia="TimesNewRomanPSMT" w:cs="Arial"/>
          <w:b/>
          <w:bCs/>
          <w:lang w:val="sr-Cyrl-CS"/>
        </w:rPr>
        <w:t xml:space="preserve">3) </w:t>
      </w:r>
      <w:r w:rsidRPr="00086D3B">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086D3B" w:rsidTr="00532089">
        <w:tc>
          <w:tcPr>
            <w:tcW w:w="465" w:type="dxa"/>
            <w:tcBorders>
              <w:top w:val="single" w:sz="4" w:space="0" w:color="000000"/>
              <w:left w:val="single" w:sz="4" w:space="0" w:color="000000"/>
              <w:bottom w:val="single" w:sz="4" w:space="0" w:color="000000"/>
            </w:tcBorders>
            <w:shd w:val="clear" w:color="auto" w:fill="auto"/>
          </w:tcPr>
          <w:p w:rsidR="00343A18" w:rsidRPr="00086D3B" w:rsidRDefault="00343A18" w:rsidP="00BC01DC">
            <w:pPr>
              <w:snapToGrid w:val="0"/>
              <w:spacing w:before="0"/>
              <w:rPr>
                <w:rFonts w:cs="Arial"/>
              </w:rPr>
            </w:pPr>
          </w:p>
          <w:p w:rsidR="00343A18" w:rsidRPr="00086D3B" w:rsidRDefault="00343A18" w:rsidP="00BC01DC">
            <w:pPr>
              <w:spacing w:before="0"/>
              <w:rPr>
                <w:rFonts w:eastAsia="TimesNewRomanPSMT" w:cs="Arial"/>
                <w:bCs/>
              </w:rPr>
            </w:pPr>
            <w:r w:rsidRPr="00086D3B">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086D3B" w:rsidRDefault="00343A18" w:rsidP="00BC01DC">
            <w:pPr>
              <w:snapToGrid w:val="0"/>
              <w:spacing w:before="0"/>
              <w:rPr>
                <w:rFonts w:eastAsia="TimesNewRomanPSMT" w:cs="Arial"/>
                <w:bCs/>
              </w:rPr>
            </w:pPr>
          </w:p>
          <w:p w:rsidR="00343A18" w:rsidRPr="00086D3B" w:rsidRDefault="00343A18" w:rsidP="00BC01DC">
            <w:pPr>
              <w:spacing w:before="0"/>
              <w:rPr>
                <w:rFonts w:eastAsia="TimesNewRomanPSMT" w:cs="Arial"/>
                <w:b/>
                <w:bCs/>
              </w:rPr>
            </w:pPr>
            <w:r w:rsidRPr="00086D3B">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86D3B" w:rsidRDefault="00343A18" w:rsidP="00BC01DC">
            <w:pPr>
              <w:snapToGrid w:val="0"/>
              <w:spacing w:before="0"/>
              <w:rPr>
                <w:rFonts w:eastAsia="TimesNewRomanPSMT" w:cs="Arial"/>
                <w:b/>
                <w:bCs/>
              </w:rPr>
            </w:pPr>
          </w:p>
        </w:tc>
      </w:tr>
      <w:tr w:rsidR="0055619B" w:rsidRPr="00086D3B"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086D3B"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086D3B" w:rsidRDefault="0055619B" w:rsidP="00E47C2E">
            <w:pPr>
              <w:snapToGrid w:val="0"/>
              <w:spacing w:before="0"/>
              <w:rPr>
                <w:rFonts w:eastAsia="TimesNewRomanPSMT" w:cs="Arial"/>
                <w:bCs/>
              </w:rPr>
            </w:pPr>
            <w:r w:rsidRPr="00086D3B">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086D3B" w:rsidRDefault="0055619B" w:rsidP="00BC01DC">
            <w:pPr>
              <w:snapToGrid w:val="0"/>
              <w:spacing w:before="0"/>
              <w:rPr>
                <w:rFonts w:eastAsia="TimesNewRomanPSMT" w:cs="Arial"/>
                <w:b/>
                <w:bCs/>
              </w:rPr>
            </w:pPr>
          </w:p>
        </w:tc>
      </w:tr>
      <w:tr w:rsidR="00343A18" w:rsidRPr="00086D3B" w:rsidTr="00532089">
        <w:tc>
          <w:tcPr>
            <w:tcW w:w="465" w:type="dxa"/>
            <w:tcBorders>
              <w:top w:val="single" w:sz="4" w:space="0" w:color="000000"/>
              <w:left w:val="single" w:sz="4" w:space="0" w:color="000000"/>
              <w:bottom w:val="single" w:sz="4" w:space="0" w:color="000000"/>
            </w:tcBorders>
            <w:shd w:val="clear" w:color="auto" w:fill="auto"/>
          </w:tcPr>
          <w:p w:rsidR="00343A18" w:rsidRPr="00086D3B" w:rsidRDefault="00343A18" w:rsidP="00BC01DC">
            <w:pPr>
              <w:snapToGrid w:val="0"/>
              <w:spacing w:before="0"/>
              <w:rPr>
                <w:rFonts w:eastAsia="TimesNewRomanPSMT" w:cs="Arial"/>
                <w:bCs/>
              </w:rPr>
            </w:pPr>
          </w:p>
          <w:p w:rsidR="00343A18" w:rsidRPr="00086D3B"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86D3B" w:rsidRDefault="00343A18" w:rsidP="00BC01DC">
            <w:pPr>
              <w:snapToGrid w:val="0"/>
              <w:spacing w:before="0"/>
              <w:rPr>
                <w:rFonts w:eastAsia="TimesNewRomanPSMT" w:cs="Arial"/>
                <w:bCs/>
              </w:rPr>
            </w:pPr>
          </w:p>
          <w:p w:rsidR="00343A18" w:rsidRPr="00086D3B" w:rsidRDefault="00343A18" w:rsidP="00BC01DC">
            <w:pPr>
              <w:spacing w:before="0"/>
              <w:rPr>
                <w:rFonts w:eastAsia="TimesNewRomanPSMT" w:cs="Arial"/>
                <w:b/>
                <w:bCs/>
              </w:rPr>
            </w:pPr>
            <w:r w:rsidRPr="00086D3B">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86D3B" w:rsidRDefault="00343A18" w:rsidP="00BC01DC">
            <w:pPr>
              <w:snapToGrid w:val="0"/>
              <w:spacing w:before="0"/>
              <w:rPr>
                <w:rFonts w:eastAsia="TimesNewRomanPSMT" w:cs="Arial"/>
                <w:b/>
                <w:bCs/>
              </w:rPr>
            </w:pPr>
          </w:p>
        </w:tc>
      </w:tr>
      <w:tr w:rsidR="00343A18" w:rsidRPr="00086D3B" w:rsidTr="00532089">
        <w:tc>
          <w:tcPr>
            <w:tcW w:w="465" w:type="dxa"/>
            <w:tcBorders>
              <w:top w:val="single" w:sz="4" w:space="0" w:color="000000"/>
              <w:left w:val="single" w:sz="4" w:space="0" w:color="000000"/>
              <w:bottom w:val="single" w:sz="4" w:space="0" w:color="000000"/>
            </w:tcBorders>
            <w:shd w:val="clear" w:color="auto" w:fill="auto"/>
          </w:tcPr>
          <w:p w:rsidR="00343A18" w:rsidRPr="00086D3B" w:rsidRDefault="00343A18" w:rsidP="00BC01DC">
            <w:pPr>
              <w:snapToGrid w:val="0"/>
              <w:spacing w:before="0"/>
              <w:rPr>
                <w:rFonts w:eastAsia="TimesNewRomanPSMT" w:cs="Arial"/>
                <w:bCs/>
              </w:rPr>
            </w:pPr>
          </w:p>
          <w:p w:rsidR="00343A18" w:rsidRPr="00086D3B"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86D3B" w:rsidRDefault="00343A18" w:rsidP="00BC01DC">
            <w:pPr>
              <w:snapToGrid w:val="0"/>
              <w:spacing w:before="0"/>
              <w:rPr>
                <w:rFonts w:eastAsia="TimesNewRomanPSMT" w:cs="Arial"/>
                <w:bCs/>
              </w:rPr>
            </w:pPr>
          </w:p>
          <w:p w:rsidR="00343A18" w:rsidRPr="00086D3B" w:rsidRDefault="00343A18" w:rsidP="00BC01DC">
            <w:pPr>
              <w:spacing w:before="0"/>
              <w:rPr>
                <w:rFonts w:eastAsia="TimesNewRomanPSMT" w:cs="Arial"/>
                <w:b/>
                <w:bCs/>
              </w:rPr>
            </w:pPr>
            <w:r w:rsidRPr="00086D3B">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86D3B" w:rsidRDefault="00343A18" w:rsidP="00BC01DC">
            <w:pPr>
              <w:snapToGrid w:val="0"/>
              <w:spacing w:before="0"/>
              <w:rPr>
                <w:rFonts w:eastAsia="TimesNewRomanPSMT" w:cs="Arial"/>
                <w:b/>
                <w:bCs/>
              </w:rPr>
            </w:pPr>
          </w:p>
        </w:tc>
      </w:tr>
      <w:tr w:rsidR="00343A18" w:rsidRPr="00086D3B" w:rsidTr="00532089">
        <w:tc>
          <w:tcPr>
            <w:tcW w:w="465" w:type="dxa"/>
            <w:tcBorders>
              <w:top w:val="single" w:sz="4" w:space="0" w:color="000000"/>
              <w:left w:val="single" w:sz="4" w:space="0" w:color="000000"/>
              <w:bottom w:val="single" w:sz="4" w:space="0" w:color="000000"/>
            </w:tcBorders>
            <w:shd w:val="clear" w:color="auto" w:fill="auto"/>
          </w:tcPr>
          <w:p w:rsidR="00343A18" w:rsidRPr="00086D3B" w:rsidRDefault="00343A18" w:rsidP="00BC01DC">
            <w:pPr>
              <w:snapToGrid w:val="0"/>
              <w:spacing w:before="0"/>
              <w:rPr>
                <w:rFonts w:eastAsia="TimesNewRomanPSMT" w:cs="Arial"/>
                <w:bCs/>
              </w:rPr>
            </w:pPr>
          </w:p>
          <w:p w:rsidR="00343A18" w:rsidRPr="00086D3B"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86D3B" w:rsidRDefault="00343A18" w:rsidP="00BC01DC">
            <w:pPr>
              <w:snapToGrid w:val="0"/>
              <w:spacing w:before="0"/>
              <w:rPr>
                <w:rFonts w:eastAsia="TimesNewRomanPSMT" w:cs="Arial"/>
                <w:bCs/>
              </w:rPr>
            </w:pPr>
          </w:p>
          <w:p w:rsidR="00343A18" w:rsidRPr="00086D3B" w:rsidRDefault="00343A18" w:rsidP="00BC01DC">
            <w:pPr>
              <w:spacing w:before="0"/>
              <w:rPr>
                <w:rFonts w:eastAsia="TimesNewRomanPSMT" w:cs="Arial"/>
                <w:b/>
                <w:bCs/>
              </w:rPr>
            </w:pPr>
            <w:r w:rsidRPr="00086D3B">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86D3B" w:rsidRDefault="00343A18" w:rsidP="00BC01DC">
            <w:pPr>
              <w:snapToGrid w:val="0"/>
              <w:spacing w:before="0"/>
              <w:rPr>
                <w:rFonts w:eastAsia="TimesNewRomanPSMT" w:cs="Arial"/>
                <w:b/>
                <w:bCs/>
              </w:rPr>
            </w:pPr>
          </w:p>
        </w:tc>
      </w:tr>
      <w:tr w:rsidR="00343A18" w:rsidRPr="00086D3B" w:rsidTr="00532089">
        <w:tc>
          <w:tcPr>
            <w:tcW w:w="465" w:type="dxa"/>
            <w:tcBorders>
              <w:top w:val="single" w:sz="4" w:space="0" w:color="000000"/>
              <w:left w:val="single" w:sz="4" w:space="0" w:color="000000"/>
              <w:bottom w:val="single" w:sz="4" w:space="0" w:color="000000"/>
            </w:tcBorders>
            <w:shd w:val="clear" w:color="auto" w:fill="auto"/>
          </w:tcPr>
          <w:p w:rsidR="00343A18" w:rsidRPr="00086D3B"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86D3B" w:rsidRDefault="00343A18" w:rsidP="00BC01DC">
            <w:pPr>
              <w:snapToGrid w:val="0"/>
              <w:spacing w:before="0"/>
              <w:rPr>
                <w:rFonts w:eastAsia="TimesNewRomanPSMT" w:cs="Arial"/>
                <w:bCs/>
              </w:rPr>
            </w:pPr>
          </w:p>
          <w:p w:rsidR="00343A18" w:rsidRPr="00086D3B" w:rsidRDefault="00343A18" w:rsidP="00BC01DC">
            <w:pPr>
              <w:spacing w:before="0"/>
              <w:rPr>
                <w:rFonts w:eastAsia="TimesNewRomanPSMT" w:cs="Arial"/>
                <w:b/>
                <w:bCs/>
              </w:rPr>
            </w:pPr>
            <w:r w:rsidRPr="00086D3B">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86D3B" w:rsidRDefault="00343A18" w:rsidP="00BC01DC">
            <w:pPr>
              <w:snapToGrid w:val="0"/>
              <w:spacing w:before="0"/>
              <w:rPr>
                <w:rFonts w:eastAsia="TimesNewRomanPSMT" w:cs="Arial"/>
                <w:b/>
                <w:bCs/>
              </w:rPr>
            </w:pPr>
          </w:p>
        </w:tc>
      </w:tr>
      <w:tr w:rsidR="00343A18" w:rsidRPr="00086D3B" w:rsidTr="00532089">
        <w:tc>
          <w:tcPr>
            <w:tcW w:w="465" w:type="dxa"/>
            <w:tcBorders>
              <w:top w:val="single" w:sz="4" w:space="0" w:color="000000"/>
              <w:left w:val="single" w:sz="4" w:space="0" w:color="000000"/>
              <w:bottom w:val="single" w:sz="4" w:space="0" w:color="000000"/>
            </w:tcBorders>
            <w:shd w:val="clear" w:color="auto" w:fill="auto"/>
          </w:tcPr>
          <w:p w:rsidR="00343A18" w:rsidRPr="00086D3B"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86D3B" w:rsidRDefault="00343A18" w:rsidP="00BC01DC">
            <w:pPr>
              <w:snapToGrid w:val="0"/>
              <w:spacing w:before="0"/>
              <w:rPr>
                <w:rFonts w:eastAsia="TimesNewRomanPSMT" w:cs="Arial"/>
                <w:bCs/>
                <w:lang w:val="ru-RU"/>
              </w:rPr>
            </w:pPr>
          </w:p>
          <w:p w:rsidR="00343A18" w:rsidRPr="00086D3B" w:rsidRDefault="00343A18" w:rsidP="00BC01DC">
            <w:pPr>
              <w:spacing w:before="0"/>
              <w:rPr>
                <w:rFonts w:eastAsia="TimesNewRomanPSMT" w:cs="Arial"/>
                <w:b/>
                <w:bCs/>
                <w:lang w:val="ru-RU"/>
              </w:rPr>
            </w:pPr>
            <w:r w:rsidRPr="00086D3B">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86D3B" w:rsidRDefault="00343A18" w:rsidP="00BC01DC">
            <w:pPr>
              <w:snapToGrid w:val="0"/>
              <w:spacing w:before="0"/>
              <w:rPr>
                <w:rFonts w:eastAsia="TimesNewRomanPSMT" w:cs="Arial"/>
                <w:b/>
                <w:bCs/>
                <w:lang w:val="ru-RU"/>
              </w:rPr>
            </w:pPr>
          </w:p>
        </w:tc>
      </w:tr>
      <w:tr w:rsidR="00343A18" w:rsidRPr="00086D3B" w:rsidTr="00532089">
        <w:tc>
          <w:tcPr>
            <w:tcW w:w="465" w:type="dxa"/>
            <w:tcBorders>
              <w:top w:val="single" w:sz="4" w:space="0" w:color="000000"/>
              <w:left w:val="single" w:sz="4" w:space="0" w:color="000000"/>
              <w:bottom w:val="single" w:sz="4" w:space="0" w:color="000000"/>
            </w:tcBorders>
            <w:shd w:val="clear" w:color="auto" w:fill="auto"/>
          </w:tcPr>
          <w:p w:rsidR="00343A18" w:rsidRPr="00086D3B"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86D3B" w:rsidRDefault="00343A18" w:rsidP="00BC01DC">
            <w:pPr>
              <w:snapToGrid w:val="0"/>
              <w:spacing w:before="0"/>
              <w:rPr>
                <w:rFonts w:eastAsia="TimesNewRomanPSMT" w:cs="Arial"/>
                <w:bCs/>
                <w:lang w:val="ru-RU"/>
              </w:rPr>
            </w:pPr>
          </w:p>
          <w:p w:rsidR="00343A18" w:rsidRPr="00086D3B" w:rsidRDefault="00343A18" w:rsidP="00BC01DC">
            <w:pPr>
              <w:spacing w:before="0"/>
              <w:rPr>
                <w:rFonts w:eastAsia="TimesNewRomanPSMT" w:cs="Arial"/>
                <w:b/>
                <w:bCs/>
                <w:lang w:val="ru-RU"/>
              </w:rPr>
            </w:pPr>
            <w:r w:rsidRPr="00086D3B">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86D3B" w:rsidRDefault="00343A18" w:rsidP="00BC01DC">
            <w:pPr>
              <w:snapToGrid w:val="0"/>
              <w:spacing w:before="0"/>
              <w:rPr>
                <w:rFonts w:eastAsia="TimesNewRomanPSMT" w:cs="Arial"/>
                <w:b/>
                <w:bCs/>
                <w:lang w:val="ru-RU"/>
              </w:rPr>
            </w:pPr>
          </w:p>
        </w:tc>
      </w:tr>
      <w:tr w:rsidR="00343A18" w:rsidRPr="00086D3B" w:rsidTr="00532089">
        <w:tc>
          <w:tcPr>
            <w:tcW w:w="465" w:type="dxa"/>
            <w:tcBorders>
              <w:top w:val="single" w:sz="4" w:space="0" w:color="000000"/>
              <w:left w:val="single" w:sz="4" w:space="0" w:color="000000"/>
              <w:bottom w:val="single" w:sz="4" w:space="0" w:color="000000"/>
            </w:tcBorders>
            <w:shd w:val="clear" w:color="auto" w:fill="auto"/>
          </w:tcPr>
          <w:p w:rsidR="00343A18" w:rsidRPr="00086D3B" w:rsidRDefault="00343A18" w:rsidP="00BC01DC">
            <w:pPr>
              <w:snapToGrid w:val="0"/>
              <w:spacing w:before="0"/>
              <w:rPr>
                <w:rFonts w:eastAsia="TimesNewRomanPSMT" w:cs="Arial"/>
                <w:bCs/>
                <w:lang w:val="ru-RU"/>
              </w:rPr>
            </w:pPr>
          </w:p>
          <w:p w:rsidR="00343A18" w:rsidRPr="00086D3B" w:rsidRDefault="00343A18" w:rsidP="00BC01DC">
            <w:pPr>
              <w:spacing w:before="0"/>
              <w:rPr>
                <w:rFonts w:eastAsia="TimesNewRomanPSMT" w:cs="Arial"/>
                <w:bCs/>
              </w:rPr>
            </w:pPr>
            <w:r w:rsidRPr="00086D3B">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086D3B" w:rsidRDefault="00343A18" w:rsidP="00BC01DC">
            <w:pPr>
              <w:snapToGrid w:val="0"/>
              <w:spacing w:before="0"/>
              <w:rPr>
                <w:rFonts w:eastAsia="TimesNewRomanPSMT" w:cs="Arial"/>
                <w:bCs/>
              </w:rPr>
            </w:pPr>
          </w:p>
          <w:p w:rsidR="00343A18" w:rsidRPr="00086D3B" w:rsidRDefault="00343A18" w:rsidP="00BC01DC">
            <w:pPr>
              <w:spacing w:before="0"/>
              <w:rPr>
                <w:rFonts w:eastAsia="TimesNewRomanPSMT" w:cs="Arial"/>
                <w:b/>
                <w:bCs/>
              </w:rPr>
            </w:pPr>
            <w:r w:rsidRPr="00086D3B">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86D3B" w:rsidRDefault="00343A18" w:rsidP="00BC01DC">
            <w:pPr>
              <w:snapToGrid w:val="0"/>
              <w:spacing w:before="0"/>
              <w:rPr>
                <w:rFonts w:eastAsia="TimesNewRomanPSMT" w:cs="Arial"/>
                <w:b/>
                <w:bCs/>
              </w:rPr>
            </w:pPr>
          </w:p>
        </w:tc>
      </w:tr>
      <w:tr w:rsidR="0055619B" w:rsidRPr="00086D3B"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086D3B"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086D3B" w:rsidRDefault="0055619B" w:rsidP="00E47C2E">
            <w:pPr>
              <w:snapToGrid w:val="0"/>
              <w:spacing w:before="0"/>
              <w:rPr>
                <w:rFonts w:eastAsia="TimesNewRomanPSMT" w:cs="Arial"/>
                <w:bCs/>
              </w:rPr>
            </w:pPr>
            <w:r w:rsidRPr="00086D3B">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086D3B" w:rsidRDefault="0055619B" w:rsidP="00BC01DC">
            <w:pPr>
              <w:snapToGrid w:val="0"/>
              <w:spacing w:before="0"/>
              <w:rPr>
                <w:rFonts w:eastAsia="TimesNewRomanPSMT" w:cs="Arial"/>
                <w:b/>
                <w:bCs/>
              </w:rPr>
            </w:pPr>
          </w:p>
        </w:tc>
      </w:tr>
      <w:tr w:rsidR="00343A18" w:rsidRPr="00086D3B" w:rsidTr="00532089">
        <w:tc>
          <w:tcPr>
            <w:tcW w:w="465" w:type="dxa"/>
            <w:tcBorders>
              <w:top w:val="single" w:sz="4" w:space="0" w:color="000000"/>
              <w:left w:val="single" w:sz="4" w:space="0" w:color="000000"/>
              <w:bottom w:val="single" w:sz="4" w:space="0" w:color="000000"/>
            </w:tcBorders>
            <w:shd w:val="clear" w:color="auto" w:fill="auto"/>
          </w:tcPr>
          <w:p w:rsidR="00343A18" w:rsidRPr="00086D3B" w:rsidRDefault="00343A18" w:rsidP="00BC01DC">
            <w:pPr>
              <w:snapToGrid w:val="0"/>
              <w:spacing w:before="0"/>
              <w:rPr>
                <w:rFonts w:eastAsia="TimesNewRomanPSMT" w:cs="Arial"/>
                <w:bCs/>
              </w:rPr>
            </w:pPr>
          </w:p>
          <w:p w:rsidR="00343A18" w:rsidRPr="00086D3B"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86D3B" w:rsidRDefault="00343A18" w:rsidP="00BC01DC">
            <w:pPr>
              <w:snapToGrid w:val="0"/>
              <w:spacing w:before="0"/>
              <w:rPr>
                <w:rFonts w:eastAsia="TimesNewRomanPSMT" w:cs="Arial"/>
                <w:bCs/>
              </w:rPr>
            </w:pPr>
          </w:p>
          <w:p w:rsidR="00343A18" w:rsidRPr="00086D3B" w:rsidRDefault="00343A18" w:rsidP="00BC01DC">
            <w:pPr>
              <w:spacing w:before="0"/>
              <w:rPr>
                <w:rFonts w:eastAsia="TimesNewRomanPSMT" w:cs="Arial"/>
                <w:b/>
                <w:bCs/>
              </w:rPr>
            </w:pPr>
            <w:r w:rsidRPr="00086D3B">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86D3B" w:rsidRDefault="00343A18" w:rsidP="00BC01DC">
            <w:pPr>
              <w:snapToGrid w:val="0"/>
              <w:spacing w:before="0"/>
              <w:rPr>
                <w:rFonts w:eastAsia="TimesNewRomanPSMT" w:cs="Arial"/>
                <w:b/>
                <w:bCs/>
              </w:rPr>
            </w:pPr>
          </w:p>
        </w:tc>
      </w:tr>
      <w:tr w:rsidR="00343A18" w:rsidRPr="00086D3B" w:rsidTr="00532089">
        <w:tc>
          <w:tcPr>
            <w:tcW w:w="465" w:type="dxa"/>
            <w:tcBorders>
              <w:top w:val="single" w:sz="4" w:space="0" w:color="000000"/>
              <w:left w:val="single" w:sz="4" w:space="0" w:color="000000"/>
              <w:bottom w:val="single" w:sz="4" w:space="0" w:color="000000"/>
            </w:tcBorders>
            <w:shd w:val="clear" w:color="auto" w:fill="auto"/>
          </w:tcPr>
          <w:p w:rsidR="00343A18" w:rsidRPr="00086D3B" w:rsidRDefault="00343A18" w:rsidP="00BC01DC">
            <w:pPr>
              <w:snapToGrid w:val="0"/>
              <w:spacing w:before="0"/>
              <w:rPr>
                <w:rFonts w:eastAsia="TimesNewRomanPSMT" w:cs="Arial"/>
                <w:bCs/>
              </w:rPr>
            </w:pPr>
          </w:p>
          <w:p w:rsidR="00343A18" w:rsidRPr="00086D3B"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86D3B" w:rsidRDefault="00343A18" w:rsidP="00BC01DC">
            <w:pPr>
              <w:snapToGrid w:val="0"/>
              <w:spacing w:before="0"/>
              <w:rPr>
                <w:rFonts w:eastAsia="TimesNewRomanPSMT" w:cs="Arial"/>
                <w:bCs/>
              </w:rPr>
            </w:pPr>
          </w:p>
          <w:p w:rsidR="00343A18" w:rsidRPr="00086D3B" w:rsidRDefault="00343A18" w:rsidP="00BC01DC">
            <w:pPr>
              <w:spacing w:before="0"/>
              <w:rPr>
                <w:rFonts w:eastAsia="TimesNewRomanPSMT" w:cs="Arial"/>
                <w:b/>
                <w:bCs/>
              </w:rPr>
            </w:pPr>
            <w:r w:rsidRPr="00086D3B">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86D3B" w:rsidRDefault="00343A18" w:rsidP="00BC01DC">
            <w:pPr>
              <w:snapToGrid w:val="0"/>
              <w:spacing w:before="0"/>
              <w:rPr>
                <w:rFonts w:eastAsia="TimesNewRomanPSMT" w:cs="Arial"/>
                <w:b/>
                <w:bCs/>
              </w:rPr>
            </w:pPr>
          </w:p>
        </w:tc>
      </w:tr>
      <w:tr w:rsidR="00343A18" w:rsidRPr="00086D3B" w:rsidTr="00532089">
        <w:tc>
          <w:tcPr>
            <w:tcW w:w="465" w:type="dxa"/>
            <w:tcBorders>
              <w:top w:val="single" w:sz="4" w:space="0" w:color="000000"/>
              <w:left w:val="single" w:sz="4" w:space="0" w:color="000000"/>
              <w:bottom w:val="single" w:sz="4" w:space="0" w:color="000000"/>
            </w:tcBorders>
            <w:shd w:val="clear" w:color="auto" w:fill="auto"/>
          </w:tcPr>
          <w:p w:rsidR="00343A18" w:rsidRPr="00086D3B" w:rsidRDefault="00343A18" w:rsidP="00BC01DC">
            <w:pPr>
              <w:snapToGrid w:val="0"/>
              <w:spacing w:before="0"/>
              <w:rPr>
                <w:rFonts w:eastAsia="TimesNewRomanPSMT" w:cs="Arial"/>
                <w:bCs/>
              </w:rPr>
            </w:pPr>
          </w:p>
          <w:p w:rsidR="00343A18" w:rsidRPr="00086D3B"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86D3B" w:rsidRDefault="00343A18" w:rsidP="00BC01DC">
            <w:pPr>
              <w:snapToGrid w:val="0"/>
              <w:spacing w:before="0"/>
              <w:rPr>
                <w:rFonts w:eastAsia="TimesNewRomanPSMT" w:cs="Arial"/>
                <w:bCs/>
              </w:rPr>
            </w:pPr>
          </w:p>
          <w:p w:rsidR="00343A18" w:rsidRPr="00086D3B" w:rsidRDefault="00343A18" w:rsidP="00BC01DC">
            <w:pPr>
              <w:spacing w:before="0"/>
              <w:rPr>
                <w:rFonts w:eastAsia="TimesNewRomanPSMT" w:cs="Arial"/>
                <w:b/>
                <w:bCs/>
              </w:rPr>
            </w:pPr>
            <w:r w:rsidRPr="00086D3B">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86D3B" w:rsidRDefault="00343A18" w:rsidP="00BC01DC">
            <w:pPr>
              <w:snapToGrid w:val="0"/>
              <w:spacing w:before="0"/>
              <w:rPr>
                <w:rFonts w:eastAsia="TimesNewRomanPSMT" w:cs="Arial"/>
                <w:b/>
                <w:bCs/>
              </w:rPr>
            </w:pPr>
          </w:p>
        </w:tc>
      </w:tr>
      <w:tr w:rsidR="00343A18" w:rsidRPr="00086D3B" w:rsidTr="00532089">
        <w:tc>
          <w:tcPr>
            <w:tcW w:w="465" w:type="dxa"/>
            <w:tcBorders>
              <w:top w:val="single" w:sz="4" w:space="0" w:color="000000"/>
              <w:left w:val="single" w:sz="4" w:space="0" w:color="000000"/>
              <w:bottom w:val="single" w:sz="4" w:space="0" w:color="000000"/>
            </w:tcBorders>
            <w:shd w:val="clear" w:color="auto" w:fill="auto"/>
          </w:tcPr>
          <w:p w:rsidR="00343A18" w:rsidRPr="00086D3B"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86D3B" w:rsidRDefault="00343A18" w:rsidP="00BC01DC">
            <w:pPr>
              <w:snapToGrid w:val="0"/>
              <w:spacing w:before="0"/>
              <w:rPr>
                <w:rFonts w:eastAsia="TimesNewRomanPSMT" w:cs="Arial"/>
                <w:bCs/>
              </w:rPr>
            </w:pPr>
          </w:p>
          <w:p w:rsidR="00343A18" w:rsidRPr="00086D3B" w:rsidRDefault="00343A18" w:rsidP="00BC01DC">
            <w:pPr>
              <w:spacing w:before="0"/>
              <w:rPr>
                <w:rFonts w:eastAsia="TimesNewRomanPSMT" w:cs="Arial"/>
                <w:b/>
                <w:bCs/>
              </w:rPr>
            </w:pPr>
            <w:r w:rsidRPr="00086D3B">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86D3B" w:rsidRDefault="00343A18" w:rsidP="00BC01DC">
            <w:pPr>
              <w:snapToGrid w:val="0"/>
              <w:spacing w:before="0"/>
              <w:rPr>
                <w:rFonts w:eastAsia="TimesNewRomanPSMT" w:cs="Arial"/>
                <w:b/>
                <w:bCs/>
              </w:rPr>
            </w:pPr>
          </w:p>
        </w:tc>
      </w:tr>
      <w:tr w:rsidR="00343A18" w:rsidRPr="00086D3B" w:rsidTr="00532089">
        <w:tc>
          <w:tcPr>
            <w:tcW w:w="465" w:type="dxa"/>
            <w:tcBorders>
              <w:top w:val="single" w:sz="4" w:space="0" w:color="000000"/>
              <w:left w:val="single" w:sz="4" w:space="0" w:color="000000"/>
              <w:bottom w:val="single" w:sz="4" w:space="0" w:color="000000"/>
            </w:tcBorders>
            <w:shd w:val="clear" w:color="auto" w:fill="auto"/>
          </w:tcPr>
          <w:p w:rsidR="00343A18" w:rsidRPr="00086D3B"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86D3B" w:rsidRDefault="00343A18" w:rsidP="00BC01DC">
            <w:pPr>
              <w:snapToGrid w:val="0"/>
              <w:spacing w:before="0"/>
              <w:rPr>
                <w:rFonts w:eastAsia="TimesNewRomanPSMT" w:cs="Arial"/>
                <w:bCs/>
                <w:lang w:val="ru-RU"/>
              </w:rPr>
            </w:pPr>
          </w:p>
          <w:p w:rsidR="00343A18" w:rsidRPr="00086D3B" w:rsidRDefault="00343A18" w:rsidP="00BC01DC">
            <w:pPr>
              <w:spacing w:before="0"/>
              <w:rPr>
                <w:rFonts w:eastAsia="TimesNewRomanPSMT" w:cs="Arial"/>
                <w:b/>
                <w:bCs/>
                <w:lang w:val="ru-RU"/>
              </w:rPr>
            </w:pPr>
            <w:r w:rsidRPr="00086D3B">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86D3B" w:rsidRDefault="00343A18" w:rsidP="00BC01DC">
            <w:pPr>
              <w:snapToGrid w:val="0"/>
              <w:spacing w:before="0"/>
              <w:rPr>
                <w:rFonts w:eastAsia="TimesNewRomanPSMT" w:cs="Arial"/>
                <w:b/>
                <w:bCs/>
                <w:lang w:val="ru-RU"/>
              </w:rPr>
            </w:pPr>
          </w:p>
        </w:tc>
      </w:tr>
      <w:tr w:rsidR="00343A18" w:rsidRPr="00086D3B" w:rsidTr="00532089">
        <w:tc>
          <w:tcPr>
            <w:tcW w:w="465" w:type="dxa"/>
            <w:tcBorders>
              <w:top w:val="single" w:sz="4" w:space="0" w:color="000000"/>
              <w:left w:val="single" w:sz="4" w:space="0" w:color="000000"/>
              <w:bottom w:val="single" w:sz="4" w:space="0" w:color="000000"/>
            </w:tcBorders>
            <w:shd w:val="clear" w:color="auto" w:fill="auto"/>
          </w:tcPr>
          <w:p w:rsidR="00343A18" w:rsidRPr="00086D3B"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86D3B" w:rsidRDefault="00343A18" w:rsidP="00BC01DC">
            <w:pPr>
              <w:snapToGrid w:val="0"/>
              <w:spacing w:before="0"/>
              <w:rPr>
                <w:rFonts w:eastAsia="TimesNewRomanPSMT" w:cs="Arial"/>
                <w:bCs/>
                <w:lang w:val="ru-RU"/>
              </w:rPr>
            </w:pPr>
          </w:p>
          <w:p w:rsidR="00343A18" w:rsidRPr="00086D3B" w:rsidRDefault="00343A18" w:rsidP="00BC01DC">
            <w:pPr>
              <w:spacing w:before="0"/>
              <w:rPr>
                <w:rFonts w:eastAsia="TimesNewRomanPSMT" w:cs="Arial"/>
                <w:b/>
                <w:bCs/>
                <w:lang w:val="ru-RU"/>
              </w:rPr>
            </w:pPr>
            <w:r w:rsidRPr="00086D3B">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86D3B" w:rsidRDefault="00343A18" w:rsidP="00BC01DC">
            <w:pPr>
              <w:snapToGrid w:val="0"/>
              <w:spacing w:before="0"/>
              <w:rPr>
                <w:rFonts w:eastAsia="TimesNewRomanPSMT" w:cs="Arial"/>
                <w:b/>
                <w:bCs/>
                <w:lang w:val="ru-RU"/>
              </w:rPr>
            </w:pPr>
          </w:p>
        </w:tc>
      </w:tr>
    </w:tbl>
    <w:p w:rsidR="00343A18" w:rsidRPr="00086D3B" w:rsidRDefault="00343A18" w:rsidP="00343A18">
      <w:pPr>
        <w:spacing w:before="0"/>
        <w:rPr>
          <w:rFonts w:cs="Arial"/>
          <w:b/>
          <w:bCs/>
          <w:iCs/>
          <w:u w:val="single"/>
          <w:lang w:val="ru-RU"/>
        </w:rPr>
      </w:pPr>
    </w:p>
    <w:p w:rsidR="00343A18" w:rsidRPr="00086D3B" w:rsidRDefault="00343A18" w:rsidP="00343A18">
      <w:pPr>
        <w:spacing w:before="0"/>
        <w:rPr>
          <w:rFonts w:cs="Arial"/>
          <w:b/>
          <w:bCs/>
          <w:iCs/>
          <w:u w:val="single"/>
          <w:lang w:val="ru-RU"/>
        </w:rPr>
      </w:pPr>
    </w:p>
    <w:p w:rsidR="00343A18" w:rsidRPr="00086D3B" w:rsidRDefault="00343A18" w:rsidP="00343A18">
      <w:pPr>
        <w:spacing w:before="0"/>
        <w:rPr>
          <w:rFonts w:cs="Arial"/>
          <w:iCs/>
          <w:lang w:val="ru-RU"/>
        </w:rPr>
      </w:pPr>
      <w:r w:rsidRPr="00086D3B">
        <w:rPr>
          <w:rFonts w:cs="Arial"/>
          <w:b/>
          <w:bCs/>
          <w:iCs/>
          <w:u w:val="single"/>
          <w:lang w:val="ru-RU"/>
        </w:rPr>
        <w:t>Напомена:</w:t>
      </w:r>
    </w:p>
    <w:p w:rsidR="00343A18" w:rsidRPr="00086D3B" w:rsidRDefault="00343A18" w:rsidP="00343A18">
      <w:pPr>
        <w:spacing w:before="0"/>
        <w:rPr>
          <w:rFonts w:eastAsia="TimesNewRomanPSMT" w:cs="Arial"/>
          <w:b/>
          <w:bCs/>
          <w:lang w:val="ru-RU"/>
        </w:rPr>
      </w:pPr>
      <w:r w:rsidRPr="00086D3B">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086D3B" w:rsidRDefault="00343A18" w:rsidP="00343A18">
      <w:pPr>
        <w:spacing w:before="0"/>
        <w:rPr>
          <w:rFonts w:eastAsia="TimesNewRomanPSMT" w:cs="Arial"/>
          <w:b/>
          <w:bCs/>
          <w:lang w:val="ru-RU"/>
        </w:rPr>
      </w:pPr>
    </w:p>
    <w:p w:rsidR="00B043D1" w:rsidRPr="00086D3B" w:rsidRDefault="00B043D1" w:rsidP="00343A18">
      <w:pPr>
        <w:spacing w:before="0"/>
        <w:rPr>
          <w:rFonts w:eastAsia="TimesNewRomanPSMT" w:cs="Arial"/>
          <w:b/>
          <w:bCs/>
          <w:lang w:val="ru-RU"/>
        </w:rPr>
      </w:pPr>
    </w:p>
    <w:p w:rsidR="00B043D1" w:rsidRPr="00086D3B" w:rsidRDefault="00B043D1" w:rsidP="00343A18">
      <w:pPr>
        <w:spacing w:before="0"/>
        <w:rPr>
          <w:rFonts w:eastAsia="TimesNewRomanPSMT" w:cs="Arial"/>
          <w:b/>
          <w:bCs/>
          <w:lang w:val="ru-RU"/>
        </w:rPr>
      </w:pPr>
    </w:p>
    <w:p w:rsidR="00B043D1" w:rsidRPr="00086D3B" w:rsidRDefault="00B043D1" w:rsidP="00343A18">
      <w:pPr>
        <w:spacing w:before="0"/>
        <w:rPr>
          <w:rFonts w:eastAsia="TimesNewRomanPSMT" w:cs="Arial"/>
          <w:b/>
          <w:bCs/>
          <w:lang w:val="ru-RU"/>
        </w:rPr>
      </w:pPr>
    </w:p>
    <w:p w:rsidR="00B043D1" w:rsidRPr="00086D3B" w:rsidRDefault="00B043D1" w:rsidP="00343A18">
      <w:pPr>
        <w:spacing w:before="0"/>
        <w:rPr>
          <w:rFonts w:eastAsia="TimesNewRomanPSMT" w:cs="Arial"/>
          <w:b/>
          <w:bCs/>
          <w:lang w:val="ru-RU"/>
        </w:rPr>
      </w:pPr>
    </w:p>
    <w:p w:rsidR="00B043D1" w:rsidRPr="00086D3B" w:rsidRDefault="00B043D1" w:rsidP="00343A18">
      <w:pPr>
        <w:spacing w:before="0"/>
        <w:rPr>
          <w:rFonts w:eastAsia="TimesNewRomanPSMT" w:cs="Arial"/>
          <w:b/>
          <w:bCs/>
          <w:lang w:val="ru-RU"/>
        </w:rPr>
      </w:pPr>
    </w:p>
    <w:p w:rsidR="00B043D1" w:rsidRPr="00086D3B" w:rsidRDefault="00B043D1" w:rsidP="00343A18">
      <w:pPr>
        <w:spacing w:before="0"/>
        <w:rPr>
          <w:rFonts w:eastAsia="TimesNewRomanPSMT" w:cs="Arial"/>
          <w:b/>
          <w:bCs/>
          <w:lang w:val="ru-RU"/>
        </w:rPr>
      </w:pPr>
    </w:p>
    <w:p w:rsidR="00B043D1" w:rsidRPr="00086D3B" w:rsidRDefault="00B043D1" w:rsidP="00343A18">
      <w:pPr>
        <w:spacing w:before="0"/>
        <w:rPr>
          <w:rFonts w:eastAsia="TimesNewRomanPSMT" w:cs="Arial"/>
          <w:b/>
          <w:bCs/>
          <w:lang w:val="ru-RU"/>
        </w:rPr>
      </w:pPr>
    </w:p>
    <w:p w:rsidR="00E47C2E" w:rsidRPr="00086D3B" w:rsidRDefault="00E47C2E" w:rsidP="00343A18">
      <w:pPr>
        <w:spacing w:before="0"/>
        <w:rPr>
          <w:rFonts w:eastAsia="TimesNewRomanPSMT" w:cs="Arial"/>
          <w:b/>
          <w:bCs/>
          <w:lang w:val="ru-RU"/>
        </w:rPr>
      </w:pPr>
    </w:p>
    <w:p w:rsidR="00B043D1" w:rsidRPr="00086D3B" w:rsidRDefault="00B043D1" w:rsidP="00343A18">
      <w:pPr>
        <w:spacing w:before="0"/>
        <w:rPr>
          <w:rFonts w:eastAsia="TimesNewRomanPSMT" w:cs="Arial"/>
          <w:b/>
          <w:bCs/>
          <w:lang w:val="ru-RU"/>
        </w:rPr>
      </w:pPr>
    </w:p>
    <w:p w:rsidR="00343A18" w:rsidRPr="00086D3B" w:rsidRDefault="00343A18" w:rsidP="00343A18">
      <w:pPr>
        <w:spacing w:before="0"/>
        <w:rPr>
          <w:rFonts w:eastAsia="TimesNewRomanPSMT" w:cs="Arial"/>
          <w:b/>
          <w:bCs/>
          <w:lang w:val="ru-RU"/>
        </w:rPr>
      </w:pPr>
      <w:r w:rsidRPr="00086D3B">
        <w:rPr>
          <w:rFonts w:eastAsia="TimesNewRomanPSMT" w:cs="Arial"/>
          <w:b/>
          <w:bCs/>
          <w:lang w:val="sr-Cyrl-CS"/>
        </w:rPr>
        <w:t xml:space="preserve">4) </w:t>
      </w:r>
      <w:r w:rsidRPr="00086D3B">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086D3B" w:rsidTr="00532089">
        <w:tc>
          <w:tcPr>
            <w:tcW w:w="465" w:type="dxa"/>
            <w:tcBorders>
              <w:top w:val="single" w:sz="4" w:space="0" w:color="000000"/>
              <w:left w:val="single" w:sz="4" w:space="0" w:color="000000"/>
              <w:bottom w:val="single" w:sz="4" w:space="0" w:color="000000"/>
            </w:tcBorders>
            <w:shd w:val="clear" w:color="auto" w:fill="auto"/>
          </w:tcPr>
          <w:p w:rsidR="00343A18" w:rsidRPr="00086D3B" w:rsidRDefault="00343A18" w:rsidP="00BC01DC">
            <w:pPr>
              <w:snapToGrid w:val="0"/>
              <w:spacing w:before="0"/>
              <w:rPr>
                <w:rFonts w:cs="Arial"/>
              </w:rPr>
            </w:pPr>
          </w:p>
          <w:p w:rsidR="00343A18" w:rsidRPr="00086D3B" w:rsidRDefault="00343A18" w:rsidP="00BC01DC">
            <w:pPr>
              <w:spacing w:before="0"/>
              <w:rPr>
                <w:rFonts w:eastAsia="TimesNewRomanPSMT" w:cs="Arial"/>
                <w:bCs/>
                <w:lang w:val="ru-RU"/>
              </w:rPr>
            </w:pPr>
            <w:r w:rsidRPr="00086D3B">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086D3B" w:rsidRDefault="00343A18" w:rsidP="00BC01DC">
            <w:pPr>
              <w:snapToGrid w:val="0"/>
              <w:spacing w:before="0"/>
              <w:rPr>
                <w:rFonts w:eastAsia="TimesNewRomanPSMT" w:cs="Arial"/>
                <w:bCs/>
                <w:lang w:val="ru-RU"/>
              </w:rPr>
            </w:pPr>
          </w:p>
          <w:p w:rsidR="00343A18" w:rsidRPr="00086D3B" w:rsidRDefault="00343A18" w:rsidP="00BC01DC">
            <w:pPr>
              <w:spacing w:before="0"/>
              <w:rPr>
                <w:rFonts w:eastAsia="TimesNewRomanPSMT" w:cs="Arial"/>
                <w:b/>
                <w:bCs/>
                <w:lang w:val="ru-RU"/>
              </w:rPr>
            </w:pPr>
            <w:r w:rsidRPr="00086D3B">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86D3B" w:rsidRDefault="00343A18" w:rsidP="00BC01DC">
            <w:pPr>
              <w:snapToGrid w:val="0"/>
              <w:spacing w:before="0"/>
              <w:rPr>
                <w:rFonts w:eastAsia="TimesNewRomanPSMT" w:cs="Arial"/>
                <w:b/>
                <w:bCs/>
                <w:lang w:val="ru-RU"/>
              </w:rPr>
            </w:pPr>
          </w:p>
        </w:tc>
      </w:tr>
      <w:tr w:rsidR="0055619B" w:rsidRPr="00086D3B"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086D3B"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086D3B" w:rsidRDefault="0055619B" w:rsidP="00E47C2E">
            <w:pPr>
              <w:snapToGrid w:val="0"/>
              <w:spacing w:before="0"/>
              <w:rPr>
                <w:rFonts w:eastAsia="TimesNewRomanPSMT" w:cs="Arial"/>
                <w:bCs/>
                <w:lang w:val="ru-RU"/>
              </w:rPr>
            </w:pPr>
            <w:r w:rsidRPr="00086D3B">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086D3B" w:rsidRDefault="0055619B" w:rsidP="00BC01DC">
            <w:pPr>
              <w:snapToGrid w:val="0"/>
              <w:spacing w:before="0"/>
              <w:rPr>
                <w:rFonts w:eastAsia="TimesNewRomanPSMT" w:cs="Arial"/>
                <w:b/>
                <w:bCs/>
              </w:rPr>
            </w:pPr>
          </w:p>
        </w:tc>
      </w:tr>
      <w:tr w:rsidR="00343A18" w:rsidRPr="00086D3B" w:rsidTr="00532089">
        <w:tc>
          <w:tcPr>
            <w:tcW w:w="465" w:type="dxa"/>
            <w:tcBorders>
              <w:top w:val="single" w:sz="4" w:space="0" w:color="000000"/>
              <w:left w:val="single" w:sz="4" w:space="0" w:color="000000"/>
              <w:bottom w:val="single" w:sz="4" w:space="0" w:color="000000"/>
            </w:tcBorders>
            <w:shd w:val="clear" w:color="auto" w:fill="auto"/>
          </w:tcPr>
          <w:p w:rsidR="00343A18" w:rsidRPr="00086D3B" w:rsidRDefault="00343A18" w:rsidP="00BC01DC">
            <w:pPr>
              <w:snapToGrid w:val="0"/>
              <w:spacing w:before="0"/>
              <w:rPr>
                <w:rFonts w:eastAsia="TimesNewRomanPSMT" w:cs="Arial"/>
                <w:bCs/>
                <w:lang w:val="ru-RU"/>
              </w:rPr>
            </w:pPr>
          </w:p>
          <w:p w:rsidR="00343A18" w:rsidRPr="00086D3B"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86D3B" w:rsidRDefault="00343A18" w:rsidP="00BC01DC">
            <w:pPr>
              <w:snapToGrid w:val="0"/>
              <w:spacing w:before="0"/>
              <w:rPr>
                <w:rFonts w:eastAsia="TimesNewRomanPSMT" w:cs="Arial"/>
                <w:bCs/>
                <w:lang w:val="ru-RU"/>
              </w:rPr>
            </w:pPr>
          </w:p>
          <w:p w:rsidR="00343A18" w:rsidRPr="00086D3B" w:rsidRDefault="00343A18" w:rsidP="00BC01DC">
            <w:pPr>
              <w:spacing w:before="0"/>
              <w:rPr>
                <w:rFonts w:eastAsia="TimesNewRomanPSMT" w:cs="Arial"/>
                <w:b/>
                <w:bCs/>
              </w:rPr>
            </w:pPr>
            <w:r w:rsidRPr="00086D3B">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86D3B" w:rsidRDefault="00343A18" w:rsidP="00BC01DC">
            <w:pPr>
              <w:snapToGrid w:val="0"/>
              <w:spacing w:before="0"/>
              <w:rPr>
                <w:rFonts w:eastAsia="TimesNewRomanPSMT" w:cs="Arial"/>
                <w:b/>
                <w:bCs/>
              </w:rPr>
            </w:pPr>
          </w:p>
        </w:tc>
      </w:tr>
      <w:tr w:rsidR="00343A18" w:rsidRPr="00086D3B" w:rsidTr="00532089">
        <w:tc>
          <w:tcPr>
            <w:tcW w:w="465" w:type="dxa"/>
            <w:tcBorders>
              <w:top w:val="single" w:sz="4" w:space="0" w:color="000000"/>
              <w:left w:val="single" w:sz="4" w:space="0" w:color="000000"/>
              <w:bottom w:val="single" w:sz="4" w:space="0" w:color="000000"/>
            </w:tcBorders>
            <w:shd w:val="clear" w:color="auto" w:fill="auto"/>
          </w:tcPr>
          <w:p w:rsidR="00343A18" w:rsidRPr="00086D3B" w:rsidRDefault="00343A18" w:rsidP="00BC01DC">
            <w:pPr>
              <w:snapToGrid w:val="0"/>
              <w:spacing w:before="0"/>
              <w:rPr>
                <w:rFonts w:eastAsia="TimesNewRomanPSMT" w:cs="Arial"/>
                <w:bCs/>
              </w:rPr>
            </w:pPr>
          </w:p>
          <w:p w:rsidR="00343A18" w:rsidRPr="00086D3B"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86D3B" w:rsidRDefault="00343A18" w:rsidP="00BC01DC">
            <w:pPr>
              <w:snapToGrid w:val="0"/>
              <w:spacing w:before="0"/>
              <w:rPr>
                <w:rFonts w:eastAsia="TimesNewRomanPSMT" w:cs="Arial"/>
                <w:bCs/>
              </w:rPr>
            </w:pPr>
          </w:p>
          <w:p w:rsidR="00343A18" w:rsidRPr="00086D3B" w:rsidRDefault="00343A18" w:rsidP="00BC01DC">
            <w:pPr>
              <w:spacing w:before="0"/>
              <w:rPr>
                <w:rFonts w:eastAsia="TimesNewRomanPSMT" w:cs="Arial"/>
                <w:b/>
                <w:bCs/>
              </w:rPr>
            </w:pPr>
            <w:r w:rsidRPr="00086D3B">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86D3B" w:rsidRDefault="00343A18" w:rsidP="00BC01DC">
            <w:pPr>
              <w:snapToGrid w:val="0"/>
              <w:spacing w:before="0"/>
              <w:rPr>
                <w:rFonts w:eastAsia="TimesNewRomanPSMT" w:cs="Arial"/>
                <w:b/>
                <w:bCs/>
              </w:rPr>
            </w:pPr>
          </w:p>
        </w:tc>
      </w:tr>
      <w:tr w:rsidR="00343A18" w:rsidRPr="00086D3B" w:rsidTr="00532089">
        <w:tc>
          <w:tcPr>
            <w:tcW w:w="465" w:type="dxa"/>
            <w:tcBorders>
              <w:top w:val="single" w:sz="4" w:space="0" w:color="000000"/>
              <w:left w:val="single" w:sz="4" w:space="0" w:color="000000"/>
              <w:bottom w:val="single" w:sz="4" w:space="0" w:color="000000"/>
            </w:tcBorders>
            <w:shd w:val="clear" w:color="auto" w:fill="auto"/>
          </w:tcPr>
          <w:p w:rsidR="00343A18" w:rsidRPr="00086D3B" w:rsidRDefault="00343A18" w:rsidP="00BC01DC">
            <w:pPr>
              <w:snapToGrid w:val="0"/>
              <w:spacing w:before="0"/>
              <w:rPr>
                <w:rFonts w:eastAsia="TimesNewRomanPSMT" w:cs="Arial"/>
                <w:bCs/>
              </w:rPr>
            </w:pPr>
          </w:p>
          <w:p w:rsidR="00343A18" w:rsidRPr="00086D3B"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86D3B" w:rsidRDefault="00343A18" w:rsidP="00BC01DC">
            <w:pPr>
              <w:snapToGrid w:val="0"/>
              <w:spacing w:before="0"/>
              <w:rPr>
                <w:rFonts w:eastAsia="TimesNewRomanPSMT" w:cs="Arial"/>
                <w:bCs/>
              </w:rPr>
            </w:pPr>
          </w:p>
          <w:p w:rsidR="00343A18" w:rsidRPr="00086D3B" w:rsidRDefault="00343A18" w:rsidP="00BC01DC">
            <w:pPr>
              <w:spacing w:before="0"/>
              <w:rPr>
                <w:rFonts w:eastAsia="TimesNewRomanPSMT" w:cs="Arial"/>
                <w:b/>
                <w:bCs/>
              </w:rPr>
            </w:pPr>
            <w:r w:rsidRPr="00086D3B">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86D3B" w:rsidRDefault="00343A18" w:rsidP="00BC01DC">
            <w:pPr>
              <w:snapToGrid w:val="0"/>
              <w:spacing w:before="0"/>
              <w:rPr>
                <w:rFonts w:eastAsia="TimesNewRomanPSMT" w:cs="Arial"/>
                <w:b/>
                <w:bCs/>
              </w:rPr>
            </w:pPr>
          </w:p>
        </w:tc>
      </w:tr>
      <w:tr w:rsidR="00343A18" w:rsidRPr="00086D3B" w:rsidTr="00532089">
        <w:tc>
          <w:tcPr>
            <w:tcW w:w="465" w:type="dxa"/>
            <w:tcBorders>
              <w:top w:val="single" w:sz="4" w:space="0" w:color="000000"/>
              <w:left w:val="single" w:sz="4" w:space="0" w:color="000000"/>
              <w:bottom w:val="single" w:sz="4" w:space="0" w:color="000000"/>
            </w:tcBorders>
            <w:shd w:val="clear" w:color="auto" w:fill="auto"/>
          </w:tcPr>
          <w:p w:rsidR="00343A18" w:rsidRPr="00086D3B"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86D3B" w:rsidRDefault="00343A18" w:rsidP="00BC01DC">
            <w:pPr>
              <w:snapToGrid w:val="0"/>
              <w:spacing w:before="0"/>
              <w:rPr>
                <w:rFonts w:eastAsia="TimesNewRomanPSMT" w:cs="Arial"/>
                <w:bCs/>
              </w:rPr>
            </w:pPr>
          </w:p>
          <w:p w:rsidR="00343A18" w:rsidRPr="00086D3B" w:rsidRDefault="00343A18" w:rsidP="00BC01DC">
            <w:pPr>
              <w:spacing w:before="0"/>
              <w:rPr>
                <w:rFonts w:eastAsia="TimesNewRomanPSMT" w:cs="Arial"/>
                <w:b/>
                <w:bCs/>
              </w:rPr>
            </w:pPr>
            <w:r w:rsidRPr="00086D3B">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86D3B" w:rsidRDefault="00343A18" w:rsidP="00BC01DC">
            <w:pPr>
              <w:snapToGrid w:val="0"/>
              <w:spacing w:before="0"/>
              <w:rPr>
                <w:rFonts w:eastAsia="TimesNewRomanPSMT" w:cs="Arial"/>
                <w:b/>
                <w:bCs/>
              </w:rPr>
            </w:pPr>
          </w:p>
        </w:tc>
      </w:tr>
      <w:tr w:rsidR="00343A18" w:rsidRPr="00086D3B" w:rsidTr="00532089">
        <w:tc>
          <w:tcPr>
            <w:tcW w:w="465" w:type="dxa"/>
            <w:tcBorders>
              <w:top w:val="single" w:sz="4" w:space="0" w:color="000000"/>
              <w:left w:val="single" w:sz="4" w:space="0" w:color="000000"/>
              <w:bottom w:val="single" w:sz="4" w:space="0" w:color="000000"/>
            </w:tcBorders>
            <w:shd w:val="clear" w:color="auto" w:fill="auto"/>
          </w:tcPr>
          <w:p w:rsidR="00343A18" w:rsidRPr="00086D3B" w:rsidRDefault="00343A18" w:rsidP="00BC01DC">
            <w:pPr>
              <w:snapToGrid w:val="0"/>
              <w:spacing w:before="0"/>
              <w:rPr>
                <w:rFonts w:eastAsia="TimesNewRomanPSMT" w:cs="Arial"/>
                <w:bCs/>
              </w:rPr>
            </w:pPr>
          </w:p>
          <w:p w:rsidR="00343A18" w:rsidRPr="00086D3B" w:rsidRDefault="00343A18" w:rsidP="00BC01DC">
            <w:pPr>
              <w:spacing w:before="0"/>
              <w:rPr>
                <w:rFonts w:eastAsia="TimesNewRomanPSMT" w:cs="Arial"/>
                <w:bCs/>
                <w:lang w:val="ru-RU"/>
              </w:rPr>
            </w:pPr>
            <w:r w:rsidRPr="00086D3B">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086D3B" w:rsidRDefault="00343A18" w:rsidP="00BC01DC">
            <w:pPr>
              <w:snapToGrid w:val="0"/>
              <w:spacing w:before="0"/>
              <w:rPr>
                <w:rFonts w:eastAsia="TimesNewRomanPSMT" w:cs="Arial"/>
                <w:bCs/>
                <w:lang w:val="ru-RU"/>
              </w:rPr>
            </w:pPr>
          </w:p>
          <w:p w:rsidR="00343A18" w:rsidRPr="00086D3B" w:rsidRDefault="00343A18" w:rsidP="00BC01DC">
            <w:pPr>
              <w:spacing w:before="0"/>
              <w:rPr>
                <w:rFonts w:eastAsia="TimesNewRomanPSMT" w:cs="Arial"/>
                <w:b/>
                <w:bCs/>
                <w:lang w:val="ru-RU"/>
              </w:rPr>
            </w:pPr>
            <w:r w:rsidRPr="00086D3B">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86D3B" w:rsidRDefault="00343A18" w:rsidP="00BC01DC">
            <w:pPr>
              <w:snapToGrid w:val="0"/>
              <w:spacing w:before="0"/>
              <w:rPr>
                <w:rFonts w:eastAsia="TimesNewRomanPSMT" w:cs="Arial"/>
                <w:b/>
                <w:bCs/>
                <w:lang w:val="ru-RU"/>
              </w:rPr>
            </w:pPr>
          </w:p>
        </w:tc>
      </w:tr>
      <w:tr w:rsidR="0055619B" w:rsidRPr="00086D3B"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086D3B"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086D3B" w:rsidRDefault="0055619B" w:rsidP="00E47C2E">
            <w:pPr>
              <w:snapToGrid w:val="0"/>
              <w:spacing w:before="0"/>
              <w:rPr>
                <w:rFonts w:eastAsia="TimesNewRomanPSMT" w:cs="Arial"/>
                <w:bCs/>
                <w:lang w:val="ru-RU"/>
              </w:rPr>
            </w:pPr>
            <w:r w:rsidRPr="00086D3B">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086D3B" w:rsidRDefault="0055619B" w:rsidP="00BC01DC">
            <w:pPr>
              <w:snapToGrid w:val="0"/>
              <w:spacing w:before="0"/>
              <w:rPr>
                <w:rFonts w:eastAsia="TimesNewRomanPSMT" w:cs="Arial"/>
                <w:b/>
                <w:bCs/>
              </w:rPr>
            </w:pPr>
          </w:p>
        </w:tc>
      </w:tr>
      <w:tr w:rsidR="00343A18" w:rsidRPr="00086D3B" w:rsidTr="00532089">
        <w:tc>
          <w:tcPr>
            <w:tcW w:w="465" w:type="dxa"/>
            <w:tcBorders>
              <w:top w:val="single" w:sz="4" w:space="0" w:color="000000"/>
              <w:left w:val="single" w:sz="4" w:space="0" w:color="000000"/>
              <w:bottom w:val="single" w:sz="4" w:space="0" w:color="000000"/>
            </w:tcBorders>
            <w:shd w:val="clear" w:color="auto" w:fill="auto"/>
          </w:tcPr>
          <w:p w:rsidR="00343A18" w:rsidRPr="00086D3B" w:rsidRDefault="00343A18" w:rsidP="00BC01DC">
            <w:pPr>
              <w:snapToGrid w:val="0"/>
              <w:spacing w:before="0"/>
              <w:rPr>
                <w:rFonts w:eastAsia="TimesNewRomanPSMT" w:cs="Arial"/>
                <w:bCs/>
                <w:lang w:val="ru-RU"/>
              </w:rPr>
            </w:pPr>
          </w:p>
          <w:p w:rsidR="00343A18" w:rsidRPr="00086D3B"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86D3B" w:rsidRDefault="00343A18" w:rsidP="00BC01DC">
            <w:pPr>
              <w:snapToGrid w:val="0"/>
              <w:spacing w:before="0"/>
              <w:rPr>
                <w:rFonts w:eastAsia="TimesNewRomanPSMT" w:cs="Arial"/>
                <w:bCs/>
                <w:lang w:val="ru-RU"/>
              </w:rPr>
            </w:pPr>
          </w:p>
          <w:p w:rsidR="00343A18" w:rsidRPr="00086D3B" w:rsidRDefault="00343A18" w:rsidP="00BC01DC">
            <w:pPr>
              <w:spacing w:before="0"/>
              <w:rPr>
                <w:rFonts w:eastAsia="TimesNewRomanPSMT" w:cs="Arial"/>
                <w:b/>
                <w:bCs/>
              </w:rPr>
            </w:pPr>
            <w:r w:rsidRPr="00086D3B">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86D3B" w:rsidRDefault="00343A18" w:rsidP="00BC01DC">
            <w:pPr>
              <w:snapToGrid w:val="0"/>
              <w:spacing w:before="0"/>
              <w:rPr>
                <w:rFonts w:eastAsia="TimesNewRomanPSMT" w:cs="Arial"/>
                <w:b/>
                <w:bCs/>
              </w:rPr>
            </w:pPr>
          </w:p>
        </w:tc>
      </w:tr>
      <w:tr w:rsidR="00343A18" w:rsidRPr="00086D3B" w:rsidTr="00532089">
        <w:tc>
          <w:tcPr>
            <w:tcW w:w="465" w:type="dxa"/>
            <w:tcBorders>
              <w:top w:val="single" w:sz="4" w:space="0" w:color="000000"/>
              <w:left w:val="single" w:sz="4" w:space="0" w:color="000000"/>
              <w:bottom w:val="single" w:sz="4" w:space="0" w:color="000000"/>
            </w:tcBorders>
            <w:shd w:val="clear" w:color="auto" w:fill="auto"/>
          </w:tcPr>
          <w:p w:rsidR="00343A18" w:rsidRPr="00086D3B" w:rsidRDefault="00343A18" w:rsidP="00BC01DC">
            <w:pPr>
              <w:snapToGrid w:val="0"/>
              <w:spacing w:before="0"/>
              <w:rPr>
                <w:rFonts w:eastAsia="TimesNewRomanPSMT" w:cs="Arial"/>
                <w:bCs/>
              </w:rPr>
            </w:pPr>
          </w:p>
          <w:p w:rsidR="00343A18" w:rsidRPr="00086D3B"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86D3B" w:rsidRDefault="00343A18" w:rsidP="00BC01DC">
            <w:pPr>
              <w:snapToGrid w:val="0"/>
              <w:spacing w:before="0"/>
              <w:rPr>
                <w:rFonts w:eastAsia="TimesNewRomanPSMT" w:cs="Arial"/>
                <w:bCs/>
              </w:rPr>
            </w:pPr>
          </w:p>
          <w:p w:rsidR="00343A18" w:rsidRPr="00086D3B" w:rsidRDefault="00343A18" w:rsidP="00BC01DC">
            <w:pPr>
              <w:spacing w:before="0"/>
              <w:rPr>
                <w:rFonts w:eastAsia="TimesNewRomanPSMT" w:cs="Arial"/>
                <w:b/>
                <w:bCs/>
              </w:rPr>
            </w:pPr>
            <w:r w:rsidRPr="00086D3B">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86D3B" w:rsidRDefault="00343A18" w:rsidP="00BC01DC">
            <w:pPr>
              <w:snapToGrid w:val="0"/>
              <w:spacing w:before="0"/>
              <w:rPr>
                <w:rFonts w:eastAsia="TimesNewRomanPSMT" w:cs="Arial"/>
                <w:b/>
                <w:bCs/>
              </w:rPr>
            </w:pPr>
          </w:p>
        </w:tc>
      </w:tr>
      <w:tr w:rsidR="00343A18" w:rsidRPr="00086D3B" w:rsidTr="00532089">
        <w:tc>
          <w:tcPr>
            <w:tcW w:w="465" w:type="dxa"/>
            <w:tcBorders>
              <w:top w:val="single" w:sz="4" w:space="0" w:color="000000"/>
              <w:left w:val="single" w:sz="4" w:space="0" w:color="000000"/>
              <w:bottom w:val="single" w:sz="4" w:space="0" w:color="000000"/>
            </w:tcBorders>
            <w:shd w:val="clear" w:color="auto" w:fill="auto"/>
          </w:tcPr>
          <w:p w:rsidR="00343A18" w:rsidRPr="00086D3B" w:rsidRDefault="00343A18" w:rsidP="00BC01DC">
            <w:pPr>
              <w:snapToGrid w:val="0"/>
              <w:spacing w:before="0"/>
              <w:rPr>
                <w:rFonts w:eastAsia="TimesNewRomanPSMT" w:cs="Arial"/>
                <w:bCs/>
              </w:rPr>
            </w:pPr>
          </w:p>
          <w:p w:rsidR="00343A18" w:rsidRPr="00086D3B"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86D3B" w:rsidRDefault="00343A18" w:rsidP="00BC01DC">
            <w:pPr>
              <w:snapToGrid w:val="0"/>
              <w:spacing w:before="0"/>
              <w:rPr>
                <w:rFonts w:eastAsia="TimesNewRomanPSMT" w:cs="Arial"/>
                <w:bCs/>
              </w:rPr>
            </w:pPr>
          </w:p>
          <w:p w:rsidR="00343A18" w:rsidRPr="00086D3B" w:rsidRDefault="00343A18" w:rsidP="00BC01DC">
            <w:pPr>
              <w:spacing w:before="0"/>
              <w:rPr>
                <w:rFonts w:eastAsia="TimesNewRomanPSMT" w:cs="Arial"/>
                <w:b/>
                <w:bCs/>
              </w:rPr>
            </w:pPr>
            <w:r w:rsidRPr="00086D3B">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86D3B" w:rsidRDefault="00343A18" w:rsidP="00BC01DC">
            <w:pPr>
              <w:snapToGrid w:val="0"/>
              <w:spacing w:before="0"/>
              <w:rPr>
                <w:rFonts w:eastAsia="TimesNewRomanPSMT" w:cs="Arial"/>
                <w:b/>
                <w:bCs/>
              </w:rPr>
            </w:pPr>
          </w:p>
        </w:tc>
      </w:tr>
      <w:tr w:rsidR="00343A18" w:rsidRPr="00086D3B" w:rsidTr="00532089">
        <w:tc>
          <w:tcPr>
            <w:tcW w:w="465" w:type="dxa"/>
            <w:tcBorders>
              <w:top w:val="single" w:sz="4" w:space="0" w:color="000000"/>
              <w:left w:val="single" w:sz="4" w:space="0" w:color="000000"/>
              <w:bottom w:val="single" w:sz="4" w:space="0" w:color="000000"/>
            </w:tcBorders>
            <w:shd w:val="clear" w:color="auto" w:fill="auto"/>
          </w:tcPr>
          <w:p w:rsidR="00343A18" w:rsidRPr="00086D3B"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86D3B" w:rsidRDefault="00343A18" w:rsidP="00BC01DC">
            <w:pPr>
              <w:snapToGrid w:val="0"/>
              <w:spacing w:before="0"/>
              <w:rPr>
                <w:rFonts w:eastAsia="TimesNewRomanPSMT" w:cs="Arial"/>
                <w:bCs/>
              </w:rPr>
            </w:pPr>
          </w:p>
          <w:p w:rsidR="00343A18" w:rsidRPr="00086D3B" w:rsidRDefault="00343A18" w:rsidP="00BC01DC">
            <w:pPr>
              <w:spacing w:before="0"/>
              <w:rPr>
                <w:rFonts w:eastAsia="TimesNewRomanPSMT" w:cs="Arial"/>
                <w:b/>
                <w:bCs/>
              </w:rPr>
            </w:pPr>
            <w:r w:rsidRPr="00086D3B">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86D3B" w:rsidRDefault="00343A18" w:rsidP="00BC01DC">
            <w:pPr>
              <w:snapToGrid w:val="0"/>
              <w:spacing w:before="0"/>
              <w:rPr>
                <w:rFonts w:eastAsia="TimesNewRomanPSMT" w:cs="Arial"/>
                <w:b/>
                <w:bCs/>
              </w:rPr>
            </w:pPr>
          </w:p>
        </w:tc>
      </w:tr>
      <w:tr w:rsidR="00343A18" w:rsidRPr="00086D3B" w:rsidTr="00532089">
        <w:tc>
          <w:tcPr>
            <w:tcW w:w="465" w:type="dxa"/>
            <w:tcBorders>
              <w:top w:val="single" w:sz="4" w:space="0" w:color="000000"/>
              <w:left w:val="single" w:sz="4" w:space="0" w:color="000000"/>
              <w:bottom w:val="single" w:sz="4" w:space="0" w:color="000000"/>
            </w:tcBorders>
            <w:shd w:val="clear" w:color="auto" w:fill="auto"/>
          </w:tcPr>
          <w:p w:rsidR="00343A18" w:rsidRPr="00086D3B" w:rsidRDefault="00343A18" w:rsidP="00BC01DC">
            <w:pPr>
              <w:snapToGrid w:val="0"/>
              <w:spacing w:before="0"/>
              <w:rPr>
                <w:rFonts w:eastAsia="TimesNewRomanPSMT" w:cs="Arial"/>
                <w:bCs/>
              </w:rPr>
            </w:pPr>
          </w:p>
          <w:p w:rsidR="00343A18" w:rsidRPr="00086D3B" w:rsidRDefault="00343A18" w:rsidP="00BC01DC">
            <w:pPr>
              <w:spacing w:before="0"/>
              <w:rPr>
                <w:rFonts w:eastAsia="TimesNewRomanPSMT" w:cs="Arial"/>
                <w:bCs/>
                <w:lang w:val="ru-RU"/>
              </w:rPr>
            </w:pPr>
            <w:r w:rsidRPr="00086D3B">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086D3B" w:rsidRDefault="00343A18" w:rsidP="00BC01DC">
            <w:pPr>
              <w:snapToGrid w:val="0"/>
              <w:spacing w:before="0"/>
              <w:rPr>
                <w:rFonts w:eastAsia="TimesNewRomanPSMT" w:cs="Arial"/>
                <w:bCs/>
                <w:lang w:val="ru-RU"/>
              </w:rPr>
            </w:pPr>
          </w:p>
          <w:p w:rsidR="00343A18" w:rsidRPr="00086D3B" w:rsidRDefault="00343A18" w:rsidP="00BC01DC">
            <w:pPr>
              <w:spacing w:before="0"/>
              <w:rPr>
                <w:rFonts w:eastAsia="TimesNewRomanPSMT" w:cs="Arial"/>
                <w:b/>
                <w:bCs/>
                <w:lang w:val="ru-RU"/>
              </w:rPr>
            </w:pPr>
            <w:r w:rsidRPr="00086D3B">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86D3B" w:rsidRDefault="00343A18" w:rsidP="00BC01DC">
            <w:pPr>
              <w:snapToGrid w:val="0"/>
              <w:spacing w:before="0"/>
              <w:rPr>
                <w:rFonts w:eastAsia="TimesNewRomanPSMT" w:cs="Arial"/>
                <w:b/>
                <w:bCs/>
                <w:lang w:val="ru-RU"/>
              </w:rPr>
            </w:pPr>
          </w:p>
        </w:tc>
      </w:tr>
      <w:tr w:rsidR="0055619B" w:rsidRPr="00086D3B"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086D3B"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086D3B" w:rsidRDefault="0055619B" w:rsidP="00E47C2E">
            <w:pPr>
              <w:snapToGrid w:val="0"/>
              <w:spacing w:before="0"/>
              <w:rPr>
                <w:rFonts w:eastAsia="TimesNewRomanPSMT" w:cs="Arial"/>
                <w:bCs/>
                <w:lang w:val="ru-RU"/>
              </w:rPr>
            </w:pPr>
            <w:r w:rsidRPr="00086D3B">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086D3B" w:rsidRDefault="0055619B" w:rsidP="00BC01DC">
            <w:pPr>
              <w:snapToGrid w:val="0"/>
              <w:spacing w:before="0"/>
              <w:rPr>
                <w:rFonts w:eastAsia="TimesNewRomanPSMT" w:cs="Arial"/>
                <w:b/>
                <w:bCs/>
              </w:rPr>
            </w:pPr>
          </w:p>
        </w:tc>
      </w:tr>
      <w:tr w:rsidR="00343A18" w:rsidRPr="00086D3B" w:rsidTr="00532089">
        <w:tc>
          <w:tcPr>
            <w:tcW w:w="465" w:type="dxa"/>
            <w:tcBorders>
              <w:top w:val="single" w:sz="4" w:space="0" w:color="000000"/>
              <w:left w:val="single" w:sz="4" w:space="0" w:color="000000"/>
              <w:bottom w:val="single" w:sz="4" w:space="0" w:color="000000"/>
            </w:tcBorders>
            <w:shd w:val="clear" w:color="auto" w:fill="auto"/>
          </w:tcPr>
          <w:p w:rsidR="00343A18" w:rsidRPr="00086D3B" w:rsidRDefault="00343A18" w:rsidP="00BC01DC">
            <w:pPr>
              <w:snapToGrid w:val="0"/>
              <w:spacing w:before="0"/>
              <w:rPr>
                <w:rFonts w:eastAsia="TimesNewRomanPSMT" w:cs="Arial"/>
                <w:bCs/>
                <w:lang w:val="ru-RU"/>
              </w:rPr>
            </w:pPr>
          </w:p>
          <w:p w:rsidR="00343A18" w:rsidRPr="00086D3B"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86D3B" w:rsidRDefault="00343A18" w:rsidP="00BC01DC">
            <w:pPr>
              <w:snapToGrid w:val="0"/>
              <w:spacing w:before="0"/>
              <w:rPr>
                <w:rFonts w:eastAsia="TimesNewRomanPSMT" w:cs="Arial"/>
                <w:bCs/>
                <w:lang w:val="ru-RU"/>
              </w:rPr>
            </w:pPr>
          </w:p>
          <w:p w:rsidR="00343A18" w:rsidRPr="00086D3B" w:rsidRDefault="00343A18" w:rsidP="00BC01DC">
            <w:pPr>
              <w:spacing w:before="0"/>
              <w:rPr>
                <w:rFonts w:eastAsia="TimesNewRomanPSMT" w:cs="Arial"/>
                <w:b/>
                <w:bCs/>
              </w:rPr>
            </w:pPr>
            <w:r w:rsidRPr="00086D3B">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86D3B" w:rsidRDefault="00343A18" w:rsidP="00BC01DC">
            <w:pPr>
              <w:snapToGrid w:val="0"/>
              <w:spacing w:before="0"/>
              <w:rPr>
                <w:rFonts w:eastAsia="TimesNewRomanPSMT" w:cs="Arial"/>
                <w:b/>
                <w:bCs/>
              </w:rPr>
            </w:pPr>
          </w:p>
        </w:tc>
      </w:tr>
      <w:tr w:rsidR="00343A18" w:rsidRPr="00086D3B" w:rsidTr="00532089">
        <w:tc>
          <w:tcPr>
            <w:tcW w:w="465" w:type="dxa"/>
            <w:tcBorders>
              <w:top w:val="single" w:sz="4" w:space="0" w:color="000000"/>
              <w:left w:val="single" w:sz="4" w:space="0" w:color="000000"/>
              <w:bottom w:val="single" w:sz="4" w:space="0" w:color="000000"/>
            </w:tcBorders>
            <w:shd w:val="clear" w:color="auto" w:fill="auto"/>
          </w:tcPr>
          <w:p w:rsidR="00343A18" w:rsidRPr="00086D3B" w:rsidRDefault="00343A18" w:rsidP="00BC01DC">
            <w:pPr>
              <w:snapToGrid w:val="0"/>
              <w:spacing w:before="0"/>
              <w:rPr>
                <w:rFonts w:eastAsia="TimesNewRomanPSMT" w:cs="Arial"/>
                <w:bCs/>
              </w:rPr>
            </w:pPr>
          </w:p>
          <w:p w:rsidR="00343A18" w:rsidRPr="00086D3B"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86D3B" w:rsidRDefault="00343A18" w:rsidP="00BC01DC">
            <w:pPr>
              <w:snapToGrid w:val="0"/>
              <w:spacing w:before="0"/>
              <w:rPr>
                <w:rFonts w:eastAsia="TimesNewRomanPSMT" w:cs="Arial"/>
                <w:bCs/>
              </w:rPr>
            </w:pPr>
          </w:p>
          <w:p w:rsidR="00343A18" w:rsidRPr="00086D3B" w:rsidRDefault="00343A18" w:rsidP="00BC01DC">
            <w:pPr>
              <w:spacing w:before="0"/>
              <w:rPr>
                <w:rFonts w:eastAsia="TimesNewRomanPSMT" w:cs="Arial"/>
                <w:b/>
                <w:bCs/>
              </w:rPr>
            </w:pPr>
            <w:r w:rsidRPr="00086D3B">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86D3B" w:rsidRDefault="00343A18" w:rsidP="00BC01DC">
            <w:pPr>
              <w:snapToGrid w:val="0"/>
              <w:spacing w:before="0"/>
              <w:rPr>
                <w:rFonts w:eastAsia="TimesNewRomanPSMT" w:cs="Arial"/>
                <w:b/>
                <w:bCs/>
              </w:rPr>
            </w:pPr>
          </w:p>
        </w:tc>
      </w:tr>
      <w:tr w:rsidR="00343A18" w:rsidRPr="00086D3B" w:rsidTr="00532089">
        <w:tc>
          <w:tcPr>
            <w:tcW w:w="465" w:type="dxa"/>
            <w:tcBorders>
              <w:top w:val="single" w:sz="4" w:space="0" w:color="000000"/>
              <w:left w:val="single" w:sz="4" w:space="0" w:color="000000"/>
              <w:bottom w:val="single" w:sz="4" w:space="0" w:color="000000"/>
            </w:tcBorders>
            <w:shd w:val="clear" w:color="auto" w:fill="auto"/>
          </w:tcPr>
          <w:p w:rsidR="00343A18" w:rsidRPr="00086D3B" w:rsidRDefault="00343A18" w:rsidP="00BC01DC">
            <w:pPr>
              <w:snapToGrid w:val="0"/>
              <w:spacing w:before="0"/>
              <w:rPr>
                <w:rFonts w:eastAsia="TimesNewRomanPSMT" w:cs="Arial"/>
                <w:bCs/>
              </w:rPr>
            </w:pPr>
          </w:p>
          <w:p w:rsidR="00343A18" w:rsidRPr="00086D3B"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86D3B" w:rsidRDefault="00343A18" w:rsidP="00BC01DC">
            <w:pPr>
              <w:snapToGrid w:val="0"/>
              <w:spacing w:before="0"/>
              <w:rPr>
                <w:rFonts w:eastAsia="TimesNewRomanPSMT" w:cs="Arial"/>
                <w:bCs/>
              </w:rPr>
            </w:pPr>
          </w:p>
          <w:p w:rsidR="00343A18" w:rsidRPr="00086D3B" w:rsidRDefault="00343A18" w:rsidP="00BC01DC">
            <w:pPr>
              <w:spacing w:before="0"/>
              <w:rPr>
                <w:rFonts w:eastAsia="TimesNewRomanPSMT" w:cs="Arial"/>
                <w:b/>
                <w:bCs/>
              </w:rPr>
            </w:pPr>
            <w:r w:rsidRPr="00086D3B">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86D3B" w:rsidRDefault="00343A18" w:rsidP="00BC01DC">
            <w:pPr>
              <w:snapToGrid w:val="0"/>
              <w:spacing w:before="0"/>
              <w:rPr>
                <w:rFonts w:eastAsia="TimesNewRomanPSMT" w:cs="Arial"/>
                <w:b/>
                <w:bCs/>
              </w:rPr>
            </w:pPr>
          </w:p>
        </w:tc>
      </w:tr>
      <w:tr w:rsidR="00343A18" w:rsidRPr="00086D3B" w:rsidTr="00532089">
        <w:tc>
          <w:tcPr>
            <w:tcW w:w="465" w:type="dxa"/>
            <w:tcBorders>
              <w:top w:val="single" w:sz="4" w:space="0" w:color="000000"/>
              <w:left w:val="single" w:sz="4" w:space="0" w:color="000000"/>
              <w:bottom w:val="single" w:sz="4" w:space="0" w:color="000000"/>
            </w:tcBorders>
            <w:shd w:val="clear" w:color="auto" w:fill="auto"/>
          </w:tcPr>
          <w:p w:rsidR="00343A18" w:rsidRPr="00086D3B"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86D3B" w:rsidRDefault="00343A18" w:rsidP="00BC01DC">
            <w:pPr>
              <w:snapToGrid w:val="0"/>
              <w:spacing w:before="0"/>
              <w:rPr>
                <w:rFonts w:eastAsia="TimesNewRomanPSMT" w:cs="Arial"/>
                <w:bCs/>
              </w:rPr>
            </w:pPr>
          </w:p>
          <w:p w:rsidR="00343A18" w:rsidRPr="00086D3B" w:rsidRDefault="00343A18" w:rsidP="00BC01DC">
            <w:pPr>
              <w:spacing w:before="0"/>
              <w:rPr>
                <w:rFonts w:eastAsia="TimesNewRomanPSMT" w:cs="Arial"/>
                <w:b/>
                <w:bCs/>
              </w:rPr>
            </w:pPr>
            <w:r w:rsidRPr="00086D3B">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86D3B" w:rsidRDefault="00343A18" w:rsidP="00BC01DC">
            <w:pPr>
              <w:snapToGrid w:val="0"/>
              <w:spacing w:before="0"/>
              <w:rPr>
                <w:rFonts w:eastAsia="TimesNewRomanPSMT" w:cs="Arial"/>
                <w:b/>
                <w:bCs/>
              </w:rPr>
            </w:pPr>
          </w:p>
        </w:tc>
      </w:tr>
    </w:tbl>
    <w:p w:rsidR="00B043D1" w:rsidRPr="00086D3B" w:rsidRDefault="00B043D1" w:rsidP="00343A18">
      <w:pPr>
        <w:spacing w:before="0"/>
        <w:rPr>
          <w:rFonts w:cs="Arial"/>
          <w:b/>
          <w:bCs/>
          <w:iCs/>
          <w:u w:val="single"/>
        </w:rPr>
      </w:pPr>
    </w:p>
    <w:p w:rsidR="00343A18" w:rsidRPr="00086D3B" w:rsidRDefault="00343A18" w:rsidP="00343A18">
      <w:pPr>
        <w:spacing w:before="0"/>
        <w:rPr>
          <w:rFonts w:cs="Arial"/>
          <w:iCs/>
          <w:lang w:val="ru-RU"/>
        </w:rPr>
      </w:pPr>
      <w:r w:rsidRPr="00086D3B">
        <w:rPr>
          <w:rFonts w:cs="Arial"/>
          <w:b/>
          <w:bCs/>
          <w:iCs/>
          <w:u w:val="single"/>
        </w:rPr>
        <w:t>Напомена:</w:t>
      </w:r>
    </w:p>
    <w:p w:rsidR="00343A18" w:rsidRPr="00086D3B" w:rsidRDefault="00343A18" w:rsidP="00343A18">
      <w:pPr>
        <w:spacing w:before="0"/>
        <w:rPr>
          <w:rFonts w:cs="Arial"/>
          <w:iCs/>
          <w:lang w:val="ru-RU"/>
        </w:rPr>
      </w:pPr>
      <w:r w:rsidRPr="00086D3B">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086D3B" w:rsidRDefault="00B043D1" w:rsidP="00343A18">
      <w:pPr>
        <w:spacing w:before="0"/>
        <w:rPr>
          <w:rFonts w:cs="Arial"/>
          <w:iCs/>
          <w:lang w:val="ru-RU"/>
        </w:rPr>
      </w:pPr>
    </w:p>
    <w:p w:rsidR="00B043D1" w:rsidRPr="00086D3B" w:rsidRDefault="00B043D1" w:rsidP="00343A18">
      <w:pPr>
        <w:spacing w:before="0"/>
        <w:rPr>
          <w:rFonts w:cs="Arial"/>
          <w:iCs/>
          <w:lang w:val="ru-RU"/>
        </w:rPr>
      </w:pPr>
    </w:p>
    <w:p w:rsidR="00B043D1" w:rsidRPr="00086D3B" w:rsidRDefault="00B043D1" w:rsidP="00343A18">
      <w:pPr>
        <w:spacing w:before="0"/>
        <w:rPr>
          <w:rFonts w:cs="Arial"/>
          <w:iCs/>
          <w:lang w:val="ru-RU"/>
        </w:rPr>
      </w:pPr>
    </w:p>
    <w:p w:rsidR="00B043D1" w:rsidRPr="00086D3B" w:rsidRDefault="00B043D1" w:rsidP="00343A18">
      <w:pPr>
        <w:spacing w:before="0"/>
        <w:rPr>
          <w:rFonts w:cs="Arial"/>
          <w:iCs/>
          <w:lang w:val="ru-RU"/>
        </w:rPr>
      </w:pPr>
    </w:p>
    <w:p w:rsidR="00B043D1" w:rsidRPr="00086D3B" w:rsidRDefault="00B043D1" w:rsidP="00343A18">
      <w:pPr>
        <w:spacing w:before="0"/>
        <w:rPr>
          <w:rFonts w:cs="Arial"/>
          <w:iCs/>
          <w:lang w:val="ru-RU"/>
        </w:rPr>
      </w:pPr>
    </w:p>
    <w:p w:rsidR="00B043D1" w:rsidRPr="00086D3B" w:rsidRDefault="00B043D1" w:rsidP="00343A18">
      <w:pPr>
        <w:spacing w:before="0"/>
        <w:rPr>
          <w:rFonts w:cs="Arial"/>
          <w:iCs/>
          <w:lang w:val="ru-RU"/>
        </w:rPr>
      </w:pPr>
    </w:p>
    <w:p w:rsidR="000E75A0" w:rsidRPr="00086D3B" w:rsidRDefault="00BA2C2D" w:rsidP="00BA2C2D">
      <w:pPr>
        <w:spacing w:before="0"/>
        <w:rPr>
          <w:rFonts w:eastAsia="TimesNewRomanPSMT" w:cs="Arial"/>
          <w:b/>
          <w:bCs/>
          <w:lang w:val="sr-Cyrl-CS"/>
        </w:rPr>
      </w:pPr>
      <w:r w:rsidRPr="00086D3B">
        <w:rPr>
          <w:rFonts w:eastAsia="TimesNewRomanPSMT" w:cs="Arial"/>
          <w:b/>
          <w:bCs/>
          <w:lang w:val="sr-Cyrl-CS"/>
        </w:rPr>
        <w:t xml:space="preserve">5) </w:t>
      </w:r>
      <w:r w:rsidR="000E75A0" w:rsidRPr="00086D3B">
        <w:rPr>
          <w:rFonts w:eastAsia="TimesNewRomanPSMT" w:cs="Arial"/>
          <w:b/>
          <w:bCs/>
          <w:lang w:val="sr-Cyrl-CS"/>
        </w:rPr>
        <w:t>ЦЕНА И КОМЕРЦИЈАЛНИ УСЛОВИ ПОНУДЕ</w:t>
      </w:r>
    </w:p>
    <w:p w:rsidR="00B043D1" w:rsidRPr="00086D3B" w:rsidRDefault="009064FA" w:rsidP="00BA2C2D">
      <w:pPr>
        <w:spacing w:before="0"/>
        <w:rPr>
          <w:rFonts w:eastAsia="TimesNewRomanPSMT" w:cs="Arial"/>
          <w:b/>
          <w:bCs/>
          <w:lang w:val="sr-Cyrl-CS"/>
        </w:rPr>
      </w:pPr>
      <w:r w:rsidRPr="00086D3B">
        <w:rPr>
          <w:rFonts w:eastAsia="TimesNewRomanPSMT" w:cs="Arial"/>
          <w:b/>
          <w:bCs/>
          <w:lang w:val="sr-Cyrl-CS"/>
        </w:rPr>
        <w:t>Партија 1</w:t>
      </w:r>
    </w:p>
    <w:p w:rsidR="00682C96" w:rsidRPr="00086D3B" w:rsidRDefault="00682C96" w:rsidP="00BA2C2D">
      <w:pPr>
        <w:spacing w:before="0"/>
        <w:rPr>
          <w:rFonts w:eastAsia="TimesNewRomanPSMT" w:cs="Arial"/>
          <w:b/>
          <w:bCs/>
          <w:lang w:val="sr-Cyrl-CS"/>
        </w:rPr>
      </w:pPr>
    </w:p>
    <w:p w:rsidR="000E75A0" w:rsidRPr="00086D3B" w:rsidRDefault="000E75A0" w:rsidP="007A554F">
      <w:pPr>
        <w:spacing w:before="0"/>
        <w:rPr>
          <w:rFonts w:cs="Arial"/>
          <w:b/>
          <w:bCs/>
          <w:iCs/>
          <w:u w:val="single"/>
          <w:lang w:val="sr-Cyrl-CS"/>
        </w:rPr>
      </w:pPr>
      <w:r w:rsidRPr="00086D3B">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3"/>
        <w:gridCol w:w="3932"/>
      </w:tblGrid>
      <w:tr w:rsidR="000E75A0" w:rsidRPr="00086D3B" w:rsidTr="00922EDB">
        <w:trPr>
          <w:trHeight w:val="485"/>
        </w:trPr>
        <w:tc>
          <w:tcPr>
            <w:tcW w:w="5920" w:type="dxa"/>
            <w:shd w:val="clear" w:color="auto" w:fill="C6D9F1" w:themeFill="text2" w:themeFillTint="33"/>
            <w:vAlign w:val="center"/>
          </w:tcPr>
          <w:p w:rsidR="000E75A0" w:rsidRPr="00086D3B" w:rsidRDefault="000E75A0" w:rsidP="00AF3AF8">
            <w:pPr>
              <w:spacing w:before="0"/>
              <w:jc w:val="center"/>
              <w:rPr>
                <w:rFonts w:cs="Arial"/>
                <w:b/>
                <w:bCs/>
                <w:iCs/>
                <w:lang w:val="sr-Cyrl-CS"/>
              </w:rPr>
            </w:pPr>
            <w:r w:rsidRPr="00086D3B">
              <w:rPr>
                <w:rFonts w:eastAsia="TimesNewRomanPSMT" w:cs="Arial"/>
                <w:b/>
                <w:bCs/>
              </w:rPr>
              <w:t xml:space="preserve">ПРЕДМЕТ </w:t>
            </w:r>
            <w:r w:rsidRPr="00086D3B">
              <w:rPr>
                <w:rFonts w:eastAsia="TimesNewRomanPSMT" w:cs="Arial"/>
                <w:b/>
                <w:bCs/>
                <w:lang w:val="sr-Cyrl-CS"/>
              </w:rPr>
              <w:t xml:space="preserve">И БРОЈ </w:t>
            </w:r>
            <w:r w:rsidRPr="00086D3B">
              <w:rPr>
                <w:rFonts w:eastAsia="TimesNewRomanPSMT" w:cs="Arial"/>
                <w:b/>
                <w:bCs/>
              </w:rPr>
              <w:t>НАБАВКЕ</w:t>
            </w:r>
          </w:p>
        </w:tc>
        <w:tc>
          <w:tcPr>
            <w:tcW w:w="4394" w:type="dxa"/>
            <w:shd w:val="clear" w:color="auto" w:fill="C6D9F1" w:themeFill="text2" w:themeFillTint="33"/>
            <w:vAlign w:val="center"/>
          </w:tcPr>
          <w:p w:rsidR="000E75A0" w:rsidRPr="00086D3B" w:rsidRDefault="000E75A0" w:rsidP="009064FA">
            <w:pPr>
              <w:spacing w:before="0"/>
              <w:jc w:val="center"/>
              <w:rPr>
                <w:rFonts w:cs="Arial"/>
                <w:b/>
                <w:bCs/>
                <w:iCs/>
                <w:lang w:val="sr-Cyrl-CS"/>
              </w:rPr>
            </w:pPr>
            <w:r w:rsidRPr="00086D3B">
              <w:rPr>
                <w:rFonts w:cs="Arial"/>
                <w:b/>
                <w:bCs/>
                <w:iCs/>
                <w:lang w:val="sr-Cyrl-CS"/>
              </w:rPr>
              <w:t>УКУПНА ЦЕ</w:t>
            </w:r>
            <w:r w:rsidRPr="00086D3B">
              <w:rPr>
                <w:rFonts w:cs="Arial"/>
                <w:b/>
                <w:bCs/>
                <w:iCs/>
                <w:color w:val="000000" w:themeColor="text1"/>
                <w:lang w:val="sr-Cyrl-CS"/>
              </w:rPr>
              <w:t xml:space="preserve">НА </w:t>
            </w:r>
            <w:r w:rsidRPr="00086D3B">
              <w:rPr>
                <w:rFonts w:eastAsia="Arial Unicode MS" w:cs="Arial"/>
                <w:b/>
                <w:bCs/>
                <w:iCs/>
                <w:color w:val="000000" w:themeColor="text1"/>
                <w:kern w:val="1"/>
                <w:lang w:val="sr-Cyrl-CS" w:eastAsia="ar-SA"/>
              </w:rPr>
              <w:t xml:space="preserve">дин. </w:t>
            </w:r>
            <w:r w:rsidR="00B23ED5" w:rsidRPr="00086D3B">
              <w:rPr>
                <w:rFonts w:cs="Arial"/>
                <w:b/>
                <w:bCs/>
                <w:iCs/>
                <w:color w:val="000000" w:themeColor="text1"/>
                <w:lang w:val="sr-Cyrl-CS"/>
              </w:rPr>
              <w:t>Б</w:t>
            </w:r>
            <w:r w:rsidRPr="00086D3B">
              <w:rPr>
                <w:rFonts w:cs="Arial"/>
                <w:b/>
                <w:bCs/>
                <w:iCs/>
                <w:color w:val="000000" w:themeColor="text1"/>
                <w:lang w:val="sr-Cyrl-CS"/>
              </w:rPr>
              <w:t>ез ПДВ</w:t>
            </w:r>
          </w:p>
        </w:tc>
      </w:tr>
      <w:tr w:rsidR="000E75A0" w:rsidRPr="00086D3B" w:rsidTr="00AF3AF8">
        <w:trPr>
          <w:trHeight w:val="440"/>
        </w:trPr>
        <w:tc>
          <w:tcPr>
            <w:tcW w:w="5920" w:type="dxa"/>
            <w:vAlign w:val="center"/>
          </w:tcPr>
          <w:p w:rsidR="006C06D0" w:rsidRPr="00086D3B" w:rsidRDefault="00B77307" w:rsidP="00B77307">
            <w:pPr>
              <w:spacing w:before="0"/>
              <w:rPr>
                <w:rFonts w:eastAsia="TimesNewRomanPS-BoldMT" w:cs="Arial"/>
                <w:b/>
                <w:bCs/>
                <w:color w:val="000000"/>
                <w:lang w:val="sr-Cyrl-CS" w:eastAsia="ar-SA"/>
              </w:rPr>
            </w:pPr>
            <w:r w:rsidRPr="00086D3B">
              <w:rPr>
                <w:rFonts w:eastAsia="TimesNewRomanPS-BoldMT" w:cs="Arial"/>
                <w:b/>
                <w:bCs/>
                <w:color w:val="000000"/>
                <w:lang w:val="sr-Cyrl-CS" w:eastAsia="ar-SA"/>
              </w:rPr>
              <w:t>Одржавање уређаја енергетске електронике – ТЕНТ</w:t>
            </w:r>
          </w:p>
          <w:p w:rsidR="000E75A0" w:rsidRPr="00086D3B" w:rsidRDefault="00B77307" w:rsidP="00B77307">
            <w:pPr>
              <w:spacing w:before="0"/>
              <w:rPr>
                <w:rFonts w:cs="Arial"/>
                <w:lang w:val="sr-Cyrl-CS"/>
              </w:rPr>
            </w:pPr>
            <w:r w:rsidRPr="00086D3B">
              <w:rPr>
                <w:rFonts w:eastAsia="TimesNewRomanPS-BoldMT" w:cs="Arial"/>
                <w:b/>
                <w:bCs/>
                <w:color w:val="000000"/>
                <w:lang w:val="sr-Cyrl-CS" w:eastAsia="ar-SA"/>
              </w:rPr>
              <w:t xml:space="preserve">Партија 1. Одржавање уређаја енергетске електронике за потребе ТЕНТ-А </w:t>
            </w:r>
          </w:p>
        </w:tc>
        <w:tc>
          <w:tcPr>
            <w:tcW w:w="4394" w:type="dxa"/>
          </w:tcPr>
          <w:p w:rsidR="000E75A0" w:rsidRPr="00086D3B" w:rsidRDefault="000E75A0" w:rsidP="00AF3AF8">
            <w:pPr>
              <w:spacing w:before="0"/>
              <w:jc w:val="center"/>
              <w:rPr>
                <w:rFonts w:cs="Arial"/>
                <w:bCs/>
                <w:iCs/>
                <w:lang w:val="sr-Cyrl-CS"/>
              </w:rPr>
            </w:pPr>
          </w:p>
          <w:p w:rsidR="000E75A0" w:rsidRPr="00086D3B" w:rsidRDefault="000E75A0" w:rsidP="00AF3AF8">
            <w:pPr>
              <w:spacing w:before="0"/>
              <w:jc w:val="center"/>
              <w:rPr>
                <w:rFonts w:cs="Arial"/>
                <w:bCs/>
                <w:iCs/>
                <w:lang w:val="sr-Cyrl-CS"/>
              </w:rPr>
            </w:pPr>
          </w:p>
        </w:tc>
      </w:tr>
    </w:tbl>
    <w:p w:rsidR="00B043D1" w:rsidRPr="00086D3B" w:rsidRDefault="00B043D1" w:rsidP="000E75A0">
      <w:pPr>
        <w:spacing w:before="0"/>
        <w:jc w:val="center"/>
        <w:rPr>
          <w:rFonts w:cs="Arial"/>
          <w:b/>
          <w:bCs/>
          <w:iCs/>
          <w:u w:val="single"/>
          <w:lang w:val="sr-Cyrl-CS"/>
        </w:rPr>
      </w:pPr>
    </w:p>
    <w:p w:rsidR="000E75A0" w:rsidRPr="00086D3B" w:rsidRDefault="000E75A0" w:rsidP="007A554F">
      <w:pPr>
        <w:spacing w:before="0"/>
        <w:rPr>
          <w:rFonts w:cs="Arial"/>
          <w:b/>
          <w:bCs/>
          <w:iCs/>
          <w:u w:val="single"/>
          <w:lang w:val="sr-Cyrl-CS"/>
        </w:rPr>
      </w:pPr>
      <w:r w:rsidRPr="00086D3B">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091"/>
      </w:tblGrid>
      <w:tr w:rsidR="000E75A0" w:rsidRPr="00086D3B" w:rsidTr="00770211">
        <w:trPr>
          <w:trHeight w:val="647"/>
        </w:trPr>
        <w:tc>
          <w:tcPr>
            <w:tcW w:w="4928" w:type="dxa"/>
            <w:shd w:val="clear" w:color="auto" w:fill="C6D9F1" w:themeFill="text2" w:themeFillTint="33"/>
            <w:vAlign w:val="center"/>
          </w:tcPr>
          <w:p w:rsidR="000E75A0" w:rsidRPr="00086D3B" w:rsidRDefault="000E75A0" w:rsidP="00AF3AF8">
            <w:pPr>
              <w:spacing w:before="0"/>
              <w:jc w:val="center"/>
              <w:rPr>
                <w:rFonts w:cs="Arial"/>
                <w:b/>
                <w:bCs/>
                <w:iCs/>
                <w:lang w:val="sr-Cyrl-CS"/>
              </w:rPr>
            </w:pPr>
            <w:r w:rsidRPr="00086D3B">
              <w:rPr>
                <w:rFonts w:cs="Arial"/>
                <w:b/>
                <w:bCs/>
                <w:iCs/>
                <w:lang w:val="sr-Cyrl-CS"/>
              </w:rPr>
              <w:t>УСЛОВ НАРУЧИОЦА</w:t>
            </w:r>
          </w:p>
        </w:tc>
        <w:tc>
          <w:tcPr>
            <w:tcW w:w="4091" w:type="dxa"/>
            <w:shd w:val="clear" w:color="auto" w:fill="C6D9F1" w:themeFill="text2" w:themeFillTint="33"/>
            <w:vAlign w:val="center"/>
          </w:tcPr>
          <w:p w:rsidR="000E75A0" w:rsidRPr="00086D3B" w:rsidRDefault="000E75A0" w:rsidP="00AF3AF8">
            <w:pPr>
              <w:spacing w:before="0"/>
              <w:jc w:val="center"/>
              <w:rPr>
                <w:rFonts w:cs="Arial"/>
                <w:b/>
                <w:bCs/>
                <w:iCs/>
                <w:lang w:val="sr-Cyrl-CS"/>
              </w:rPr>
            </w:pPr>
            <w:r w:rsidRPr="00086D3B">
              <w:rPr>
                <w:rFonts w:cs="Arial"/>
                <w:b/>
                <w:bCs/>
                <w:iCs/>
                <w:lang w:val="sr-Cyrl-CS"/>
              </w:rPr>
              <w:t>ПОНУДА ПОНУЂАЧА</w:t>
            </w:r>
          </w:p>
        </w:tc>
      </w:tr>
      <w:tr w:rsidR="009064FA" w:rsidRPr="00086D3B" w:rsidTr="00770211">
        <w:tc>
          <w:tcPr>
            <w:tcW w:w="4928" w:type="dxa"/>
            <w:vAlign w:val="center"/>
          </w:tcPr>
          <w:p w:rsidR="009064FA" w:rsidRPr="00086D3B" w:rsidRDefault="009064FA" w:rsidP="009064FA">
            <w:pPr>
              <w:spacing w:before="0"/>
              <w:rPr>
                <w:rFonts w:cs="Arial"/>
                <w:b/>
                <w:bCs/>
                <w:iCs/>
                <w:lang w:val="sr-Cyrl-CS"/>
              </w:rPr>
            </w:pPr>
            <w:r w:rsidRPr="00086D3B">
              <w:rPr>
                <w:rFonts w:cs="Arial"/>
                <w:b/>
                <w:bCs/>
                <w:iCs/>
                <w:lang w:val="sr-Cyrl-CS"/>
              </w:rPr>
              <w:t>РОК И НАЧИН ПЛАЋАЊА:</w:t>
            </w:r>
          </w:p>
          <w:p w:rsidR="00D35D08" w:rsidRPr="00086D3B" w:rsidRDefault="009064FA" w:rsidP="00D35D08">
            <w:pPr>
              <w:pStyle w:val="KDParagraf"/>
              <w:spacing w:before="0"/>
              <w:rPr>
                <w:rFonts w:eastAsia="Calibri" w:cs="Arial"/>
                <w:color w:val="00B0F0"/>
              </w:rPr>
            </w:pPr>
            <w:r w:rsidRPr="00086D3B">
              <w:rPr>
                <w:rFonts w:eastAsia="Calibri" w:cs="Arial"/>
              </w:rPr>
              <w:t xml:space="preserve">- </w:t>
            </w:r>
            <w:r w:rsidR="00770211" w:rsidRPr="00086D3B">
              <w:rPr>
                <w:rFonts w:eastAsia="Calibri" w:cs="Arial"/>
              </w:rPr>
              <w:t>сукцесивно у зависности од извршења уговорених услуга, у законском року до 45 (словима: четрдесетпет) дана од дана пријема исправног рачуна, издатог на основу прихваћеног и одобреног извештаја о извшеној услузи, након обострано потписаног Записника о квалитативном пријему Услуге (без примедби), потписаног од стране овлашћених  представника Уговорних страна.</w:t>
            </w:r>
            <w:r w:rsidR="00D35D08" w:rsidRPr="00086D3B">
              <w:rPr>
                <w:rFonts w:eastAsia="Calibri" w:cs="Arial"/>
              </w:rPr>
              <w:t xml:space="preserve"> Приликом испостављања последњег рачуна, </w:t>
            </w:r>
            <w:r w:rsidR="00A40C9F" w:rsidRPr="00086D3B">
              <w:rPr>
                <w:rFonts w:eastAsia="Calibri" w:cs="Arial"/>
              </w:rPr>
              <w:t xml:space="preserve">изабрани понуђач </w:t>
            </w:r>
            <w:r w:rsidR="00D35D08" w:rsidRPr="00086D3B">
              <w:rPr>
                <w:rFonts w:eastAsia="Calibri" w:cs="Arial"/>
              </w:rPr>
              <w:t>је дужан да достави банкарску гаранцију за отклањање грешака у гарантном року.</w:t>
            </w:r>
          </w:p>
          <w:p w:rsidR="00770211" w:rsidRPr="00086D3B" w:rsidRDefault="00770211" w:rsidP="00770211">
            <w:pPr>
              <w:pStyle w:val="KDParagraf"/>
              <w:spacing w:before="0"/>
              <w:rPr>
                <w:rFonts w:eastAsia="Calibri" w:cs="Arial"/>
              </w:rPr>
            </w:pPr>
          </w:p>
          <w:p w:rsidR="009064FA" w:rsidRPr="00086D3B" w:rsidRDefault="00770211" w:rsidP="00CF1722">
            <w:pPr>
              <w:pStyle w:val="KDParagraf"/>
              <w:spacing w:before="0"/>
              <w:rPr>
                <w:rFonts w:eastAsia="Calibri" w:cs="Arial"/>
                <w:color w:val="00B0F0"/>
              </w:rPr>
            </w:pPr>
            <w:r w:rsidRPr="00086D3B">
              <w:rPr>
                <w:rFonts w:eastAsia="Calibri" w:cs="Arial"/>
                <w:bCs/>
                <w:iCs/>
                <w:lang w:val="sr-Cyrl-CS"/>
              </w:rPr>
              <w:t xml:space="preserve">Обрачун ће се вршити на бази јединичних цена дефинисаних у обрасцу </w:t>
            </w:r>
            <w:r w:rsidRPr="00086D3B">
              <w:rPr>
                <w:rFonts w:eastAsia="Calibri" w:cs="Arial"/>
                <w:bCs/>
                <w:iCs/>
              </w:rPr>
              <w:t>Структуре цeнe, ценовнику 1</w:t>
            </w:r>
            <w:r w:rsidR="00CF1722" w:rsidRPr="00086D3B">
              <w:rPr>
                <w:rFonts w:eastAsia="Calibri" w:cs="Arial"/>
                <w:bCs/>
                <w:iCs/>
              </w:rPr>
              <w:t>,</w:t>
            </w:r>
            <w:r w:rsidRPr="00086D3B">
              <w:rPr>
                <w:rFonts w:eastAsia="Calibri" w:cs="Arial"/>
                <w:bCs/>
                <w:iCs/>
              </w:rPr>
              <w:t xml:space="preserve"> ценовнику 2</w:t>
            </w:r>
            <w:r w:rsidR="00CF1722" w:rsidRPr="00086D3B">
              <w:rPr>
                <w:rFonts w:eastAsia="Calibri" w:cs="Arial"/>
                <w:bCs/>
                <w:iCs/>
              </w:rPr>
              <w:t xml:space="preserve"> и ценовнику 3</w:t>
            </w:r>
            <w:r w:rsidRPr="00086D3B">
              <w:rPr>
                <w:rFonts w:eastAsia="Calibri" w:cs="Arial"/>
                <w:bCs/>
                <w:iCs/>
              </w:rPr>
              <w:t>.</w:t>
            </w:r>
          </w:p>
        </w:tc>
        <w:tc>
          <w:tcPr>
            <w:tcW w:w="4091" w:type="dxa"/>
            <w:vAlign w:val="center"/>
          </w:tcPr>
          <w:p w:rsidR="009064FA" w:rsidRPr="00086D3B" w:rsidRDefault="009064FA" w:rsidP="009064FA">
            <w:pPr>
              <w:spacing w:before="0"/>
              <w:jc w:val="center"/>
              <w:rPr>
                <w:rFonts w:cs="Arial"/>
                <w:bCs/>
                <w:iCs/>
                <w:color w:val="000000" w:themeColor="text1"/>
                <w:lang w:val="sr-Cyrl-CS"/>
              </w:rPr>
            </w:pPr>
            <w:r w:rsidRPr="00086D3B">
              <w:rPr>
                <w:rFonts w:cs="Arial"/>
                <w:bCs/>
                <w:iCs/>
                <w:color w:val="000000" w:themeColor="text1"/>
                <w:lang w:val="sr-Cyrl-CS"/>
              </w:rPr>
              <w:t>Сагласан за захтевом наручиоца</w:t>
            </w:r>
          </w:p>
          <w:p w:rsidR="009064FA" w:rsidRPr="00086D3B" w:rsidRDefault="009064FA" w:rsidP="009064FA">
            <w:pPr>
              <w:spacing w:before="0"/>
              <w:jc w:val="center"/>
              <w:rPr>
                <w:rFonts w:cs="Arial"/>
                <w:b/>
                <w:bCs/>
                <w:iCs/>
                <w:lang w:val="sr-Cyrl-CS"/>
              </w:rPr>
            </w:pPr>
            <w:r w:rsidRPr="00086D3B">
              <w:rPr>
                <w:rFonts w:cs="Arial"/>
                <w:bCs/>
                <w:iCs/>
                <w:color w:val="000000" w:themeColor="text1"/>
                <w:lang w:val="sr-Cyrl-CS"/>
              </w:rPr>
              <w:t>ДА/НЕ (заокружити)</w:t>
            </w:r>
          </w:p>
        </w:tc>
      </w:tr>
      <w:tr w:rsidR="000E75A0" w:rsidRPr="00086D3B" w:rsidTr="00770211">
        <w:tc>
          <w:tcPr>
            <w:tcW w:w="4928" w:type="dxa"/>
            <w:vAlign w:val="center"/>
          </w:tcPr>
          <w:p w:rsidR="000E75A0" w:rsidRPr="00086D3B" w:rsidRDefault="000E75A0" w:rsidP="009064FA">
            <w:pPr>
              <w:spacing w:before="0"/>
              <w:rPr>
                <w:rFonts w:cs="Arial"/>
                <w:b/>
                <w:bCs/>
                <w:iCs/>
                <w:lang w:val="sr-Cyrl-CS"/>
              </w:rPr>
            </w:pPr>
            <w:r w:rsidRPr="00086D3B">
              <w:rPr>
                <w:rFonts w:cs="Arial"/>
                <w:b/>
                <w:bCs/>
                <w:iCs/>
                <w:lang w:val="sr-Cyrl-CS"/>
              </w:rPr>
              <w:t>РОК И</w:t>
            </w:r>
            <w:r w:rsidR="00DF169D" w:rsidRPr="00086D3B">
              <w:rPr>
                <w:rFonts w:cs="Arial"/>
                <w:b/>
                <w:bCs/>
                <w:iCs/>
                <w:lang w:val="sr-Cyrl-CS"/>
              </w:rPr>
              <w:t>ЗВРШЕЊА</w:t>
            </w:r>
            <w:r w:rsidRPr="00086D3B">
              <w:rPr>
                <w:rFonts w:cs="Arial"/>
                <w:b/>
                <w:bCs/>
                <w:iCs/>
                <w:lang w:val="sr-Cyrl-CS"/>
              </w:rPr>
              <w:t>:</w:t>
            </w:r>
          </w:p>
          <w:p w:rsidR="004003DC" w:rsidRPr="00086D3B" w:rsidRDefault="004003DC" w:rsidP="004003DC">
            <w:pPr>
              <w:autoSpaceDE w:val="0"/>
              <w:autoSpaceDN w:val="0"/>
              <w:adjustRightInd w:val="0"/>
              <w:spacing w:before="0"/>
              <w:rPr>
                <w:rFonts w:eastAsia="Calibri" w:cs="Arial"/>
                <w:color w:val="00B0F0"/>
              </w:rPr>
            </w:pPr>
            <w:r w:rsidRPr="00086D3B">
              <w:rPr>
                <w:rFonts w:eastAsia="Calibri" w:cs="Arial"/>
              </w:rPr>
              <w:t xml:space="preserve">Изабрани понуђач је обавезан да услугу изврши у року који не може бити дужи од 24 (словима: двадесет  четири) месеца од дана </w:t>
            </w:r>
            <w:r w:rsidR="00307B4A" w:rsidRPr="00086D3B">
              <w:rPr>
                <w:rFonts w:eastAsia="Calibri" w:cs="Arial"/>
              </w:rPr>
              <w:t>ступања</w:t>
            </w:r>
            <w:r w:rsidRPr="00086D3B">
              <w:rPr>
                <w:rFonts w:eastAsia="Calibri" w:cs="Arial"/>
              </w:rPr>
              <w:t xml:space="preserve"> уговора</w:t>
            </w:r>
            <w:r w:rsidR="00307B4A" w:rsidRPr="00086D3B">
              <w:rPr>
                <w:rFonts w:eastAsia="Calibri" w:cs="Arial"/>
              </w:rPr>
              <w:t xml:space="preserve"> на снагу</w:t>
            </w:r>
            <w:r w:rsidRPr="00086D3B">
              <w:rPr>
                <w:rFonts w:eastAsia="Calibri" w:cs="Arial"/>
              </w:rPr>
              <w:t>.</w:t>
            </w:r>
          </w:p>
          <w:p w:rsidR="000E75A0" w:rsidRPr="00086D3B" w:rsidRDefault="004003DC" w:rsidP="006D05CA">
            <w:pPr>
              <w:rPr>
                <w:rFonts w:cs="Arial"/>
                <w:noProof/>
                <w:lang w:val="sr-Cyrl-CS"/>
              </w:rPr>
            </w:pPr>
            <w:r w:rsidRPr="00086D3B">
              <w:rPr>
                <w:rFonts w:cs="Arial"/>
                <w:noProof/>
              </w:rPr>
              <w:t>Изабрани понуђач</w:t>
            </w:r>
            <w:r w:rsidRPr="00086D3B">
              <w:rPr>
                <w:rFonts w:cs="Arial"/>
                <w:noProof/>
                <w:lang w:val="sr-Cyrl-CS"/>
              </w:rPr>
              <w:t xml:space="preserve"> је дужан да по позиву (писмени или усмени) одговорног лица Наручиоца у року од 4</w:t>
            </w:r>
            <w:r w:rsidRPr="00086D3B">
              <w:rPr>
                <w:rFonts w:cs="Arial"/>
                <w:noProof/>
              </w:rPr>
              <w:t>h</w:t>
            </w:r>
            <w:r w:rsidRPr="00086D3B">
              <w:rPr>
                <w:rFonts w:cs="Arial"/>
                <w:noProof/>
                <w:lang w:val="sr-Cyrl-CS"/>
              </w:rPr>
              <w:t xml:space="preserve"> организује неопходну екипу и упути је на интервенцију у објекте </w:t>
            </w:r>
            <w:r w:rsidR="006D05CA" w:rsidRPr="00086D3B">
              <w:rPr>
                <w:rFonts w:cs="Arial"/>
                <w:noProof/>
                <w:lang w:val="sr-Cyrl-CS"/>
              </w:rPr>
              <w:t>наручиоца</w:t>
            </w:r>
            <w:r w:rsidRPr="00086D3B">
              <w:rPr>
                <w:rFonts w:cs="Arial"/>
                <w:noProof/>
                <w:lang w:val="sr-Cyrl-CS"/>
              </w:rPr>
              <w:t>.</w:t>
            </w:r>
          </w:p>
        </w:tc>
        <w:tc>
          <w:tcPr>
            <w:tcW w:w="4091" w:type="dxa"/>
            <w:vAlign w:val="center"/>
          </w:tcPr>
          <w:p w:rsidR="000E75A0" w:rsidRPr="00086D3B" w:rsidRDefault="000E75A0" w:rsidP="00AF3AF8">
            <w:pPr>
              <w:spacing w:before="0"/>
              <w:jc w:val="center"/>
              <w:rPr>
                <w:rFonts w:cs="Arial"/>
                <w:b/>
                <w:bCs/>
                <w:iCs/>
                <w:lang w:val="sr-Cyrl-CS"/>
              </w:rPr>
            </w:pPr>
          </w:p>
          <w:p w:rsidR="009064FA" w:rsidRPr="00086D3B" w:rsidRDefault="009064FA" w:rsidP="009064FA">
            <w:pPr>
              <w:spacing w:before="0"/>
              <w:jc w:val="center"/>
              <w:rPr>
                <w:rFonts w:cs="Arial"/>
                <w:bCs/>
                <w:iCs/>
                <w:color w:val="000000" w:themeColor="text1"/>
                <w:lang w:val="sr-Cyrl-CS"/>
              </w:rPr>
            </w:pPr>
            <w:r w:rsidRPr="00086D3B">
              <w:rPr>
                <w:rFonts w:cs="Arial"/>
                <w:bCs/>
                <w:iCs/>
                <w:color w:val="000000" w:themeColor="text1"/>
                <w:lang w:val="sr-Cyrl-CS"/>
              </w:rPr>
              <w:t>Сагласан за захтевом наручиоца</w:t>
            </w:r>
          </w:p>
          <w:p w:rsidR="000E75A0" w:rsidRPr="00086D3B" w:rsidRDefault="009064FA" w:rsidP="009064FA">
            <w:pPr>
              <w:spacing w:before="0"/>
              <w:jc w:val="center"/>
              <w:rPr>
                <w:rFonts w:cs="Arial"/>
                <w:bCs/>
                <w:iCs/>
                <w:color w:val="00B0F0"/>
              </w:rPr>
            </w:pPr>
            <w:r w:rsidRPr="00086D3B">
              <w:rPr>
                <w:rFonts w:cs="Arial"/>
                <w:bCs/>
                <w:iCs/>
                <w:color w:val="000000" w:themeColor="text1"/>
                <w:lang w:val="sr-Cyrl-CS"/>
              </w:rPr>
              <w:t>ДА/НЕ (заокружити)</w:t>
            </w:r>
          </w:p>
        </w:tc>
      </w:tr>
      <w:tr w:rsidR="009064FA" w:rsidRPr="00086D3B" w:rsidTr="00770211">
        <w:tc>
          <w:tcPr>
            <w:tcW w:w="4928" w:type="dxa"/>
          </w:tcPr>
          <w:p w:rsidR="00682C96" w:rsidRPr="00086D3B" w:rsidRDefault="00682C96" w:rsidP="00682C96">
            <w:pPr>
              <w:spacing w:before="0"/>
              <w:rPr>
                <w:rFonts w:cs="Arial"/>
                <w:b/>
                <w:bCs/>
                <w:iCs/>
                <w:lang w:val="sr-Cyrl-CS"/>
              </w:rPr>
            </w:pPr>
            <w:r w:rsidRPr="00086D3B">
              <w:rPr>
                <w:rFonts w:cs="Arial"/>
                <w:b/>
                <w:bCs/>
                <w:iCs/>
                <w:lang w:val="sr-Cyrl-CS"/>
              </w:rPr>
              <w:t>ГАРАНТНИ РОК:</w:t>
            </w:r>
          </w:p>
          <w:p w:rsidR="009064FA" w:rsidRPr="00086D3B" w:rsidRDefault="005D7293" w:rsidP="005D7293">
            <w:pPr>
              <w:spacing w:before="0"/>
              <w:rPr>
                <w:rFonts w:cs="Arial"/>
                <w:lang w:eastAsia="zh-CN"/>
              </w:rPr>
            </w:pPr>
            <w:r w:rsidRPr="00086D3B">
              <w:rPr>
                <w:rFonts w:cs="Arial"/>
                <w:lang w:eastAsia="zh-CN"/>
              </w:rPr>
              <w:t>Гарантни рок не може бити краћи од 12 (словима: дванаест) месеци, од дана сачињавања, потписивања и верификовања Записника о квантитативном и квалитативном пријему услуга (без примедби).</w:t>
            </w:r>
          </w:p>
        </w:tc>
        <w:tc>
          <w:tcPr>
            <w:tcW w:w="4091" w:type="dxa"/>
          </w:tcPr>
          <w:p w:rsidR="009064FA" w:rsidRPr="00086D3B" w:rsidRDefault="009064FA" w:rsidP="009064FA">
            <w:r w:rsidRPr="00086D3B">
              <w:rPr>
                <w:rFonts w:cs="Arial"/>
                <w:color w:val="000000" w:themeColor="text1"/>
                <w:lang w:eastAsia="zh-CN"/>
              </w:rPr>
              <w:t>______________________________</w:t>
            </w:r>
            <w:r w:rsidRPr="00086D3B">
              <w:rPr>
                <w:rFonts w:cs="Arial"/>
                <w:lang w:eastAsia="zh-CN"/>
              </w:rPr>
              <w:t xml:space="preserve"> </w:t>
            </w:r>
            <w:r w:rsidR="005D7293" w:rsidRPr="00086D3B">
              <w:rPr>
                <w:rFonts w:cs="Arial"/>
                <w:lang w:eastAsia="zh-CN"/>
              </w:rPr>
              <w:t>од дана сачињавања, потписивања и верификовања Записника о квантитативном и квалитативном пријему услуга (без примедби).</w:t>
            </w:r>
          </w:p>
        </w:tc>
      </w:tr>
      <w:tr w:rsidR="009064FA" w:rsidRPr="00086D3B" w:rsidTr="00770211">
        <w:trPr>
          <w:trHeight w:val="818"/>
        </w:trPr>
        <w:tc>
          <w:tcPr>
            <w:tcW w:w="4928" w:type="dxa"/>
            <w:vAlign w:val="center"/>
          </w:tcPr>
          <w:p w:rsidR="009064FA" w:rsidRPr="00086D3B" w:rsidRDefault="009064FA" w:rsidP="004E30B5">
            <w:pPr>
              <w:tabs>
                <w:tab w:val="left" w:pos="-142"/>
                <w:tab w:val="left" w:pos="360"/>
              </w:tabs>
              <w:ind w:right="83"/>
              <w:rPr>
                <w:noProof/>
              </w:rPr>
            </w:pPr>
            <w:r w:rsidRPr="00086D3B">
              <w:rPr>
                <w:rFonts w:cs="Arial"/>
                <w:b/>
                <w:bCs/>
                <w:iCs/>
                <w:lang w:val="sr-Cyrl-CS"/>
              </w:rPr>
              <w:t>МЕСТО ИЗВРШЕЊА И ПАРИТЕТ</w:t>
            </w:r>
            <w:r w:rsidR="004E30B5" w:rsidRPr="00086D3B">
              <w:rPr>
                <w:rFonts w:cs="Arial"/>
              </w:rPr>
              <w:t xml:space="preserve"> </w:t>
            </w:r>
            <w:r w:rsidR="004E30B5" w:rsidRPr="00086D3B">
              <w:rPr>
                <w:rFonts w:cs="Arial"/>
                <w:lang w:eastAsia="zh-CN"/>
              </w:rPr>
              <w:t>Огранак ТЕНТ, локација ТЕНТ А, Богољуба Урошевића Црног 44, 11500 Обреновац, на паритету</w:t>
            </w:r>
            <w:r w:rsidR="004E30B5" w:rsidRPr="00086D3B">
              <w:rPr>
                <w:rFonts w:cs="Arial"/>
                <w:lang w:val="sr-Cyrl-CS" w:eastAsia="zh-CN"/>
              </w:rPr>
              <w:t xml:space="preserve"> Ф-ко Огранак ТЕНТ локација </w:t>
            </w:r>
            <w:r w:rsidR="004E30B5" w:rsidRPr="00086D3B">
              <w:rPr>
                <w:rFonts w:cs="Arial"/>
                <w:spacing w:val="4"/>
                <w:lang w:val="sr-Cyrl-CS"/>
              </w:rPr>
              <w:t>ТЕНТ А Обреновац</w:t>
            </w:r>
            <w:r w:rsidR="004E30B5" w:rsidRPr="00086D3B">
              <w:rPr>
                <w:noProof/>
              </w:rPr>
              <w:t xml:space="preserve"> </w:t>
            </w:r>
          </w:p>
        </w:tc>
        <w:tc>
          <w:tcPr>
            <w:tcW w:w="4091" w:type="dxa"/>
            <w:vAlign w:val="center"/>
          </w:tcPr>
          <w:p w:rsidR="009064FA" w:rsidRPr="00086D3B" w:rsidRDefault="009064FA" w:rsidP="009064FA">
            <w:pPr>
              <w:spacing w:before="0"/>
              <w:jc w:val="center"/>
              <w:rPr>
                <w:rFonts w:cs="Arial"/>
                <w:bCs/>
                <w:iCs/>
                <w:color w:val="000000" w:themeColor="text1"/>
                <w:lang w:val="sr-Cyrl-CS"/>
              </w:rPr>
            </w:pPr>
            <w:r w:rsidRPr="00086D3B">
              <w:rPr>
                <w:rFonts w:cs="Arial"/>
                <w:bCs/>
                <w:iCs/>
                <w:color w:val="000000" w:themeColor="text1"/>
                <w:lang w:val="sr-Cyrl-CS"/>
              </w:rPr>
              <w:t>Сагласан за захтевом наручиоца</w:t>
            </w:r>
          </w:p>
          <w:p w:rsidR="009064FA" w:rsidRPr="00086D3B" w:rsidRDefault="009064FA" w:rsidP="009064FA">
            <w:pPr>
              <w:spacing w:before="0"/>
              <w:jc w:val="center"/>
              <w:rPr>
                <w:rFonts w:cs="Arial"/>
                <w:b/>
                <w:bCs/>
                <w:iCs/>
                <w:lang w:val="sr-Cyrl-CS"/>
              </w:rPr>
            </w:pPr>
            <w:r w:rsidRPr="00086D3B">
              <w:rPr>
                <w:rFonts w:cs="Arial"/>
                <w:bCs/>
                <w:iCs/>
                <w:color w:val="000000" w:themeColor="text1"/>
                <w:lang w:val="sr-Cyrl-CS"/>
              </w:rPr>
              <w:t>ДА/НЕ (заокружити)</w:t>
            </w:r>
          </w:p>
        </w:tc>
      </w:tr>
      <w:tr w:rsidR="009064FA" w:rsidRPr="00086D3B" w:rsidTr="00770211">
        <w:trPr>
          <w:trHeight w:val="800"/>
        </w:trPr>
        <w:tc>
          <w:tcPr>
            <w:tcW w:w="4928" w:type="dxa"/>
            <w:vAlign w:val="center"/>
          </w:tcPr>
          <w:p w:rsidR="009064FA" w:rsidRPr="00086D3B" w:rsidRDefault="009064FA" w:rsidP="009064FA">
            <w:pPr>
              <w:spacing w:before="0"/>
              <w:rPr>
                <w:rFonts w:cs="Arial"/>
                <w:b/>
                <w:bCs/>
                <w:iCs/>
                <w:lang w:val="sr-Cyrl-CS"/>
              </w:rPr>
            </w:pPr>
            <w:r w:rsidRPr="00086D3B">
              <w:rPr>
                <w:rFonts w:cs="Arial"/>
                <w:b/>
                <w:bCs/>
                <w:iCs/>
                <w:lang w:val="sr-Cyrl-CS"/>
              </w:rPr>
              <w:t>РОК ВАЖЕЊА ПОНУДЕ:</w:t>
            </w:r>
          </w:p>
          <w:p w:rsidR="009064FA" w:rsidRPr="00086D3B" w:rsidRDefault="009064FA" w:rsidP="009064FA">
            <w:pPr>
              <w:spacing w:before="0"/>
              <w:rPr>
                <w:rFonts w:cs="Arial"/>
                <w:b/>
                <w:bCs/>
                <w:iCs/>
                <w:lang w:val="sr-Cyrl-CS"/>
              </w:rPr>
            </w:pPr>
            <w:r w:rsidRPr="00086D3B">
              <w:rPr>
                <w:rFonts w:cs="Arial"/>
                <w:bCs/>
                <w:iCs/>
                <w:lang w:val="sr-Cyrl-CS"/>
              </w:rPr>
              <w:t>не може бити краћ</w:t>
            </w:r>
            <w:r w:rsidRPr="00086D3B">
              <w:rPr>
                <w:rFonts w:cs="Arial"/>
                <w:bCs/>
                <w:iCs/>
              </w:rPr>
              <w:t>и</w:t>
            </w:r>
            <w:r w:rsidRPr="00086D3B">
              <w:rPr>
                <w:rFonts w:cs="Arial"/>
                <w:bCs/>
                <w:iCs/>
                <w:lang w:val="sr-Cyrl-CS"/>
              </w:rPr>
              <w:t xml:space="preserve"> од 60 дана од дана отварања понуда</w:t>
            </w:r>
          </w:p>
        </w:tc>
        <w:tc>
          <w:tcPr>
            <w:tcW w:w="4091" w:type="dxa"/>
            <w:vAlign w:val="center"/>
          </w:tcPr>
          <w:p w:rsidR="009064FA" w:rsidRPr="00086D3B" w:rsidRDefault="009064FA" w:rsidP="009064FA">
            <w:pPr>
              <w:spacing w:before="0"/>
              <w:jc w:val="center"/>
              <w:rPr>
                <w:rFonts w:cs="Arial"/>
                <w:b/>
                <w:bCs/>
                <w:iCs/>
                <w:lang w:val="sr-Cyrl-CS"/>
              </w:rPr>
            </w:pPr>
          </w:p>
          <w:p w:rsidR="009064FA" w:rsidRPr="00086D3B" w:rsidRDefault="009064FA" w:rsidP="009064FA">
            <w:pPr>
              <w:spacing w:before="0"/>
              <w:jc w:val="center"/>
              <w:rPr>
                <w:rFonts w:cs="Arial"/>
                <w:b/>
                <w:bCs/>
                <w:iCs/>
                <w:lang w:val="sr-Cyrl-CS"/>
              </w:rPr>
            </w:pPr>
            <w:r w:rsidRPr="00086D3B">
              <w:rPr>
                <w:rFonts w:cs="Arial"/>
                <w:bCs/>
                <w:iCs/>
                <w:lang w:val="sr-Cyrl-CS"/>
              </w:rPr>
              <w:t>_____ дана од дана отварања понуда</w:t>
            </w:r>
          </w:p>
        </w:tc>
      </w:tr>
      <w:tr w:rsidR="000E75A0" w:rsidRPr="00086D3B" w:rsidTr="009064FA">
        <w:tc>
          <w:tcPr>
            <w:tcW w:w="9019" w:type="dxa"/>
            <w:gridSpan w:val="2"/>
          </w:tcPr>
          <w:p w:rsidR="000E75A0" w:rsidRPr="00086D3B" w:rsidRDefault="000E75A0" w:rsidP="00092A5F">
            <w:pPr>
              <w:spacing w:before="0"/>
              <w:rPr>
                <w:rFonts w:cs="Arial"/>
                <w:bCs/>
                <w:iCs/>
                <w:lang w:val="sr-Cyrl-CS"/>
              </w:rPr>
            </w:pPr>
            <w:r w:rsidRPr="00086D3B">
              <w:rPr>
                <w:rFonts w:cs="Arial"/>
                <w:bCs/>
                <w:iCs/>
                <w:lang w:val="sr-Cyrl-CS"/>
              </w:rPr>
              <w:t xml:space="preserve">Понуда понуђача који не прихвата услове наручиоца за рок и начин плаћања, рок </w:t>
            </w:r>
            <w:r w:rsidR="00092A5F" w:rsidRPr="00086D3B">
              <w:rPr>
                <w:rFonts w:cs="Arial"/>
                <w:bCs/>
                <w:iCs/>
                <w:lang w:val="sr-Cyrl-CS"/>
              </w:rPr>
              <w:t>извршења</w:t>
            </w:r>
            <w:r w:rsidRPr="00086D3B">
              <w:rPr>
                <w:rFonts w:cs="Arial"/>
                <w:bCs/>
                <w:iCs/>
                <w:lang w:val="sr-Cyrl-CS"/>
              </w:rPr>
              <w:t>, гарантни рок, место и</w:t>
            </w:r>
            <w:r w:rsidR="00092A5F" w:rsidRPr="00086D3B">
              <w:rPr>
                <w:rFonts w:cs="Arial"/>
                <w:bCs/>
                <w:iCs/>
                <w:lang w:val="sr-Cyrl-CS"/>
              </w:rPr>
              <w:t>звршења</w:t>
            </w:r>
            <w:r w:rsidRPr="00086D3B">
              <w:rPr>
                <w:rFonts w:cs="Arial"/>
                <w:bCs/>
                <w:iCs/>
                <w:lang w:val="sr-Cyrl-CS"/>
              </w:rPr>
              <w:t xml:space="preserve"> и рок важења понуде сматраће се неприхватљивом.</w:t>
            </w:r>
          </w:p>
        </w:tc>
      </w:tr>
    </w:tbl>
    <w:p w:rsidR="00B043D1" w:rsidRPr="00086D3B" w:rsidRDefault="00B043D1" w:rsidP="00BA2C2D">
      <w:pPr>
        <w:spacing w:before="0"/>
        <w:rPr>
          <w:rFonts w:cs="Arial"/>
          <w:b/>
          <w:bCs/>
          <w:iCs/>
          <w:lang w:val="sr-Cyrl-CS"/>
        </w:rPr>
      </w:pPr>
    </w:p>
    <w:p w:rsidR="00B043D1" w:rsidRPr="00086D3B" w:rsidRDefault="00B043D1" w:rsidP="00BA2C2D">
      <w:pPr>
        <w:spacing w:before="0"/>
        <w:rPr>
          <w:rFonts w:cs="Arial"/>
          <w:b/>
          <w:bCs/>
          <w:iCs/>
          <w:lang w:val="sr-Cyrl-CS"/>
        </w:rPr>
      </w:pPr>
    </w:p>
    <w:p w:rsidR="000E75A0" w:rsidRPr="00086D3B" w:rsidRDefault="000E75A0" w:rsidP="00BA2C2D">
      <w:pPr>
        <w:spacing w:before="0"/>
        <w:rPr>
          <w:rFonts w:eastAsia="TimesNewRomanPSMT" w:cs="Arial"/>
          <w:bCs/>
          <w:lang w:val="sr-Cyrl-CS"/>
        </w:rPr>
      </w:pPr>
      <w:r w:rsidRPr="00086D3B">
        <w:rPr>
          <w:rFonts w:eastAsia="TimesNewRomanPSMT" w:cs="Arial"/>
          <w:bCs/>
        </w:rPr>
        <w:t xml:space="preserve">Датум </w:t>
      </w:r>
      <w:r w:rsidRPr="00086D3B">
        <w:rPr>
          <w:rFonts w:eastAsia="TimesNewRomanPSMT" w:cs="Arial"/>
          <w:bCs/>
        </w:rPr>
        <w:tab/>
      </w:r>
      <w:r w:rsidRPr="00086D3B">
        <w:rPr>
          <w:rFonts w:eastAsia="TimesNewRomanPSMT" w:cs="Arial"/>
          <w:bCs/>
        </w:rPr>
        <w:tab/>
      </w:r>
      <w:r w:rsidRPr="00086D3B">
        <w:rPr>
          <w:rFonts w:eastAsia="TimesNewRomanPSMT" w:cs="Arial"/>
          <w:bCs/>
        </w:rPr>
        <w:tab/>
      </w:r>
      <w:r w:rsidRPr="00086D3B">
        <w:rPr>
          <w:rFonts w:eastAsia="TimesNewRomanPSMT" w:cs="Arial"/>
          <w:bCs/>
        </w:rPr>
        <w:tab/>
      </w:r>
      <w:r w:rsidR="00A44AA6" w:rsidRPr="00086D3B">
        <w:rPr>
          <w:rFonts w:eastAsia="TimesNewRomanPSMT" w:cs="Arial"/>
          <w:bCs/>
        </w:rPr>
        <w:t xml:space="preserve">                                  </w:t>
      </w:r>
      <w:r w:rsidR="001C6849" w:rsidRPr="00086D3B">
        <w:rPr>
          <w:rFonts w:eastAsia="TimesNewRomanPSMT" w:cs="Arial"/>
          <w:bCs/>
        </w:rPr>
        <w:t xml:space="preserve">            </w:t>
      </w:r>
      <w:r w:rsidR="00A44AA6" w:rsidRPr="00086D3B">
        <w:rPr>
          <w:rFonts w:eastAsia="TimesNewRomanPSMT" w:cs="Arial"/>
          <w:bCs/>
        </w:rPr>
        <w:t xml:space="preserve"> </w:t>
      </w:r>
      <w:r w:rsidRPr="00086D3B">
        <w:rPr>
          <w:rFonts w:eastAsia="TimesNewRomanPSMT" w:cs="Arial"/>
          <w:bCs/>
        </w:rPr>
        <w:t>Понуђач</w:t>
      </w:r>
    </w:p>
    <w:p w:rsidR="000E75A0" w:rsidRPr="00086D3B" w:rsidRDefault="000E75A0" w:rsidP="000E75A0">
      <w:pPr>
        <w:spacing w:before="0"/>
        <w:rPr>
          <w:rFonts w:eastAsia="TimesNewRomanPS-BoldMT" w:cs="Arial"/>
          <w:b/>
          <w:bCs/>
          <w:iCs/>
          <w:lang w:val="sr-Cyrl-CS"/>
        </w:rPr>
      </w:pPr>
      <w:r w:rsidRPr="00086D3B">
        <w:rPr>
          <w:rFonts w:eastAsia="TimesNewRomanPS-BoldMT" w:cs="Arial"/>
          <w:b/>
          <w:bCs/>
          <w:iCs/>
        </w:rPr>
        <w:t>________________________</w:t>
      </w:r>
      <w:r w:rsidR="001C6849" w:rsidRPr="00086D3B">
        <w:rPr>
          <w:rFonts w:eastAsia="TimesNewRomanPS-BoldMT" w:cs="Arial"/>
          <w:b/>
          <w:bCs/>
          <w:iCs/>
          <w:lang w:val="sr-Cyrl-CS"/>
        </w:rPr>
        <w:t xml:space="preserve">                       </w:t>
      </w:r>
      <w:r w:rsidRPr="00086D3B">
        <w:rPr>
          <w:rFonts w:eastAsia="TimesNewRomanPS-BoldMT" w:cs="Arial"/>
          <w:b/>
          <w:bCs/>
          <w:iCs/>
        </w:rPr>
        <w:tab/>
      </w:r>
      <w:r w:rsidR="00BA2C2D" w:rsidRPr="00086D3B">
        <w:rPr>
          <w:rFonts w:eastAsia="TimesNewRomanPS-BoldMT" w:cs="Arial"/>
          <w:b/>
          <w:bCs/>
          <w:iCs/>
          <w:lang w:val="sr-Cyrl-CS"/>
        </w:rPr>
        <w:t>___</w:t>
      </w:r>
      <w:r w:rsidRPr="00086D3B">
        <w:rPr>
          <w:rFonts w:eastAsia="TimesNewRomanPS-BoldMT" w:cs="Arial"/>
          <w:b/>
          <w:bCs/>
          <w:iCs/>
          <w:lang w:val="sr-Cyrl-CS"/>
        </w:rPr>
        <w:t xml:space="preserve">__________________                                      </w:t>
      </w:r>
    </w:p>
    <w:p w:rsidR="00BA2C2D" w:rsidRPr="00086D3B" w:rsidRDefault="00BA2C2D" w:rsidP="000E75A0">
      <w:pPr>
        <w:spacing w:before="0"/>
        <w:rPr>
          <w:rFonts w:cs="Arial"/>
          <w:b/>
          <w:bCs/>
          <w:iCs/>
          <w:u w:val="single"/>
        </w:rPr>
      </w:pPr>
    </w:p>
    <w:p w:rsidR="00B043D1" w:rsidRPr="00086D3B" w:rsidRDefault="00B043D1" w:rsidP="000E75A0">
      <w:pPr>
        <w:spacing w:before="0"/>
        <w:rPr>
          <w:rFonts w:cs="Arial"/>
          <w:b/>
          <w:bCs/>
          <w:iCs/>
          <w:u w:val="single"/>
        </w:rPr>
      </w:pPr>
    </w:p>
    <w:p w:rsidR="00B043D1" w:rsidRPr="00086D3B" w:rsidRDefault="00B043D1" w:rsidP="000E75A0">
      <w:pPr>
        <w:spacing w:before="0"/>
        <w:rPr>
          <w:rFonts w:cs="Arial"/>
          <w:b/>
          <w:bCs/>
          <w:iCs/>
          <w:u w:val="single"/>
        </w:rPr>
      </w:pPr>
    </w:p>
    <w:p w:rsidR="00B043D1" w:rsidRPr="00086D3B" w:rsidRDefault="00B043D1" w:rsidP="000E75A0">
      <w:pPr>
        <w:spacing w:before="0"/>
        <w:rPr>
          <w:rFonts w:cs="Arial"/>
          <w:b/>
          <w:bCs/>
          <w:iCs/>
          <w:u w:val="single"/>
        </w:rPr>
      </w:pPr>
    </w:p>
    <w:p w:rsidR="00B043D1" w:rsidRPr="00086D3B" w:rsidRDefault="00B043D1" w:rsidP="000E75A0">
      <w:pPr>
        <w:spacing w:before="0"/>
        <w:rPr>
          <w:rFonts w:cs="Arial"/>
          <w:b/>
          <w:bCs/>
          <w:iCs/>
          <w:u w:val="single"/>
        </w:rPr>
      </w:pPr>
    </w:p>
    <w:p w:rsidR="000E75A0" w:rsidRPr="00086D3B" w:rsidRDefault="000E75A0" w:rsidP="000E75A0">
      <w:pPr>
        <w:spacing w:before="0"/>
        <w:rPr>
          <w:rFonts w:cs="Arial"/>
          <w:b/>
          <w:bCs/>
          <w:iCs/>
          <w:u w:val="single"/>
        </w:rPr>
      </w:pPr>
      <w:r w:rsidRPr="00086D3B">
        <w:rPr>
          <w:rFonts w:cs="Arial"/>
          <w:b/>
          <w:bCs/>
          <w:iCs/>
          <w:u w:val="single"/>
        </w:rPr>
        <w:t>Напомене:</w:t>
      </w:r>
    </w:p>
    <w:p w:rsidR="00BA2C2D" w:rsidRPr="00086D3B" w:rsidRDefault="00BA2C2D" w:rsidP="00BA2C2D">
      <w:pPr>
        <w:autoSpaceDE w:val="0"/>
        <w:autoSpaceDN w:val="0"/>
        <w:adjustRightInd w:val="0"/>
        <w:rPr>
          <w:rFonts w:eastAsia="TimesNewRomanPS-BoldMT" w:cs="Arial"/>
          <w:bCs/>
          <w:iCs/>
        </w:rPr>
      </w:pPr>
      <w:r w:rsidRPr="00086D3B">
        <w:rPr>
          <w:rFonts w:eastAsia="TimesNewRomanPS-BoldMT" w:cs="Arial"/>
          <w:bCs/>
          <w:iCs/>
        </w:rPr>
        <w:t>-  Понуђач је обавезан да у обрасцу понуде попуни све комерцијалне услове (сва празна поља).</w:t>
      </w:r>
    </w:p>
    <w:p w:rsidR="00DD7263" w:rsidRPr="00086D3B" w:rsidRDefault="00BA2C2D" w:rsidP="00876242">
      <w:pPr>
        <w:autoSpaceDE w:val="0"/>
        <w:autoSpaceDN w:val="0"/>
        <w:adjustRightInd w:val="0"/>
        <w:rPr>
          <w:rFonts w:eastAsia="TimesNewRomanPS-BoldMT" w:cs="Arial"/>
          <w:bCs/>
          <w:iCs/>
          <w:lang w:val="ru-RU"/>
        </w:rPr>
      </w:pPr>
      <w:r w:rsidRPr="00086D3B">
        <w:rPr>
          <w:rFonts w:eastAsia="TimesNewRomanPS-BoldMT" w:cs="Arial"/>
          <w:bCs/>
          <w:iCs/>
        </w:rPr>
        <w:t xml:space="preserve">- </w:t>
      </w:r>
      <w:r w:rsidRPr="00086D3B">
        <w:rPr>
          <w:rFonts w:eastAsia="TimesNewRomanPS-BoldMT" w:cs="Arial"/>
          <w:bCs/>
          <w:iCs/>
          <w:lang w:val="ru-RU"/>
        </w:rPr>
        <w:t>Уколико понуђачи подносе заједничку понуду,група понуђача може да о</w:t>
      </w:r>
      <w:r w:rsidRPr="00086D3B">
        <w:rPr>
          <w:rFonts w:eastAsia="TimesNewRomanPS-BoldMT" w:cs="Arial"/>
          <w:bCs/>
          <w:iCs/>
        </w:rPr>
        <w:t>власти</w:t>
      </w:r>
      <w:r w:rsidRPr="00086D3B">
        <w:rPr>
          <w:rFonts w:eastAsia="TimesNewRomanPS-BoldMT" w:cs="Arial"/>
          <w:bCs/>
          <w:iCs/>
          <w:lang w:val="ru-RU"/>
        </w:rPr>
        <w:t xml:space="preserve"> једног понуђача из групе понуђача који ће попун</w:t>
      </w:r>
      <w:r w:rsidR="001C6849" w:rsidRPr="00086D3B">
        <w:rPr>
          <w:rFonts w:eastAsia="TimesNewRomanPS-BoldMT" w:cs="Arial"/>
          <w:bCs/>
          <w:iCs/>
          <w:lang w:val="ru-RU"/>
        </w:rPr>
        <w:t>ити и потписати</w:t>
      </w:r>
      <w:r w:rsidRPr="00086D3B">
        <w:rPr>
          <w:rFonts w:eastAsia="TimesNewRomanPS-BoldMT" w:cs="Arial"/>
          <w:bCs/>
          <w:iCs/>
          <w:lang w:val="ru-RU"/>
        </w:rPr>
        <w:t xml:space="preserve"> образац понуде или да образа</w:t>
      </w:r>
      <w:r w:rsidR="001C6849" w:rsidRPr="00086D3B">
        <w:rPr>
          <w:rFonts w:eastAsia="TimesNewRomanPS-BoldMT" w:cs="Arial"/>
          <w:bCs/>
          <w:iCs/>
          <w:lang w:val="ru-RU"/>
        </w:rPr>
        <w:t>ц понуде потпишу</w:t>
      </w:r>
      <w:r w:rsidRPr="00086D3B">
        <w:rPr>
          <w:rFonts w:eastAsia="TimesNewRomanPS-BoldMT" w:cs="Arial"/>
          <w:bCs/>
          <w:iCs/>
          <w:lang w:val="ru-RU"/>
        </w:rPr>
        <w:t xml:space="preserve"> сви понуђачи из групе понуђача (у том смислу овај образац треба при</w:t>
      </w:r>
      <w:r w:rsidR="00876242" w:rsidRPr="00086D3B">
        <w:rPr>
          <w:rFonts w:eastAsia="TimesNewRomanPS-BoldMT" w:cs="Arial"/>
          <w:bCs/>
          <w:iCs/>
          <w:lang w:val="ru-RU"/>
        </w:rPr>
        <w:t>лагодити већем броју потписника</w:t>
      </w:r>
    </w:p>
    <w:p w:rsidR="00DD7263" w:rsidRPr="00086D3B" w:rsidRDefault="00DD7263">
      <w:pPr>
        <w:spacing w:before="0"/>
        <w:jc w:val="left"/>
        <w:rPr>
          <w:rFonts w:eastAsia="TimesNewRomanPS-BoldMT" w:cs="Arial"/>
          <w:bCs/>
          <w:iCs/>
          <w:lang w:val="ru-RU"/>
        </w:rPr>
      </w:pPr>
      <w:r w:rsidRPr="00086D3B">
        <w:rPr>
          <w:rFonts w:eastAsia="TimesNewRomanPS-BoldMT" w:cs="Arial"/>
          <w:bCs/>
          <w:iCs/>
          <w:lang w:val="ru-RU"/>
        </w:rPr>
        <w:br w:type="page"/>
      </w:r>
    </w:p>
    <w:p w:rsidR="00E47C2E" w:rsidRPr="00086D3B" w:rsidRDefault="009064FA" w:rsidP="00BA2C2D">
      <w:pPr>
        <w:tabs>
          <w:tab w:val="left" w:pos="360"/>
        </w:tabs>
        <w:autoSpaceDE w:val="0"/>
        <w:autoSpaceDN w:val="0"/>
        <w:adjustRightInd w:val="0"/>
        <w:spacing w:after="200" w:line="276" w:lineRule="auto"/>
        <w:contextualSpacing/>
        <w:rPr>
          <w:rFonts w:eastAsia="TimesNewRomanPS-BoldMT" w:cs="Arial"/>
          <w:b/>
          <w:bCs/>
          <w:iCs/>
        </w:rPr>
      </w:pPr>
      <w:r w:rsidRPr="00086D3B">
        <w:rPr>
          <w:rFonts w:eastAsia="TimesNewRomanPS-BoldMT" w:cs="Arial"/>
          <w:b/>
          <w:bCs/>
          <w:iCs/>
        </w:rPr>
        <w:t>Партија 2</w:t>
      </w:r>
    </w:p>
    <w:p w:rsidR="007A554F" w:rsidRPr="00086D3B" w:rsidRDefault="007A554F" w:rsidP="007A554F">
      <w:pPr>
        <w:spacing w:before="0"/>
        <w:rPr>
          <w:rFonts w:cs="Arial"/>
          <w:b/>
          <w:bCs/>
          <w:iCs/>
          <w:u w:val="single"/>
          <w:lang w:val="sr-Cyrl-CS"/>
        </w:rPr>
      </w:pPr>
      <w:r w:rsidRPr="00086D3B">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7A554F" w:rsidRPr="00086D3B" w:rsidTr="00117B15">
        <w:trPr>
          <w:trHeight w:val="485"/>
        </w:trPr>
        <w:tc>
          <w:tcPr>
            <w:tcW w:w="5920" w:type="dxa"/>
            <w:shd w:val="clear" w:color="auto" w:fill="C6D9F1" w:themeFill="text2" w:themeFillTint="33"/>
            <w:vAlign w:val="center"/>
          </w:tcPr>
          <w:p w:rsidR="007A554F" w:rsidRPr="00086D3B" w:rsidRDefault="007A554F" w:rsidP="00117B15">
            <w:pPr>
              <w:spacing w:before="0"/>
              <w:jc w:val="center"/>
              <w:rPr>
                <w:rFonts w:cs="Arial"/>
                <w:b/>
                <w:bCs/>
                <w:iCs/>
                <w:lang w:val="sr-Cyrl-CS"/>
              </w:rPr>
            </w:pPr>
            <w:r w:rsidRPr="00086D3B">
              <w:rPr>
                <w:rFonts w:eastAsia="TimesNewRomanPSMT" w:cs="Arial"/>
                <w:b/>
                <w:bCs/>
              </w:rPr>
              <w:t xml:space="preserve">ПРЕДМЕТ </w:t>
            </w:r>
            <w:r w:rsidRPr="00086D3B">
              <w:rPr>
                <w:rFonts w:eastAsia="TimesNewRomanPSMT" w:cs="Arial"/>
                <w:b/>
                <w:bCs/>
                <w:lang w:val="sr-Cyrl-CS"/>
              </w:rPr>
              <w:t xml:space="preserve">И БРОЈ </w:t>
            </w:r>
            <w:r w:rsidRPr="00086D3B">
              <w:rPr>
                <w:rFonts w:eastAsia="TimesNewRomanPSMT" w:cs="Arial"/>
                <w:b/>
                <w:bCs/>
              </w:rPr>
              <w:t>НАБАВКЕ</w:t>
            </w:r>
          </w:p>
        </w:tc>
        <w:tc>
          <w:tcPr>
            <w:tcW w:w="4394" w:type="dxa"/>
            <w:shd w:val="clear" w:color="auto" w:fill="C6D9F1" w:themeFill="text2" w:themeFillTint="33"/>
            <w:vAlign w:val="center"/>
          </w:tcPr>
          <w:p w:rsidR="007A554F" w:rsidRPr="00086D3B" w:rsidRDefault="007A554F" w:rsidP="00117B15">
            <w:pPr>
              <w:spacing w:before="0"/>
              <w:jc w:val="center"/>
              <w:rPr>
                <w:rFonts w:cs="Arial"/>
                <w:b/>
                <w:bCs/>
                <w:iCs/>
                <w:lang w:val="sr-Cyrl-CS"/>
              </w:rPr>
            </w:pPr>
            <w:r w:rsidRPr="00086D3B">
              <w:rPr>
                <w:rFonts w:cs="Arial"/>
                <w:b/>
                <w:bCs/>
                <w:iCs/>
                <w:lang w:val="sr-Cyrl-CS"/>
              </w:rPr>
              <w:t>УКУПНА ЦЕ</w:t>
            </w:r>
            <w:r w:rsidRPr="00086D3B">
              <w:rPr>
                <w:rFonts w:cs="Arial"/>
                <w:b/>
                <w:bCs/>
                <w:iCs/>
                <w:color w:val="000000" w:themeColor="text1"/>
                <w:lang w:val="sr-Cyrl-CS"/>
              </w:rPr>
              <w:t xml:space="preserve">НА </w:t>
            </w:r>
            <w:r w:rsidRPr="00086D3B">
              <w:rPr>
                <w:rFonts w:eastAsia="Arial Unicode MS" w:cs="Arial"/>
                <w:b/>
                <w:bCs/>
                <w:iCs/>
                <w:color w:val="000000" w:themeColor="text1"/>
                <w:kern w:val="1"/>
                <w:lang w:val="sr-Cyrl-CS" w:eastAsia="ar-SA"/>
              </w:rPr>
              <w:t xml:space="preserve">дин. </w:t>
            </w:r>
            <w:r w:rsidR="00B23ED5" w:rsidRPr="00086D3B">
              <w:rPr>
                <w:rFonts w:cs="Arial"/>
                <w:b/>
                <w:bCs/>
                <w:iCs/>
                <w:color w:val="000000" w:themeColor="text1"/>
                <w:lang w:val="sr-Cyrl-CS"/>
              </w:rPr>
              <w:t>Б</w:t>
            </w:r>
            <w:r w:rsidRPr="00086D3B">
              <w:rPr>
                <w:rFonts w:cs="Arial"/>
                <w:b/>
                <w:bCs/>
                <w:iCs/>
                <w:color w:val="000000" w:themeColor="text1"/>
                <w:lang w:val="sr-Cyrl-CS"/>
              </w:rPr>
              <w:t>ез ПДВ</w:t>
            </w:r>
          </w:p>
        </w:tc>
      </w:tr>
      <w:tr w:rsidR="007A554F" w:rsidRPr="00086D3B" w:rsidTr="00117B15">
        <w:trPr>
          <w:trHeight w:val="440"/>
        </w:trPr>
        <w:tc>
          <w:tcPr>
            <w:tcW w:w="5920" w:type="dxa"/>
            <w:vAlign w:val="center"/>
          </w:tcPr>
          <w:p w:rsidR="00B77307" w:rsidRPr="00086D3B" w:rsidRDefault="00B77307" w:rsidP="00B77307">
            <w:pPr>
              <w:spacing w:before="0"/>
              <w:rPr>
                <w:rFonts w:eastAsia="TimesNewRomanPS-BoldMT" w:cs="Arial"/>
                <w:b/>
                <w:bCs/>
                <w:color w:val="000000"/>
                <w:lang w:val="sr-Cyrl-CS" w:eastAsia="ar-SA"/>
              </w:rPr>
            </w:pPr>
            <w:r w:rsidRPr="00086D3B">
              <w:rPr>
                <w:rFonts w:eastAsia="TimesNewRomanPS-BoldMT" w:cs="Arial"/>
                <w:b/>
                <w:bCs/>
                <w:color w:val="000000"/>
                <w:lang w:val="sr-Cyrl-CS" w:eastAsia="ar-SA"/>
              </w:rPr>
              <w:t>Одржавање уређаја енергетске електронике – ТЕНТ</w:t>
            </w:r>
          </w:p>
          <w:p w:rsidR="007A554F" w:rsidRPr="00086D3B" w:rsidRDefault="00B77307" w:rsidP="00B77307">
            <w:pPr>
              <w:spacing w:before="0"/>
              <w:rPr>
                <w:rFonts w:cs="Arial"/>
                <w:lang w:val="sr-Cyrl-CS"/>
              </w:rPr>
            </w:pPr>
            <w:r w:rsidRPr="00086D3B">
              <w:rPr>
                <w:rFonts w:eastAsia="TimesNewRomanPS-BoldMT" w:cs="Arial"/>
                <w:b/>
                <w:bCs/>
                <w:color w:val="000000"/>
                <w:lang w:val="sr-Cyrl-CS" w:eastAsia="ar-SA"/>
              </w:rPr>
              <w:t>Партија 2. Одржавање уређаја енергетске електронике за потребе ТЕНТ-Б</w:t>
            </w:r>
            <w:r w:rsidRPr="00086D3B">
              <w:rPr>
                <w:rFonts w:eastAsia="TimesNewRomanPS-BoldMT" w:cs="Arial"/>
                <w:b/>
                <w:bCs/>
                <w:color w:val="000000"/>
                <w:lang w:val="sr-Cyrl-CS"/>
              </w:rPr>
              <w:t xml:space="preserve"> </w:t>
            </w:r>
            <w:r w:rsidRPr="00086D3B">
              <w:rPr>
                <w:rFonts w:eastAsia="TimesNewRomanPS-BoldMT" w:cs="Arial"/>
                <w:b/>
                <w:bCs/>
                <w:color w:val="000000"/>
              </w:rPr>
              <w:t>ЈН бр. 3000/0490/2020 (240/2020)</w:t>
            </w:r>
          </w:p>
        </w:tc>
        <w:tc>
          <w:tcPr>
            <w:tcW w:w="4394" w:type="dxa"/>
          </w:tcPr>
          <w:p w:rsidR="007A554F" w:rsidRPr="00086D3B" w:rsidRDefault="007A554F" w:rsidP="00117B15">
            <w:pPr>
              <w:spacing w:before="0"/>
              <w:jc w:val="center"/>
              <w:rPr>
                <w:rFonts w:cs="Arial"/>
                <w:bCs/>
                <w:iCs/>
                <w:lang w:val="sr-Cyrl-CS"/>
              </w:rPr>
            </w:pPr>
          </w:p>
          <w:p w:rsidR="007A554F" w:rsidRPr="00086D3B" w:rsidRDefault="007A554F" w:rsidP="00117B15">
            <w:pPr>
              <w:spacing w:before="0"/>
              <w:jc w:val="center"/>
              <w:rPr>
                <w:rFonts w:cs="Arial"/>
                <w:bCs/>
                <w:iCs/>
                <w:lang w:val="sr-Cyrl-CS"/>
              </w:rPr>
            </w:pPr>
          </w:p>
        </w:tc>
      </w:tr>
    </w:tbl>
    <w:p w:rsidR="007A554F" w:rsidRPr="00086D3B" w:rsidRDefault="007A554F" w:rsidP="007A554F">
      <w:pPr>
        <w:spacing w:before="0"/>
        <w:jc w:val="center"/>
        <w:rPr>
          <w:rFonts w:cs="Arial"/>
          <w:b/>
          <w:bCs/>
          <w:iCs/>
          <w:u w:val="single"/>
          <w:lang w:val="sr-Cyrl-CS"/>
        </w:rPr>
      </w:pPr>
    </w:p>
    <w:p w:rsidR="007A554F" w:rsidRPr="00086D3B" w:rsidRDefault="007A554F" w:rsidP="007A554F">
      <w:pPr>
        <w:spacing w:before="0"/>
        <w:rPr>
          <w:rFonts w:cs="Arial"/>
          <w:b/>
          <w:bCs/>
          <w:iCs/>
          <w:u w:val="single"/>
          <w:lang w:val="sr-Cyrl-CS"/>
        </w:rPr>
      </w:pPr>
      <w:r w:rsidRPr="00086D3B">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9"/>
        <w:gridCol w:w="3920"/>
      </w:tblGrid>
      <w:tr w:rsidR="007A554F" w:rsidRPr="00086D3B" w:rsidTr="00117B15">
        <w:trPr>
          <w:trHeight w:val="647"/>
        </w:trPr>
        <w:tc>
          <w:tcPr>
            <w:tcW w:w="5099" w:type="dxa"/>
            <w:shd w:val="clear" w:color="auto" w:fill="C6D9F1" w:themeFill="text2" w:themeFillTint="33"/>
            <w:vAlign w:val="center"/>
          </w:tcPr>
          <w:p w:rsidR="007A554F" w:rsidRPr="00086D3B" w:rsidRDefault="007A554F" w:rsidP="00117B15">
            <w:pPr>
              <w:spacing w:before="0"/>
              <w:jc w:val="center"/>
              <w:rPr>
                <w:rFonts w:cs="Arial"/>
                <w:b/>
                <w:bCs/>
                <w:iCs/>
                <w:lang w:val="sr-Cyrl-CS"/>
              </w:rPr>
            </w:pPr>
            <w:r w:rsidRPr="00086D3B">
              <w:rPr>
                <w:rFonts w:cs="Arial"/>
                <w:b/>
                <w:bCs/>
                <w:iCs/>
                <w:lang w:val="sr-Cyrl-CS"/>
              </w:rPr>
              <w:t>УСЛОВ НАРУЧИОЦА</w:t>
            </w:r>
          </w:p>
        </w:tc>
        <w:tc>
          <w:tcPr>
            <w:tcW w:w="3920" w:type="dxa"/>
            <w:shd w:val="clear" w:color="auto" w:fill="C6D9F1" w:themeFill="text2" w:themeFillTint="33"/>
            <w:vAlign w:val="center"/>
          </w:tcPr>
          <w:p w:rsidR="007A554F" w:rsidRPr="00086D3B" w:rsidRDefault="007A554F" w:rsidP="00117B15">
            <w:pPr>
              <w:spacing w:before="0"/>
              <w:jc w:val="center"/>
              <w:rPr>
                <w:rFonts w:cs="Arial"/>
                <w:b/>
                <w:bCs/>
                <w:iCs/>
                <w:lang w:val="sr-Cyrl-CS"/>
              </w:rPr>
            </w:pPr>
            <w:r w:rsidRPr="00086D3B">
              <w:rPr>
                <w:rFonts w:cs="Arial"/>
                <w:b/>
                <w:bCs/>
                <w:iCs/>
                <w:lang w:val="sr-Cyrl-CS"/>
              </w:rPr>
              <w:t>ПОНУДА ПОНУЂАЧА</w:t>
            </w:r>
          </w:p>
        </w:tc>
      </w:tr>
      <w:tr w:rsidR="007A554F" w:rsidRPr="00086D3B" w:rsidTr="00117B15">
        <w:tc>
          <w:tcPr>
            <w:tcW w:w="5099" w:type="dxa"/>
            <w:vAlign w:val="center"/>
          </w:tcPr>
          <w:p w:rsidR="007A554F" w:rsidRPr="00086D3B" w:rsidRDefault="007A554F" w:rsidP="00117B15">
            <w:pPr>
              <w:spacing w:before="0"/>
              <w:rPr>
                <w:rFonts w:cs="Arial"/>
                <w:b/>
                <w:bCs/>
                <w:iCs/>
                <w:lang w:val="sr-Cyrl-CS"/>
              </w:rPr>
            </w:pPr>
            <w:r w:rsidRPr="00086D3B">
              <w:rPr>
                <w:rFonts w:cs="Arial"/>
                <w:b/>
                <w:bCs/>
                <w:iCs/>
                <w:lang w:val="sr-Cyrl-CS"/>
              </w:rPr>
              <w:t>РОК И НАЧИН ПЛАЋАЊА:</w:t>
            </w:r>
          </w:p>
          <w:p w:rsidR="00D35D08" w:rsidRPr="00086D3B" w:rsidRDefault="007A554F" w:rsidP="00D35D08">
            <w:pPr>
              <w:pStyle w:val="KDParagraf"/>
              <w:spacing w:before="0"/>
              <w:rPr>
                <w:rFonts w:eastAsia="Calibri" w:cs="Arial"/>
                <w:color w:val="00B0F0"/>
              </w:rPr>
            </w:pPr>
            <w:r w:rsidRPr="00086D3B">
              <w:rPr>
                <w:rFonts w:eastAsia="Calibri" w:cs="Arial"/>
              </w:rPr>
              <w:t xml:space="preserve">- </w:t>
            </w:r>
            <w:r w:rsidR="00770211" w:rsidRPr="00086D3B">
              <w:rPr>
                <w:rFonts w:eastAsia="Calibri" w:cs="Arial"/>
              </w:rPr>
              <w:t>сукцесивно у зависности од извршења уговорених услуга, у законском року до 45 (словима: четрдесетпет) дана од дана пријема исправног рачуна, издатог на основу прихваћеног и одобреног извештаја о извшеној услузи, након обострано потписаног Записника о квалитативном пријему Услуге (без примедби), потписаног од стране овлашћених  представника Уговорних страна.</w:t>
            </w:r>
            <w:r w:rsidR="00D35D08" w:rsidRPr="00086D3B">
              <w:rPr>
                <w:rFonts w:eastAsia="Calibri" w:cs="Arial"/>
              </w:rPr>
              <w:t xml:space="preserve"> Приликом испостављања последњег рачуна, </w:t>
            </w:r>
            <w:r w:rsidR="00A40C9F" w:rsidRPr="00086D3B">
              <w:rPr>
                <w:rFonts w:eastAsia="Calibri" w:cs="Arial"/>
              </w:rPr>
              <w:t>изабрани понуђач</w:t>
            </w:r>
            <w:r w:rsidR="00D35D08" w:rsidRPr="00086D3B">
              <w:rPr>
                <w:rFonts w:eastAsia="Calibri" w:cs="Arial"/>
              </w:rPr>
              <w:t xml:space="preserve"> је дужан да достави банкарску гаранцију за отклањање грешака у гарантном року.</w:t>
            </w:r>
          </w:p>
          <w:p w:rsidR="00770211" w:rsidRPr="00086D3B" w:rsidRDefault="00770211" w:rsidP="00770211">
            <w:pPr>
              <w:pStyle w:val="KDParagraf"/>
              <w:spacing w:before="0"/>
              <w:rPr>
                <w:rFonts w:eastAsia="Calibri" w:cs="Arial"/>
              </w:rPr>
            </w:pPr>
          </w:p>
          <w:p w:rsidR="007A554F" w:rsidRPr="00086D3B" w:rsidRDefault="00770211" w:rsidP="006D05CA">
            <w:pPr>
              <w:pStyle w:val="KDParagraf"/>
              <w:spacing w:before="0"/>
              <w:rPr>
                <w:rFonts w:eastAsia="Calibri" w:cs="Arial"/>
                <w:color w:val="00B0F0"/>
              </w:rPr>
            </w:pPr>
            <w:r w:rsidRPr="00086D3B">
              <w:rPr>
                <w:rFonts w:eastAsia="Calibri" w:cs="Arial"/>
                <w:bCs/>
                <w:iCs/>
                <w:lang w:val="sr-Cyrl-CS"/>
              </w:rPr>
              <w:t xml:space="preserve">Обрачун ће се вршити на бази јединичних цена дефинисаних у обрасцу </w:t>
            </w:r>
            <w:r w:rsidRPr="00086D3B">
              <w:rPr>
                <w:rFonts w:eastAsia="Calibri" w:cs="Arial"/>
                <w:bCs/>
                <w:iCs/>
              </w:rPr>
              <w:t>Структуре цeнe.</w:t>
            </w:r>
          </w:p>
        </w:tc>
        <w:tc>
          <w:tcPr>
            <w:tcW w:w="3920" w:type="dxa"/>
            <w:vAlign w:val="center"/>
          </w:tcPr>
          <w:p w:rsidR="007A554F" w:rsidRPr="00086D3B" w:rsidRDefault="007A554F" w:rsidP="00117B15">
            <w:pPr>
              <w:spacing w:before="0"/>
              <w:jc w:val="center"/>
              <w:rPr>
                <w:rFonts w:cs="Arial"/>
                <w:bCs/>
                <w:iCs/>
                <w:color w:val="000000" w:themeColor="text1"/>
                <w:lang w:val="sr-Cyrl-CS"/>
              </w:rPr>
            </w:pPr>
            <w:r w:rsidRPr="00086D3B">
              <w:rPr>
                <w:rFonts w:cs="Arial"/>
                <w:bCs/>
                <w:iCs/>
                <w:color w:val="000000" w:themeColor="text1"/>
                <w:lang w:val="sr-Cyrl-CS"/>
              </w:rPr>
              <w:t>Сагласан за захтевом наручиоца</w:t>
            </w:r>
          </w:p>
          <w:p w:rsidR="007A554F" w:rsidRPr="00086D3B" w:rsidRDefault="007A554F" w:rsidP="00117B15">
            <w:pPr>
              <w:spacing w:before="0"/>
              <w:jc w:val="center"/>
              <w:rPr>
                <w:rFonts w:cs="Arial"/>
                <w:b/>
                <w:bCs/>
                <w:iCs/>
                <w:lang w:val="sr-Cyrl-CS"/>
              </w:rPr>
            </w:pPr>
            <w:r w:rsidRPr="00086D3B">
              <w:rPr>
                <w:rFonts w:cs="Arial"/>
                <w:bCs/>
                <w:iCs/>
                <w:color w:val="000000" w:themeColor="text1"/>
                <w:lang w:val="sr-Cyrl-CS"/>
              </w:rPr>
              <w:t>ДА/НЕ (заокружити)</w:t>
            </w:r>
          </w:p>
        </w:tc>
      </w:tr>
      <w:tr w:rsidR="007A554F" w:rsidRPr="00086D3B" w:rsidTr="00117B15">
        <w:tc>
          <w:tcPr>
            <w:tcW w:w="5099" w:type="dxa"/>
            <w:vAlign w:val="center"/>
          </w:tcPr>
          <w:p w:rsidR="007A554F" w:rsidRPr="00086D3B" w:rsidRDefault="007A554F" w:rsidP="00117B15">
            <w:pPr>
              <w:spacing w:before="0"/>
              <w:rPr>
                <w:rFonts w:cs="Arial"/>
                <w:b/>
                <w:bCs/>
                <w:iCs/>
                <w:lang w:val="sr-Cyrl-CS"/>
              </w:rPr>
            </w:pPr>
            <w:r w:rsidRPr="00086D3B">
              <w:rPr>
                <w:rFonts w:cs="Arial"/>
                <w:b/>
                <w:bCs/>
                <w:iCs/>
                <w:lang w:val="sr-Cyrl-CS"/>
              </w:rPr>
              <w:t>РОК ИЗВРШЕЊА:</w:t>
            </w:r>
          </w:p>
          <w:p w:rsidR="00B33D7B" w:rsidRPr="00086D3B" w:rsidRDefault="00B33D7B" w:rsidP="00B33D7B">
            <w:pPr>
              <w:autoSpaceDE w:val="0"/>
              <w:autoSpaceDN w:val="0"/>
              <w:adjustRightInd w:val="0"/>
              <w:spacing w:before="0"/>
              <w:rPr>
                <w:rFonts w:eastAsia="Calibri" w:cs="Arial"/>
                <w:color w:val="00B0F0"/>
              </w:rPr>
            </w:pPr>
            <w:r w:rsidRPr="00086D3B">
              <w:rPr>
                <w:rFonts w:eastAsia="Calibri" w:cs="Arial"/>
              </w:rPr>
              <w:t>Изабрани понуђач је обавезан да услугу изврши у року који не може бити дужи од 24 (словима: двадесет  четири) месеца од дана ступања уговора на снагу.</w:t>
            </w:r>
          </w:p>
          <w:p w:rsidR="007A554F" w:rsidRPr="00086D3B" w:rsidRDefault="00B33D7B" w:rsidP="00B33D7B">
            <w:pPr>
              <w:rPr>
                <w:rFonts w:cs="Arial"/>
                <w:noProof/>
                <w:lang w:val="sr-Cyrl-CS"/>
              </w:rPr>
            </w:pPr>
            <w:r w:rsidRPr="00086D3B">
              <w:rPr>
                <w:rFonts w:cs="Arial"/>
                <w:noProof/>
              </w:rPr>
              <w:t>Изабрани понуђач</w:t>
            </w:r>
            <w:r w:rsidRPr="00086D3B">
              <w:rPr>
                <w:rFonts w:cs="Arial"/>
                <w:noProof/>
                <w:lang w:val="sr-Cyrl-CS"/>
              </w:rPr>
              <w:t xml:space="preserve"> је дужан да по позиву (писмени или усмени) одговорног лица Наручиоца у року од 4</w:t>
            </w:r>
            <w:r w:rsidRPr="00086D3B">
              <w:rPr>
                <w:rFonts w:cs="Arial"/>
                <w:noProof/>
              </w:rPr>
              <w:t>h</w:t>
            </w:r>
            <w:r w:rsidRPr="00086D3B">
              <w:rPr>
                <w:rFonts w:cs="Arial"/>
                <w:noProof/>
                <w:lang w:val="sr-Cyrl-CS"/>
              </w:rPr>
              <w:t xml:space="preserve"> организује неопходну екипу и упути је на интервенцију у објекте наручиоца.</w:t>
            </w:r>
          </w:p>
        </w:tc>
        <w:tc>
          <w:tcPr>
            <w:tcW w:w="3920" w:type="dxa"/>
            <w:vAlign w:val="center"/>
          </w:tcPr>
          <w:p w:rsidR="007A554F" w:rsidRPr="00086D3B" w:rsidRDefault="007A554F" w:rsidP="00117B15">
            <w:pPr>
              <w:spacing w:before="0"/>
              <w:jc w:val="center"/>
              <w:rPr>
                <w:rFonts w:cs="Arial"/>
                <w:b/>
                <w:bCs/>
                <w:iCs/>
                <w:lang w:val="sr-Cyrl-CS"/>
              </w:rPr>
            </w:pPr>
          </w:p>
          <w:p w:rsidR="007A554F" w:rsidRPr="00086D3B" w:rsidRDefault="007A554F" w:rsidP="00117B15">
            <w:pPr>
              <w:spacing w:before="0"/>
              <w:jc w:val="center"/>
              <w:rPr>
                <w:rFonts w:cs="Arial"/>
                <w:bCs/>
                <w:iCs/>
                <w:color w:val="000000" w:themeColor="text1"/>
                <w:lang w:val="sr-Cyrl-CS"/>
              </w:rPr>
            </w:pPr>
            <w:r w:rsidRPr="00086D3B">
              <w:rPr>
                <w:rFonts w:cs="Arial"/>
                <w:bCs/>
                <w:iCs/>
                <w:color w:val="000000" w:themeColor="text1"/>
                <w:lang w:val="sr-Cyrl-CS"/>
              </w:rPr>
              <w:t>Сагласан за захтевом наручиоца</w:t>
            </w:r>
          </w:p>
          <w:p w:rsidR="007A554F" w:rsidRPr="00086D3B" w:rsidRDefault="007A554F" w:rsidP="00117B15">
            <w:pPr>
              <w:spacing w:before="0"/>
              <w:jc w:val="center"/>
              <w:rPr>
                <w:rFonts w:cs="Arial"/>
                <w:bCs/>
                <w:iCs/>
                <w:color w:val="00B0F0"/>
              </w:rPr>
            </w:pPr>
            <w:r w:rsidRPr="00086D3B">
              <w:rPr>
                <w:rFonts w:cs="Arial"/>
                <w:bCs/>
                <w:iCs/>
                <w:color w:val="000000" w:themeColor="text1"/>
                <w:lang w:val="sr-Cyrl-CS"/>
              </w:rPr>
              <w:t>ДА/НЕ (заокружити)</w:t>
            </w:r>
          </w:p>
        </w:tc>
      </w:tr>
      <w:tr w:rsidR="007A554F" w:rsidRPr="00086D3B" w:rsidTr="00117B15">
        <w:tc>
          <w:tcPr>
            <w:tcW w:w="5099" w:type="dxa"/>
          </w:tcPr>
          <w:p w:rsidR="00DD7263" w:rsidRPr="00086D3B" w:rsidRDefault="00DD7263" w:rsidP="00DD7263">
            <w:pPr>
              <w:spacing w:before="0"/>
              <w:rPr>
                <w:rFonts w:cs="Arial"/>
                <w:b/>
                <w:bCs/>
                <w:iCs/>
                <w:lang w:val="sr-Cyrl-CS"/>
              </w:rPr>
            </w:pPr>
            <w:r w:rsidRPr="00086D3B">
              <w:rPr>
                <w:rFonts w:cs="Arial"/>
                <w:b/>
                <w:bCs/>
                <w:iCs/>
                <w:lang w:val="sr-Cyrl-CS"/>
              </w:rPr>
              <w:t>ГАРАНТНИ РОК:</w:t>
            </w:r>
          </w:p>
          <w:p w:rsidR="007A554F" w:rsidRPr="00086D3B" w:rsidRDefault="005D7293" w:rsidP="005D7293">
            <w:pPr>
              <w:spacing w:before="0"/>
              <w:rPr>
                <w:rFonts w:cs="Arial"/>
                <w:lang w:eastAsia="zh-CN"/>
              </w:rPr>
            </w:pPr>
            <w:r w:rsidRPr="00086D3B">
              <w:rPr>
                <w:rFonts w:cs="Arial"/>
                <w:lang w:eastAsia="zh-CN"/>
              </w:rPr>
              <w:t>Гарантни рок не може бити краћи од 12 (словима: дванаест) месеци, од дана сачињавања, потписивања и верификовања Записника о квантитативном и квалитативном пријему услуга (без примедби).</w:t>
            </w:r>
          </w:p>
        </w:tc>
        <w:tc>
          <w:tcPr>
            <w:tcW w:w="3920" w:type="dxa"/>
          </w:tcPr>
          <w:p w:rsidR="007A554F" w:rsidRPr="00086D3B" w:rsidRDefault="007A554F" w:rsidP="00117B15">
            <w:r w:rsidRPr="00086D3B">
              <w:rPr>
                <w:rFonts w:cs="Arial"/>
                <w:color w:val="000000" w:themeColor="text1"/>
                <w:lang w:eastAsia="zh-CN"/>
              </w:rPr>
              <w:t>______________________________</w:t>
            </w:r>
            <w:r w:rsidRPr="00086D3B">
              <w:rPr>
                <w:rFonts w:cs="Arial"/>
                <w:lang w:eastAsia="zh-CN"/>
              </w:rPr>
              <w:t xml:space="preserve"> </w:t>
            </w:r>
            <w:r w:rsidR="005D7293" w:rsidRPr="00086D3B">
              <w:rPr>
                <w:rFonts w:cs="Arial"/>
                <w:lang w:eastAsia="zh-CN"/>
              </w:rPr>
              <w:t>од дана сачињавања, потписивања и верификовања Записника о квантитативном и квалитативном пријему услуга (без примедби).</w:t>
            </w:r>
          </w:p>
        </w:tc>
      </w:tr>
      <w:tr w:rsidR="007A554F" w:rsidRPr="00086D3B" w:rsidTr="00117B15">
        <w:trPr>
          <w:trHeight w:val="818"/>
        </w:trPr>
        <w:tc>
          <w:tcPr>
            <w:tcW w:w="5099" w:type="dxa"/>
            <w:vAlign w:val="center"/>
          </w:tcPr>
          <w:p w:rsidR="004E30B5" w:rsidRPr="00086D3B" w:rsidRDefault="007A554F" w:rsidP="004E30B5">
            <w:pPr>
              <w:tabs>
                <w:tab w:val="left" w:pos="-142"/>
                <w:tab w:val="left" w:pos="360"/>
              </w:tabs>
              <w:ind w:right="83"/>
              <w:rPr>
                <w:noProof/>
              </w:rPr>
            </w:pPr>
            <w:r w:rsidRPr="00086D3B">
              <w:rPr>
                <w:rFonts w:cs="Arial"/>
                <w:b/>
                <w:bCs/>
                <w:iCs/>
                <w:lang w:val="sr-Cyrl-CS"/>
              </w:rPr>
              <w:t xml:space="preserve">МЕСТО ИЗВРШЕЊА И ПАРИТЕТ: </w:t>
            </w:r>
          </w:p>
          <w:p w:rsidR="007A554F" w:rsidRPr="00086D3B" w:rsidRDefault="004E30B5" w:rsidP="004E30B5">
            <w:pPr>
              <w:spacing w:before="0"/>
              <w:rPr>
                <w:rFonts w:cs="Arial"/>
                <w:color w:val="FF0000"/>
                <w:lang w:eastAsia="zh-CN"/>
              </w:rPr>
            </w:pPr>
            <w:r w:rsidRPr="00086D3B">
              <w:rPr>
                <w:rFonts w:cs="Arial"/>
              </w:rPr>
              <w:t>Место извршења услуга</w:t>
            </w:r>
            <w:r w:rsidRPr="00086D3B">
              <w:rPr>
                <w:rFonts w:cs="Arial"/>
                <w:lang w:eastAsia="zh-CN"/>
              </w:rPr>
              <w:t xml:space="preserve"> је Огранак ТЕНТ, локација ТЕНТ Б, Ушће, на паритету</w:t>
            </w:r>
            <w:r w:rsidRPr="00086D3B">
              <w:rPr>
                <w:rFonts w:cs="Arial"/>
                <w:lang w:val="sr-Cyrl-CS" w:eastAsia="zh-CN"/>
              </w:rPr>
              <w:t xml:space="preserve"> Ф-ко Огранак ТЕНТ локација </w:t>
            </w:r>
            <w:r w:rsidRPr="00086D3B">
              <w:rPr>
                <w:rFonts w:cs="Arial"/>
                <w:spacing w:val="4"/>
                <w:lang w:val="sr-Cyrl-CS"/>
              </w:rPr>
              <w:t>ТЕНТ Б Ушће.</w:t>
            </w:r>
          </w:p>
        </w:tc>
        <w:tc>
          <w:tcPr>
            <w:tcW w:w="3920" w:type="dxa"/>
            <w:vAlign w:val="center"/>
          </w:tcPr>
          <w:p w:rsidR="007A554F" w:rsidRPr="00086D3B" w:rsidRDefault="007A554F" w:rsidP="00117B15">
            <w:pPr>
              <w:spacing w:before="0"/>
              <w:jc w:val="center"/>
              <w:rPr>
                <w:rFonts w:cs="Arial"/>
                <w:bCs/>
                <w:iCs/>
                <w:color w:val="000000" w:themeColor="text1"/>
                <w:lang w:val="sr-Cyrl-CS"/>
              </w:rPr>
            </w:pPr>
            <w:r w:rsidRPr="00086D3B">
              <w:rPr>
                <w:rFonts w:cs="Arial"/>
                <w:bCs/>
                <w:iCs/>
                <w:color w:val="000000" w:themeColor="text1"/>
                <w:lang w:val="sr-Cyrl-CS"/>
              </w:rPr>
              <w:t>Сагласан за захтевом наручиоца</w:t>
            </w:r>
          </w:p>
          <w:p w:rsidR="007A554F" w:rsidRPr="00086D3B" w:rsidRDefault="007A554F" w:rsidP="00117B15">
            <w:pPr>
              <w:spacing w:before="0"/>
              <w:jc w:val="center"/>
              <w:rPr>
                <w:rFonts w:cs="Arial"/>
                <w:b/>
                <w:bCs/>
                <w:iCs/>
                <w:lang w:val="sr-Cyrl-CS"/>
              </w:rPr>
            </w:pPr>
            <w:r w:rsidRPr="00086D3B">
              <w:rPr>
                <w:rFonts w:cs="Arial"/>
                <w:bCs/>
                <w:iCs/>
                <w:color w:val="000000" w:themeColor="text1"/>
                <w:lang w:val="sr-Cyrl-CS"/>
              </w:rPr>
              <w:t>ДА/НЕ (заокружити)</w:t>
            </w:r>
          </w:p>
        </w:tc>
      </w:tr>
      <w:tr w:rsidR="007A554F" w:rsidRPr="00086D3B" w:rsidTr="00117B15">
        <w:trPr>
          <w:trHeight w:val="800"/>
        </w:trPr>
        <w:tc>
          <w:tcPr>
            <w:tcW w:w="5099" w:type="dxa"/>
            <w:vAlign w:val="center"/>
          </w:tcPr>
          <w:p w:rsidR="007A554F" w:rsidRPr="00086D3B" w:rsidRDefault="007A554F" w:rsidP="00117B15">
            <w:pPr>
              <w:spacing w:before="0"/>
              <w:rPr>
                <w:rFonts w:cs="Arial"/>
                <w:b/>
                <w:bCs/>
                <w:iCs/>
                <w:lang w:val="sr-Cyrl-CS"/>
              </w:rPr>
            </w:pPr>
            <w:r w:rsidRPr="00086D3B">
              <w:rPr>
                <w:rFonts w:cs="Arial"/>
                <w:b/>
                <w:bCs/>
                <w:iCs/>
                <w:lang w:val="sr-Cyrl-CS"/>
              </w:rPr>
              <w:t>РОК ВАЖЕЊА ПОНУДЕ:</w:t>
            </w:r>
          </w:p>
          <w:p w:rsidR="007A554F" w:rsidRPr="00086D3B" w:rsidRDefault="007A554F" w:rsidP="00117B15">
            <w:pPr>
              <w:spacing w:before="0"/>
              <w:rPr>
                <w:rFonts w:cs="Arial"/>
                <w:b/>
                <w:bCs/>
                <w:iCs/>
                <w:lang w:val="sr-Cyrl-CS"/>
              </w:rPr>
            </w:pPr>
            <w:r w:rsidRPr="00086D3B">
              <w:rPr>
                <w:rFonts w:cs="Arial"/>
                <w:bCs/>
                <w:iCs/>
                <w:lang w:val="sr-Cyrl-CS"/>
              </w:rPr>
              <w:t>не може бити краћ</w:t>
            </w:r>
            <w:r w:rsidRPr="00086D3B">
              <w:rPr>
                <w:rFonts w:cs="Arial"/>
                <w:bCs/>
                <w:iCs/>
              </w:rPr>
              <w:t>и</w:t>
            </w:r>
            <w:r w:rsidRPr="00086D3B">
              <w:rPr>
                <w:rFonts w:cs="Arial"/>
                <w:bCs/>
                <w:iCs/>
                <w:lang w:val="sr-Cyrl-CS"/>
              </w:rPr>
              <w:t xml:space="preserve"> од 60 дана од дана отварања понуда</w:t>
            </w:r>
          </w:p>
        </w:tc>
        <w:tc>
          <w:tcPr>
            <w:tcW w:w="3920" w:type="dxa"/>
            <w:vAlign w:val="center"/>
          </w:tcPr>
          <w:p w:rsidR="007A554F" w:rsidRPr="00086D3B" w:rsidRDefault="007A554F" w:rsidP="00117B15">
            <w:pPr>
              <w:spacing w:before="0"/>
              <w:jc w:val="center"/>
              <w:rPr>
                <w:rFonts w:cs="Arial"/>
                <w:b/>
                <w:bCs/>
                <w:iCs/>
                <w:lang w:val="sr-Cyrl-CS"/>
              </w:rPr>
            </w:pPr>
          </w:p>
          <w:p w:rsidR="007A554F" w:rsidRPr="00086D3B" w:rsidRDefault="007A554F" w:rsidP="00117B15">
            <w:pPr>
              <w:spacing w:before="0"/>
              <w:jc w:val="center"/>
              <w:rPr>
                <w:rFonts w:cs="Arial"/>
                <w:b/>
                <w:bCs/>
                <w:iCs/>
                <w:lang w:val="sr-Cyrl-CS"/>
              </w:rPr>
            </w:pPr>
            <w:r w:rsidRPr="00086D3B">
              <w:rPr>
                <w:rFonts w:cs="Arial"/>
                <w:bCs/>
                <w:iCs/>
                <w:lang w:val="sr-Cyrl-CS"/>
              </w:rPr>
              <w:t>_____ дана од дана отварања понуда</w:t>
            </w:r>
          </w:p>
        </w:tc>
      </w:tr>
      <w:tr w:rsidR="007A554F" w:rsidRPr="00086D3B" w:rsidTr="00117B15">
        <w:tc>
          <w:tcPr>
            <w:tcW w:w="9019" w:type="dxa"/>
            <w:gridSpan w:val="2"/>
          </w:tcPr>
          <w:p w:rsidR="007A554F" w:rsidRPr="00086D3B" w:rsidRDefault="007A554F" w:rsidP="00117B15">
            <w:pPr>
              <w:spacing w:before="0"/>
              <w:rPr>
                <w:rFonts w:cs="Arial"/>
                <w:bCs/>
                <w:iCs/>
                <w:lang w:val="sr-Cyrl-CS"/>
              </w:rPr>
            </w:pPr>
            <w:r w:rsidRPr="00086D3B">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7A554F" w:rsidRPr="00086D3B" w:rsidRDefault="007A554F" w:rsidP="007A554F">
      <w:pPr>
        <w:spacing w:before="0"/>
        <w:rPr>
          <w:rFonts w:cs="Arial"/>
          <w:b/>
          <w:bCs/>
          <w:iCs/>
          <w:lang w:val="sr-Cyrl-CS"/>
        </w:rPr>
      </w:pPr>
    </w:p>
    <w:p w:rsidR="007A554F" w:rsidRPr="00086D3B" w:rsidRDefault="007A554F" w:rsidP="007A554F">
      <w:pPr>
        <w:spacing w:before="0"/>
        <w:rPr>
          <w:rFonts w:cs="Arial"/>
          <w:b/>
          <w:bCs/>
          <w:iCs/>
          <w:lang w:val="sr-Cyrl-CS"/>
        </w:rPr>
      </w:pPr>
    </w:p>
    <w:p w:rsidR="007A554F" w:rsidRPr="00086D3B" w:rsidRDefault="007A554F" w:rsidP="007A554F">
      <w:pPr>
        <w:spacing w:before="0"/>
        <w:rPr>
          <w:rFonts w:eastAsia="TimesNewRomanPSMT" w:cs="Arial"/>
          <w:bCs/>
          <w:lang w:val="sr-Cyrl-CS"/>
        </w:rPr>
      </w:pPr>
      <w:r w:rsidRPr="00086D3B">
        <w:rPr>
          <w:rFonts w:eastAsia="TimesNewRomanPSMT" w:cs="Arial"/>
          <w:bCs/>
        </w:rPr>
        <w:t xml:space="preserve">Датум </w:t>
      </w:r>
      <w:r w:rsidRPr="00086D3B">
        <w:rPr>
          <w:rFonts w:eastAsia="TimesNewRomanPSMT" w:cs="Arial"/>
          <w:bCs/>
        </w:rPr>
        <w:tab/>
      </w:r>
      <w:r w:rsidRPr="00086D3B">
        <w:rPr>
          <w:rFonts w:eastAsia="TimesNewRomanPSMT" w:cs="Arial"/>
          <w:bCs/>
        </w:rPr>
        <w:tab/>
      </w:r>
      <w:r w:rsidRPr="00086D3B">
        <w:rPr>
          <w:rFonts w:eastAsia="TimesNewRomanPSMT" w:cs="Arial"/>
          <w:bCs/>
        </w:rPr>
        <w:tab/>
      </w:r>
      <w:r w:rsidRPr="00086D3B">
        <w:rPr>
          <w:rFonts w:eastAsia="TimesNewRomanPSMT" w:cs="Arial"/>
          <w:bCs/>
        </w:rPr>
        <w:tab/>
        <w:t xml:space="preserve">                                               Понуђач</w:t>
      </w:r>
    </w:p>
    <w:p w:rsidR="007A554F" w:rsidRPr="00086D3B" w:rsidRDefault="007A554F" w:rsidP="007A554F">
      <w:pPr>
        <w:spacing w:before="0"/>
        <w:rPr>
          <w:rFonts w:eastAsia="TimesNewRomanPS-BoldMT" w:cs="Arial"/>
          <w:b/>
          <w:bCs/>
          <w:iCs/>
          <w:lang w:val="sr-Cyrl-CS"/>
        </w:rPr>
      </w:pPr>
      <w:r w:rsidRPr="00086D3B">
        <w:rPr>
          <w:rFonts w:eastAsia="TimesNewRomanPS-BoldMT" w:cs="Arial"/>
          <w:b/>
          <w:bCs/>
          <w:iCs/>
        </w:rPr>
        <w:t>________________________</w:t>
      </w:r>
      <w:r w:rsidRPr="00086D3B">
        <w:rPr>
          <w:rFonts w:eastAsia="TimesNewRomanPS-BoldMT" w:cs="Arial"/>
          <w:b/>
          <w:bCs/>
          <w:iCs/>
          <w:lang w:val="sr-Cyrl-CS"/>
        </w:rPr>
        <w:t xml:space="preserve">                       </w:t>
      </w:r>
      <w:r w:rsidRPr="00086D3B">
        <w:rPr>
          <w:rFonts w:eastAsia="TimesNewRomanPS-BoldMT" w:cs="Arial"/>
          <w:b/>
          <w:bCs/>
          <w:iCs/>
        </w:rPr>
        <w:tab/>
      </w:r>
      <w:r w:rsidRPr="00086D3B">
        <w:rPr>
          <w:rFonts w:eastAsia="TimesNewRomanPS-BoldMT" w:cs="Arial"/>
          <w:b/>
          <w:bCs/>
          <w:iCs/>
          <w:lang w:val="sr-Cyrl-CS"/>
        </w:rPr>
        <w:t xml:space="preserve">_____________________                                      </w:t>
      </w:r>
    </w:p>
    <w:p w:rsidR="007A554F" w:rsidRPr="00086D3B" w:rsidRDefault="007A554F" w:rsidP="007A554F">
      <w:pPr>
        <w:spacing w:before="0"/>
        <w:rPr>
          <w:rFonts w:cs="Arial"/>
          <w:b/>
          <w:bCs/>
          <w:iCs/>
          <w:u w:val="single"/>
        </w:rPr>
      </w:pPr>
    </w:p>
    <w:p w:rsidR="007A554F" w:rsidRPr="00086D3B" w:rsidRDefault="007A554F" w:rsidP="007A554F">
      <w:pPr>
        <w:spacing w:before="0"/>
        <w:rPr>
          <w:rFonts w:cs="Arial"/>
          <w:b/>
          <w:bCs/>
          <w:iCs/>
          <w:u w:val="single"/>
        </w:rPr>
      </w:pPr>
    </w:p>
    <w:p w:rsidR="007A554F" w:rsidRPr="00086D3B" w:rsidRDefault="007A554F" w:rsidP="007A554F">
      <w:pPr>
        <w:spacing w:before="0"/>
        <w:rPr>
          <w:rFonts w:cs="Arial"/>
          <w:b/>
          <w:bCs/>
          <w:iCs/>
          <w:u w:val="single"/>
        </w:rPr>
      </w:pPr>
    </w:p>
    <w:p w:rsidR="007A554F" w:rsidRPr="00086D3B" w:rsidRDefault="007A554F" w:rsidP="007A554F">
      <w:pPr>
        <w:spacing w:before="0"/>
        <w:rPr>
          <w:rFonts w:cs="Arial"/>
          <w:b/>
          <w:bCs/>
          <w:iCs/>
          <w:u w:val="single"/>
        </w:rPr>
      </w:pPr>
    </w:p>
    <w:p w:rsidR="007A554F" w:rsidRPr="00086D3B" w:rsidRDefault="007A554F" w:rsidP="007A554F">
      <w:pPr>
        <w:spacing w:before="0"/>
        <w:rPr>
          <w:rFonts w:cs="Arial"/>
          <w:b/>
          <w:bCs/>
          <w:iCs/>
          <w:u w:val="single"/>
        </w:rPr>
      </w:pPr>
    </w:p>
    <w:p w:rsidR="007A554F" w:rsidRPr="00086D3B" w:rsidRDefault="007A554F" w:rsidP="007A554F">
      <w:pPr>
        <w:spacing w:before="0"/>
        <w:rPr>
          <w:rFonts w:cs="Arial"/>
          <w:b/>
          <w:bCs/>
          <w:iCs/>
          <w:u w:val="single"/>
        </w:rPr>
      </w:pPr>
      <w:r w:rsidRPr="00086D3B">
        <w:rPr>
          <w:rFonts w:cs="Arial"/>
          <w:b/>
          <w:bCs/>
          <w:iCs/>
          <w:u w:val="single"/>
        </w:rPr>
        <w:t>Напомене:</w:t>
      </w:r>
    </w:p>
    <w:p w:rsidR="007A554F" w:rsidRPr="00086D3B" w:rsidRDefault="007A554F" w:rsidP="007A554F">
      <w:pPr>
        <w:autoSpaceDE w:val="0"/>
        <w:autoSpaceDN w:val="0"/>
        <w:adjustRightInd w:val="0"/>
        <w:rPr>
          <w:rFonts w:eastAsia="TimesNewRomanPS-BoldMT" w:cs="Arial"/>
          <w:bCs/>
          <w:iCs/>
        </w:rPr>
      </w:pPr>
      <w:r w:rsidRPr="00086D3B">
        <w:rPr>
          <w:rFonts w:eastAsia="TimesNewRomanPS-BoldMT" w:cs="Arial"/>
          <w:bCs/>
          <w:iCs/>
        </w:rPr>
        <w:t>-  Понуђач је обавезан да у обрасцу понуде попуни све комерцијалне услове (сва празна поља).</w:t>
      </w:r>
    </w:p>
    <w:p w:rsidR="007A554F" w:rsidRPr="00086D3B" w:rsidRDefault="007A554F" w:rsidP="007A554F">
      <w:pPr>
        <w:tabs>
          <w:tab w:val="left" w:pos="360"/>
        </w:tabs>
        <w:autoSpaceDE w:val="0"/>
        <w:autoSpaceDN w:val="0"/>
        <w:adjustRightInd w:val="0"/>
        <w:spacing w:after="200" w:line="276" w:lineRule="auto"/>
        <w:contextualSpacing/>
        <w:rPr>
          <w:rFonts w:eastAsia="TimesNewRomanPS-BoldMT" w:cs="Arial"/>
          <w:bCs/>
          <w:iCs/>
          <w:lang w:val="ru-RU"/>
        </w:rPr>
      </w:pPr>
      <w:r w:rsidRPr="00086D3B">
        <w:rPr>
          <w:rFonts w:eastAsia="TimesNewRomanPS-BoldMT" w:cs="Arial"/>
          <w:bCs/>
          <w:iCs/>
        </w:rPr>
        <w:t xml:space="preserve">- </w:t>
      </w:r>
      <w:r w:rsidRPr="00086D3B">
        <w:rPr>
          <w:rFonts w:eastAsia="TimesNewRomanPS-BoldMT" w:cs="Arial"/>
          <w:bCs/>
          <w:iCs/>
          <w:lang w:val="ru-RU"/>
        </w:rPr>
        <w:t>Уколико понуђачи подносе заједничку понуду,група понуђача може да о</w:t>
      </w:r>
      <w:r w:rsidRPr="00086D3B">
        <w:rPr>
          <w:rFonts w:eastAsia="TimesNewRomanPS-BoldMT" w:cs="Arial"/>
          <w:bCs/>
          <w:iCs/>
        </w:rPr>
        <w:t>власти</w:t>
      </w:r>
      <w:r w:rsidRPr="00086D3B">
        <w:rPr>
          <w:rFonts w:eastAsia="TimesNewRomanPS-BoldMT" w:cs="Arial"/>
          <w:bCs/>
          <w:iCs/>
          <w:lang w:val="ru-RU"/>
        </w:rPr>
        <w:t xml:space="preserve"> једног понуђача из групе понуђача који ће попунити и потписати образац понуде или да образац понуде потпишу сви понуђачи из групе понуђача (у том смислу овај образац треба прилагодити већем броју потписника</w:t>
      </w:r>
    </w:p>
    <w:p w:rsidR="007A554F" w:rsidRPr="00086D3B" w:rsidRDefault="007A554F">
      <w:pPr>
        <w:spacing w:before="0"/>
        <w:jc w:val="left"/>
        <w:rPr>
          <w:rFonts w:eastAsia="TimesNewRomanPS-BoldMT" w:cs="Arial"/>
          <w:bCs/>
          <w:iCs/>
          <w:lang w:val="ru-RU"/>
        </w:rPr>
      </w:pPr>
      <w:r w:rsidRPr="00086D3B">
        <w:rPr>
          <w:rFonts w:eastAsia="TimesNewRomanPS-BoldMT" w:cs="Arial"/>
          <w:bCs/>
          <w:iCs/>
          <w:lang w:val="ru-RU"/>
        </w:rPr>
        <w:br w:type="page"/>
      </w:r>
    </w:p>
    <w:p w:rsidR="00343A18" w:rsidRPr="00086D3B" w:rsidRDefault="00343A18" w:rsidP="007A554F">
      <w:pPr>
        <w:pStyle w:val="KDObrazac"/>
        <w:spacing w:before="0"/>
      </w:pPr>
      <w:bookmarkStart w:id="259" w:name="_Toc442559925"/>
      <w:r w:rsidRPr="00086D3B">
        <w:t xml:space="preserve">ОБРАЗАЦ </w:t>
      </w:r>
      <w:r w:rsidR="00352D44" w:rsidRPr="00086D3B">
        <w:t>2</w:t>
      </w:r>
      <w:r w:rsidRPr="00086D3B">
        <w:t>.</w:t>
      </w:r>
      <w:bookmarkEnd w:id="259"/>
    </w:p>
    <w:p w:rsidR="00343A18" w:rsidRPr="00086D3B" w:rsidRDefault="00343A18" w:rsidP="00343A18">
      <w:pPr>
        <w:spacing w:before="0"/>
        <w:jc w:val="center"/>
        <w:rPr>
          <w:rFonts w:cs="Arial"/>
          <w:b/>
        </w:rPr>
      </w:pPr>
      <w:r w:rsidRPr="00086D3B">
        <w:rPr>
          <w:rFonts w:cs="Arial"/>
          <w:b/>
        </w:rPr>
        <w:t>ОБРАЗАЦ СТРУКУТРЕ ЦЕНЕ</w:t>
      </w:r>
    </w:p>
    <w:p w:rsidR="00117B15" w:rsidRPr="00086D3B" w:rsidRDefault="00117B15" w:rsidP="00343A18">
      <w:pPr>
        <w:spacing w:before="0"/>
        <w:rPr>
          <w:rFonts w:cs="Arial"/>
          <w:lang w:val="sr-Latn-CS"/>
        </w:rPr>
      </w:pPr>
    </w:p>
    <w:p w:rsidR="00117B15" w:rsidRPr="00086D3B" w:rsidRDefault="00117B15" w:rsidP="00117B15">
      <w:pPr>
        <w:spacing w:before="0"/>
        <w:rPr>
          <w:rFonts w:eastAsia="Arial Unicode MS" w:cs="Arial"/>
        </w:rPr>
      </w:pPr>
      <w:r w:rsidRPr="00086D3B">
        <w:rPr>
          <w:rFonts w:eastAsia="Arial Unicode MS" w:cs="Arial"/>
        </w:rPr>
        <w:t xml:space="preserve">Партија </w:t>
      </w:r>
      <w:r w:rsidR="002C5F29" w:rsidRPr="00086D3B">
        <w:rPr>
          <w:rFonts w:eastAsia="Arial Unicode MS" w:cs="Arial"/>
        </w:rPr>
        <w:t>1</w:t>
      </w:r>
      <w:r w:rsidRPr="00086D3B">
        <w:rPr>
          <w:rFonts w:eastAsia="Arial Unicode MS" w:cs="Arial"/>
        </w:rPr>
        <w:t>.</w:t>
      </w:r>
    </w:p>
    <w:p w:rsidR="009C1379" w:rsidRPr="00086D3B" w:rsidRDefault="009C1379" w:rsidP="00117B15">
      <w:pPr>
        <w:spacing w:before="0"/>
        <w:rPr>
          <w:rFonts w:cs="Arial"/>
        </w:rPr>
      </w:pPr>
    </w:p>
    <w:p w:rsidR="00117B15" w:rsidRPr="00086D3B" w:rsidRDefault="00117B15" w:rsidP="00117B15">
      <w:pPr>
        <w:spacing w:before="0"/>
        <w:rPr>
          <w:rFonts w:cs="Arial"/>
        </w:rPr>
      </w:pPr>
      <w:r w:rsidRPr="00086D3B">
        <w:rPr>
          <w:rFonts w:cs="Arial"/>
        </w:rPr>
        <w:t>Табела 1.</w:t>
      </w:r>
    </w:p>
    <w:tbl>
      <w:tblPr>
        <w:tblW w:w="55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1707"/>
        <w:gridCol w:w="998"/>
        <w:gridCol w:w="710"/>
        <w:gridCol w:w="1559"/>
        <w:gridCol w:w="1557"/>
        <w:gridCol w:w="1559"/>
        <w:gridCol w:w="1551"/>
      </w:tblGrid>
      <w:tr w:rsidR="007517EA" w:rsidRPr="00086D3B" w:rsidTr="00B23ED5">
        <w:tc>
          <w:tcPr>
            <w:tcW w:w="264" w:type="pct"/>
            <w:shd w:val="clear" w:color="auto" w:fill="C6D9F1" w:themeFill="text2" w:themeFillTint="33"/>
            <w:vAlign w:val="center"/>
          </w:tcPr>
          <w:p w:rsidR="00117B15" w:rsidRPr="00086D3B" w:rsidRDefault="00117B15" w:rsidP="00117B15">
            <w:pPr>
              <w:spacing w:before="0"/>
              <w:jc w:val="center"/>
              <w:rPr>
                <w:rFonts w:cs="Arial"/>
                <w:bCs/>
                <w:iCs/>
                <w:sz w:val="20"/>
                <w:szCs w:val="20"/>
                <w:lang w:val="sr-Cyrl-CS"/>
              </w:rPr>
            </w:pPr>
            <w:r w:rsidRPr="00086D3B">
              <w:rPr>
                <w:rFonts w:cs="Arial"/>
                <w:bCs/>
                <w:iCs/>
                <w:sz w:val="20"/>
                <w:szCs w:val="20"/>
                <w:lang w:val="sr-Cyrl-CS"/>
              </w:rPr>
              <w:t>Р</w:t>
            </w:r>
            <w:r w:rsidR="007517EA" w:rsidRPr="00086D3B">
              <w:rPr>
                <w:rFonts w:cs="Arial"/>
                <w:bCs/>
                <w:iCs/>
                <w:sz w:val="20"/>
                <w:szCs w:val="20"/>
                <w:lang w:val="sr-Cyrl-CS"/>
              </w:rPr>
              <w:t>. Б</w:t>
            </w:r>
            <w:r w:rsidRPr="00086D3B">
              <w:rPr>
                <w:rFonts w:cs="Arial"/>
                <w:bCs/>
                <w:iCs/>
                <w:sz w:val="20"/>
                <w:szCs w:val="20"/>
                <w:lang w:val="sr-Cyrl-CS"/>
              </w:rPr>
              <w:t>р</w:t>
            </w:r>
            <w:r w:rsidR="007517EA" w:rsidRPr="00086D3B">
              <w:rPr>
                <w:rFonts w:cs="Arial"/>
                <w:bCs/>
                <w:iCs/>
                <w:sz w:val="20"/>
                <w:szCs w:val="20"/>
                <w:lang w:val="sr-Cyrl-CS"/>
              </w:rPr>
              <w:t>.</w:t>
            </w:r>
          </w:p>
        </w:tc>
        <w:tc>
          <w:tcPr>
            <w:tcW w:w="838" w:type="pct"/>
            <w:shd w:val="clear" w:color="auto" w:fill="C6D9F1" w:themeFill="text2" w:themeFillTint="33"/>
            <w:vAlign w:val="center"/>
          </w:tcPr>
          <w:p w:rsidR="00117B15" w:rsidRPr="00086D3B" w:rsidRDefault="00117B15" w:rsidP="00117B15">
            <w:pPr>
              <w:spacing w:before="0"/>
              <w:jc w:val="center"/>
              <w:rPr>
                <w:rFonts w:cs="Arial"/>
                <w:bCs/>
                <w:iCs/>
                <w:sz w:val="20"/>
                <w:szCs w:val="20"/>
                <w:lang w:val="sr-Cyrl-CS"/>
              </w:rPr>
            </w:pPr>
            <w:r w:rsidRPr="00086D3B">
              <w:rPr>
                <w:rFonts w:cs="Arial"/>
                <w:bCs/>
                <w:iCs/>
                <w:sz w:val="20"/>
                <w:szCs w:val="20"/>
              </w:rPr>
              <w:t>Врста</w:t>
            </w:r>
            <w:r w:rsidRPr="00086D3B">
              <w:rPr>
                <w:rFonts w:cs="Arial"/>
                <w:bCs/>
                <w:iCs/>
                <w:sz w:val="20"/>
                <w:szCs w:val="20"/>
                <w:lang w:val="sr-Cyrl-CS"/>
              </w:rPr>
              <w:t xml:space="preserve"> услуге</w:t>
            </w:r>
          </w:p>
        </w:tc>
        <w:tc>
          <w:tcPr>
            <w:tcW w:w="490" w:type="pct"/>
            <w:shd w:val="clear" w:color="auto" w:fill="C6D9F1" w:themeFill="text2" w:themeFillTint="33"/>
            <w:vAlign w:val="center"/>
          </w:tcPr>
          <w:p w:rsidR="00117B15" w:rsidRPr="00086D3B" w:rsidRDefault="00117B15" w:rsidP="00117B15">
            <w:pPr>
              <w:spacing w:before="0"/>
              <w:jc w:val="center"/>
              <w:rPr>
                <w:rFonts w:cs="Arial"/>
                <w:bCs/>
                <w:iCs/>
                <w:sz w:val="20"/>
                <w:szCs w:val="20"/>
                <w:lang w:val="sr-Cyrl-CS"/>
              </w:rPr>
            </w:pPr>
            <w:r w:rsidRPr="00086D3B">
              <w:rPr>
                <w:rFonts w:cs="Arial"/>
                <w:bCs/>
                <w:iCs/>
                <w:sz w:val="20"/>
                <w:szCs w:val="20"/>
                <w:lang w:val="sr-Cyrl-CS"/>
              </w:rPr>
              <w:t>Јед.</w:t>
            </w:r>
          </w:p>
          <w:p w:rsidR="00117B15" w:rsidRPr="00086D3B" w:rsidRDefault="0073649C" w:rsidP="00117B15">
            <w:pPr>
              <w:spacing w:before="0"/>
              <w:jc w:val="center"/>
              <w:rPr>
                <w:rFonts w:cs="Arial"/>
                <w:bCs/>
                <w:iCs/>
                <w:sz w:val="20"/>
                <w:szCs w:val="20"/>
                <w:lang w:val="sr-Cyrl-CS"/>
              </w:rPr>
            </w:pPr>
            <w:r w:rsidRPr="00086D3B">
              <w:rPr>
                <w:rFonts w:cs="Arial"/>
                <w:bCs/>
                <w:iCs/>
                <w:sz w:val="20"/>
                <w:szCs w:val="20"/>
                <w:lang w:val="sr-Cyrl-CS"/>
              </w:rPr>
              <w:t>М</w:t>
            </w:r>
            <w:r w:rsidR="00117B15" w:rsidRPr="00086D3B">
              <w:rPr>
                <w:rFonts w:cs="Arial"/>
                <w:bCs/>
                <w:iCs/>
                <w:sz w:val="20"/>
                <w:szCs w:val="20"/>
                <w:lang w:val="sr-Cyrl-CS"/>
              </w:rPr>
              <w:t>ере</w:t>
            </w:r>
          </w:p>
        </w:tc>
        <w:tc>
          <w:tcPr>
            <w:tcW w:w="349" w:type="pct"/>
            <w:shd w:val="clear" w:color="auto" w:fill="C6D9F1" w:themeFill="text2" w:themeFillTint="33"/>
            <w:vAlign w:val="center"/>
          </w:tcPr>
          <w:p w:rsidR="00117B15" w:rsidRPr="00086D3B" w:rsidRDefault="00117B15" w:rsidP="00117B15">
            <w:pPr>
              <w:spacing w:before="0"/>
              <w:jc w:val="center"/>
              <w:rPr>
                <w:rFonts w:cs="Arial"/>
                <w:bCs/>
                <w:iCs/>
                <w:sz w:val="20"/>
                <w:szCs w:val="20"/>
                <w:lang w:val="sr-Cyrl-CS"/>
              </w:rPr>
            </w:pPr>
            <w:r w:rsidRPr="00086D3B">
              <w:rPr>
                <w:rFonts w:cs="Arial"/>
                <w:bCs/>
                <w:iCs/>
                <w:sz w:val="20"/>
                <w:szCs w:val="20"/>
                <w:lang w:val="sr-Cyrl-CS"/>
              </w:rPr>
              <w:t>Обим (количина)</w:t>
            </w:r>
          </w:p>
        </w:tc>
        <w:tc>
          <w:tcPr>
            <w:tcW w:w="766" w:type="pct"/>
            <w:shd w:val="clear" w:color="auto" w:fill="C6D9F1" w:themeFill="text2" w:themeFillTint="33"/>
            <w:vAlign w:val="center"/>
          </w:tcPr>
          <w:p w:rsidR="00117B15" w:rsidRPr="00086D3B" w:rsidRDefault="00117B15" w:rsidP="00117B15">
            <w:pPr>
              <w:spacing w:before="0"/>
              <w:jc w:val="center"/>
              <w:rPr>
                <w:rFonts w:cs="Arial"/>
                <w:bCs/>
                <w:iCs/>
                <w:color w:val="000000" w:themeColor="text1"/>
                <w:sz w:val="20"/>
                <w:szCs w:val="20"/>
                <w:lang w:val="sr-Cyrl-CS"/>
              </w:rPr>
            </w:pPr>
            <w:r w:rsidRPr="00086D3B">
              <w:rPr>
                <w:rFonts w:cs="Arial"/>
                <w:bCs/>
                <w:iCs/>
                <w:color w:val="000000" w:themeColor="text1"/>
                <w:sz w:val="20"/>
                <w:szCs w:val="20"/>
                <w:lang w:val="sr-Cyrl-CS"/>
              </w:rPr>
              <w:t>Јед.</w:t>
            </w:r>
          </w:p>
          <w:p w:rsidR="00117B15" w:rsidRPr="00086D3B" w:rsidRDefault="00B23ED5" w:rsidP="00117B15">
            <w:pPr>
              <w:spacing w:before="0"/>
              <w:jc w:val="center"/>
              <w:rPr>
                <w:rFonts w:cs="Arial"/>
                <w:bCs/>
                <w:iCs/>
                <w:color w:val="000000" w:themeColor="text1"/>
                <w:sz w:val="20"/>
                <w:szCs w:val="20"/>
                <w:lang w:val="sr-Cyrl-CS"/>
              </w:rPr>
            </w:pPr>
            <w:r w:rsidRPr="00086D3B">
              <w:rPr>
                <w:rFonts w:cs="Arial"/>
                <w:bCs/>
                <w:iCs/>
                <w:color w:val="000000" w:themeColor="text1"/>
                <w:sz w:val="20"/>
                <w:szCs w:val="20"/>
                <w:lang w:val="sr-Cyrl-CS"/>
              </w:rPr>
              <w:t>Ц</w:t>
            </w:r>
            <w:r w:rsidR="00117B15" w:rsidRPr="00086D3B">
              <w:rPr>
                <w:rFonts w:cs="Arial"/>
                <w:bCs/>
                <w:iCs/>
                <w:color w:val="000000" w:themeColor="text1"/>
                <w:sz w:val="20"/>
                <w:szCs w:val="20"/>
                <w:lang w:val="sr-Cyrl-CS"/>
              </w:rPr>
              <w:t>ена без ПДВ</w:t>
            </w:r>
          </w:p>
          <w:p w:rsidR="00117B15" w:rsidRPr="00086D3B" w:rsidRDefault="00117B15" w:rsidP="00117B15">
            <w:pPr>
              <w:spacing w:before="0"/>
              <w:jc w:val="center"/>
              <w:rPr>
                <w:rFonts w:cs="Arial"/>
                <w:bCs/>
                <w:iCs/>
                <w:color w:val="000000" w:themeColor="text1"/>
                <w:sz w:val="20"/>
                <w:szCs w:val="20"/>
                <w:lang w:val="sr-Cyrl-CS"/>
              </w:rPr>
            </w:pPr>
            <w:r w:rsidRPr="00086D3B">
              <w:rPr>
                <w:rFonts w:cs="Arial"/>
                <w:bCs/>
                <w:iCs/>
                <w:color w:val="000000" w:themeColor="text1"/>
                <w:sz w:val="20"/>
                <w:szCs w:val="20"/>
                <w:lang w:val="sr-Cyrl-CS"/>
              </w:rPr>
              <w:t xml:space="preserve">дин. </w:t>
            </w:r>
          </w:p>
        </w:tc>
        <w:tc>
          <w:tcPr>
            <w:tcW w:w="765" w:type="pct"/>
            <w:shd w:val="clear" w:color="auto" w:fill="C6D9F1" w:themeFill="text2" w:themeFillTint="33"/>
            <w:vAlign w:val="center"/>
          </w:tcPr>
          <w:p w:rsidR="00117B15" w:rsidRPr="00086D3B" w:rsidRDefault="00117B15" w:rsidP="00117B15">
            <w:pPr>
              <w:spacing w:before="0"/>
              <w:jc w:val="center"/>
              <w:rPr>
                <w:rFonts w:cs="Arial"/>
                <w:bCs/>
                <w:iCs/>
                <w:color w:val="000000" w:themeColor="text1"/>
                <w:sz w:val="20"/>
                <w:szCs w:val="20"/>
                <w:lang w:val="sr-Cyrl-CS"/>
              </w:rPr>
            </w:pPr>
            <w:r w:rsidRPr="00086D3B">
              <w:rPr>
                <w:rFonts w:cs="Arial"/>
                <w:bCs/>
                <w:iCs/>
                <w:color w:val="000000" w:themeColor="text1"/>
                <w:sz w:val="20"/>
                <w:szCs w:val="20"/>
                <w:lang w:val="sr-Cyrl-CS"/>
              </w:rPr>
              <w:t>Јед.</w:t>
            </w:r>
          </w:p>
          <w:p w:rsidR="00117B15" w:rsidRPr="00086D3B" w:rsidRDefault="00B23ED5" w:rsidP="00117B15">
            <w:pPr>
              <w:spacing w:before="0"/>
              <w:jc w:val="center"/>
              <w:rPr>
                <w:rFonts w:cs="Arial"/>
                <w:bCs/>
                <w:iCs/>
                <w:color w:val="000000" w:themeColor="text1"/>
                <w:sz w:val="20"/>
                <w:szCs w:val="20"/>
                <w:lang w:val="sr-Cyrl-CS"/>
              </w:rPr>
            </w:pPr>
            <w:r w:rsidRPr="00086D3B">
              <w:rPr>
                <w:rFonts w:cs="Arial"/>
                <w:bCs/>
                <w:iCs/>
                <w:color w:val="000000" w:themeColor="text1"/>
                <w:sz w:val="20"/>
                <w:szCs w:val="20"/>
                <w:lang w:val="sr-Cyrl-CS"/>
              </w:rPr>
              <w:t>Ц</w:t>
            </w:r>
            <w:r w:rsidR="00117B15" w:rsidRPr="00086D3B">
              <w:rPr>
                <w:rFonts w:cs="Arial"/>
                <w:bCs/>
                <w:iCs/>
                <w:color w:val="000000" w:themeColor="text1"/>
                <w:sz w:val="20"/>
                <w:szCs w:val="20"/>
                <w:lang w:val="sr-Cyrl-CS"/>
              </w:rPr>
              <w:t>ена са ПДВ</w:t>
            </w:r>
          </w:p>
          <w:p w:rsidR="00117B15" w:rsidRPr="00086D3B" w:rsidRDefault="00117B15" w:rsidP="00117B15">
            <w:pPr>
              <w:spacing w:before="0"/>
              <w:jc w:val="center"/>
              <w:rPr>
                <w:rFonts w:cs="Arial"/>
                <w:bCs/>
                <w:iCs/>
                <w:color w:val="000000" w:themeColor="text1"/>
                <w:sz w:val="20"/>
                <w:szCs w:val="20"/>
                <w:lang w:val="sr-Cyrl-CS"/>
              </w:rPr>
            </w:pPr>
            <w:r w:rsidRPr="00086D3B">
              <w:rPr>
                <w:rFonts w:cs="Arial"/>
                <w:bCs/>
                <w:iCs/>
                <w:color w:val="000000" w:themeColor="text1"/>
                <w:sz w:val="20"/>
                <w:szCs w:val="20"/>
                <w:lang w:val="sr-Cyrl-CS"/>
              </w:rPr>
              <w:t xml:space="preserve">дин. </w:t>
            </w:r>
          </w:p>
        </w:tc>
        <w:tc>
          <w:tcPr>
            <w:tcW w:w="766" w:type="pct"/>
            <w:shd w:val="clear" w:color="auto" w:fill="C6D9F1" w:themeFill="text2" w:themeFillTint="33"/>
            <w:vAlign w:val="center"/>
          </w:tcPr>
          <w:p w:rsidR="00117B15" w:rsidRPr="00086D3B" w:rsidRDefault="00117B15" w:rsidP="00117B15">
            <w:pPr>
              <w:spacing w:before="0"/>
              <w:jc w:val="center"/>
              <w:rPr>
                <w:rFonts w:cs="Arial"/>
                <w:bCs/>
                <w:iCs/>
                <w:color w:val="000000" w:themeColor="text1"/>
                <w:sz w:val="20"/>
                <w:szCs w:val="20"/>
                <w:lang w:val="sr-Cyrl-CS"/>
              </w:rPr>
            </w:pPr>
            <w:r w:rsidRPr="00086D3B">
              <w:rPr>
                <w:rFonts w:cs="Arial"/>
                <w:bCs/>
                <w:iCs/>
                <w:color w:val="000000" w:themeColor="text1"/>
                <w:sz w:val="20"/>
                <w:szCs w:val="20"/>
                <w:lang w:val="sr-Cyrl-CS"/>
              </w:rPr>
              <w:t>Укупна цена без ПДВ</w:t>
            </w:r>
          </w:p>
          <w:p w:rsidR="00117B15" w:rsidRPr="00086D3B" w:rsidRDefault="00117B15" w:rsidP="00117B15">
            <w:pPr>
              <w:spacing w:before="0"/>
              <w:jc w:val="center"/>
              <w:rPr>
                <w:rFonts w:cs="Arial"/>
                <w:bCs/>
                <w:iCs/>
                <w:color w:val="000000" w:themeColor="text1"/>
                <w:sz w:val="20"/>
                <w:szCs w:val="20"/>
                <w:lang w:val="sr-Cyrl-CS"/>
              </w:rPr>
            </w:pPr>
            <w:r w:rsidRPr="00086D3B">
              <w:rPr>
                <w:rFonts w:cs="Arial"/>
                <w:bCs/>
                <w:iCs/>
                <w:color w:val="000000" w:themeColor="text1"/>
                <w:sz w:val="20"/>
                <w:szCs w:val="20"/>
                <w:lang w:val="sr-Cyrl-CS"/>
              </w:rPr>
              <w:t>дин.</w:t>
            </w:r>
          </w:p>
        </w:tc>
        <w:tc>
          <w:tcPr>
            <w:tcW w:w="762" w:type="pct"/>
            <w:shd w:val="clear" w:color="auto" w:fill="C6D9F1" w:themeFill="text2" w:themeFillTint="33"/>
            <w:vAlign w:val="center"/>
          </w:tcPr>
          <w:p w:rsidR="00117B15" w:rsidRPr="00086D3B" w:rsidRDefault="00117B15" w:rsidP="00117B15">
            <w:pPr>
              <w:spacing w:before="0"/>
              <w:jc w:val="center"/>
              <w:rPr>
                <w:rFonts w:cs="Arial"/>
                <w:bCs/>
                <w:iCs/>
                <w:color w:val="000000" w:themeColor="text1"/>
                <w:sz w:val="20"/>
                <w:szCs w:val="20"/>
                <w:lang w:val="sr-Cyrl-CS"/>
              </w:rPr>
            </w:pPr>
            <w:r w:rsidRPr="00086D3B">
              <w:rPr>
                <w:rFonts w:cs="Arial"/>
                <w:bCs/>
                <w:iCs/>
                <w:color w:val="000000" w:themeColor="text1"/>
                <w:sz w:val="20"/>
                <w:szCs w:val="20"/>
                <w:lang w:val="sr-Cyrl-CS"/>
              </w:rPr>
              <w:t>Укупна цена са ПДВ</w:t>
            </w:r>
          </w:p>
          <w:p w:rsidR="00117B15" w:rsidRPr="00086D3B" w:rsidRDefault="00117B15" w:rsidP="00117B15">
            <w:pPr>
              <w:spacing w:before="0"/>
              <w:jc w:val="center"/>
              <w:rPr>
                <w:rFonts w:cs="Arial"/>
                <w:bCs/>
                <w:iCs/>
                <w:color w:val="000000" w:themeColor="text1"/>
                <w:sz w:val="20"/>
                <w:szCs w:val="20"/>
                <w:lang w:val="sr-Cyrl-CS"/>
              </w:rPr>
            </w:pPr>
            <w:r w:rsidRPr="00086D3B">
              <w:rPr>
                <w:rFonts w:cs="Arial"/>
                <w:bCs/>
                <w:iCs/>
                <w:color w:val="000000" w:themeColor="text1"/>
                <w:sz w:val="20"/>
                <w:szCs w:val="20"/>
                <w:lang w:val="sr-Cyrl-CS"/>
              </w:rPr>
              <w:t xml:space="preserve">дин. </w:t>
            </w:r>
          </w:p>
        </w:tc>
      </w:tr>
      <w:tr w:rsidR="007517EA" w:rsidRPr="00086D3B" w:rsidTr="00B23ED5">
        <w:tc>
          <w:tcPr>
            <w:tcW w:w="264" w:type="pct"/>
            <w:shd w:val="clear" w:color="auto" w:fill="auto"/>
          </w:tcPr>
          <w:p w:rsidR="00117B15" w:rsidRPr="00086D3B" w:rsidRDefault="00117B15" w:rsidP="00117B15">
            <w:pPr>
              <w:spacing w:before="0"/>
              <w:jc w:val="center"/>
              <w:rPr>
                <w:rFonts w:cs="Arial"/>
                <w:bCs/>
                <w:iCs/>
                <w:sz w:val="20"/>
                <w:szCs w:val="20"/>
                <w:lang w:val="sr-Cyrl-CS"/>
              </w:rPr>
            </w:pPr>
            <w:r w:rsidRPr="00086D3B">
              <w:rPr>
                <w:rFonts w:cs="Arial"/>
                <w:bCs/>
                <w:iCs/>
                <w:sz w:val="20"/>
                <w:szCs w:val="20"/>
                <w:lang w:val="sr-Cyrl-CS"/>
              </w:rPr>
              <w:t>(1)</w:t>
            </w:r>
          </w:p>
        </w:tc>
        <w:tc>
          <w:tcPr>
            <w:tcW w:w="838" w:type="pct"/>
            <w:shd w:val="clear" w:color="auto" w:fill="auto"/>
          </w:tcPr>
          <w:p w:rsidR="00117B15" w:rsidRPr="00086D3B" w:rsidRDefault="00117B15" w:rsidP="00117B15">
            <w:pPr>
              <w:spacing w:before="0"/>
              <w:jc w:val="center"/>
              <w:rPr>
                <w:rFonts w:cs="Arial"/>
                <w:bCs/>
                <w:iCs/>
                <w:sz w:val="20"/>
                <w:szCs w:val="20"/>
                <w:lang w:val="sr-Cyrl-CS"/>
              </w:rPr>
            </w:pPr>
            <w:r w:rsidRPr="00086D3B">
              <w:rPr>
                <w:rFonts w:cs="Arial"/>
                <w:bCs/>
                <w:iCs/>
                <w:sz w:val="20"/>
                <w:szCs w:val="20"/>
                <w:lang w:val="sr-Cyrl-CS"/>
              </w:rPr>
              <w:t>(2)</w:t>
            </w:r>
          </w:p>
        </w:tc>
        <w:tc>
          <w:tcPr>
            <w:tcW w:w="490" w:type="pct"/>
            <w:shd w:val="clear" w:color="auto" w:fill="auto"/>
          </w:tcPr>
          <w:p w:rsidR="00117B15" w:rsidRPr="00086D3B" w:rsidRDefault="00117B15" w:rsidP="00117B15">
            <w:pPr>
              <w:spacing w:before="0"/>
              <w:jc w:val="center"/>
              <w:rPr>
                <w:rFonts w:cs="Arial"/>
                <w:bCs/>
                <w:iCs/>
                <w:sz w:val="20"/>
                <w:szCs w:val="20"/>
                <w:lang w:val="sr-Cyrl-CS"/>
              </w:rPr>
            </w:pPr>
            <w:r w:rsidRPr="00086D3B">
              <w:rPr>
                <w:rFonts w:cs="Arial"/>
                <w:bCs/>
                <w:iCs/>
                <w:sz w:val="20"/>
                <w:szCs w:val="20"/>
                <w:lang w:val="sr-Cyrl-CS"/>
              </w:rPr>
              <w:t>(3)</w:t>
            </w:r>
          </w:p>
        </w:tc>
        <w:tc>
          <w:tcPr>
            <w:tcW w:w="349" w:type="pct"/>
            <w:shd w:val="clear" w:color="auto" w:fill="auto"/>
          </w:tcPr>
          <w:p w:rsidR="00117B15" w:rsidRPr="00086D3B" w:rsidRDefault="00117B15" w:rsidP="00117B15">
            <w:pPr>
              <w:spacing w:before="0"/>
              <w:jc w:val="center"/>
              <w:rPr>
                <w:rFonts w:cs="Arial"/>
                <w:bCs/>
                <w:iCs/>
                <w:sz w:val="20"/>
                <w:szCs w:val="20"/>
                <w:lang w:val="sr-Cyrl-CS"/>
              </w:rPr>
            </w:pPr>
            <w:r w:rsidRPr="00086D3B">
              <w:rPr>
                <w:rFonts w:cs="Arial"/>
                <w:bCs/>
                <w:iCs/>
                <w:sz w:val="20"/>
                <w:szCs w:val="20"/>
                <w:lang w:val="sr-Cyrl-CS"/>
              </w:rPr>
              <w:t>(4)</w:t>
            </w:r>
          </w:p>
        </w:tc>
        <w:tc>
          <w:tcPr>
            <w:tcW w:w="766" w:type="pct"/>
            <w:shd w:val="clear" w:color="auto" w:fill="auto"/>
          </w:tcPr>
          <w:p w:rsidR="00117B15" w:rsidRPr="00086D3B" w:rsidRDefault="00117B15" w:rsidP="00117B15">
            <w:pPr>
              <w:spacing w:before="0"/>
              <w:jc w:val="center"/>
              <w:rPr>
                <w:rFonts w:cs="Arial"/>
                <w:bCs/>
                <w:iCs/>
                <w:sz w:val="20"/>
                <w:szCs w:val="20"/>
                <w:lang w:val="sr-Cyrl-CS"/>
              </w:rPr>
            </w:pPr>
            <w:r w:rsidRPr="00086D3B">
              <w:rPr>
                <w:rFonts w:cs="Arial"/>
                <w:bCs/>
                <w:iCs/>
                <w:sz w:val="20"/>
                <w:szCs w:val="20"/>
                <w:lang w:val="sr-Cyrl-CS"/>
              </w:rPr>
              <w:t>(5)</w:t>
            </w:r>
          </w:p>
        </w:tc>
        <w:tc>
          <w:tcPr>
            <w:tcW w:w="765" w:type="pct"/>
            <w:shd w:val="clear" w:color="auto" w:fill="auto"/>
          </w:tcPr>
          <w:p w:rsidR="00117B15" w:rsidRPr="00086D3B" w:rsidRDefault="00117B15" w:rsidP="00117B15">
            <w:pPr>
              <w:spacing w:before="0"/>
              <w:jc w:val="center"/>
              <w:rPr>
                <w:rFonts w:cs="Arial"/>
                <w:bCs/>
                <w:iCs/>
                <w:sz w:val="20"/>
                <w:szCs w:val="20"/>
                <w:lang w:val="sr-Cyrl-CS"/>
              </w:rPr>
            </w:pPr>
            <w:r w:rsidRPr="00086D3B">
              <w:rPr>
                <w:rFonts w:cs="Arial"/>
                <w:bCs/>
                <w:iCs/>
                <w:sz w:val="20"/>
                <w:szCs w:val="20"/>
                <w:lang w:val="sr-Cyrl-CS"/>
              </w:rPr>
              <w:t>(6)</w:t>
            </w:r>
          </w:p>
        </w:tc>
        <w:tc>
          <w:tcPr>
            <w:tcW w:w="766" w:type="pct"/>
            <w:shd w:val="clear" w:color="auto" w:fill="auto"/>
          </w:tcPr>
          <w:p w:rsidR="00117B15" w:rsidRPr="00086D3B" w:rsidRDefault="00117B15" w:rsidP="00117B15">
            <w:pPr>
              <w:spacing w:before="0"/>
              <w:jc w:val="center"/>
              <w:rPr>
                <w:rFonts w:cs="Arial"/>
                <w:bCs/>
                <w:iCs/>
                <w:sz w:val="20"/>
                <w:szCs w:val="20"/>
                <w:lang w:val="sr-Cyrl-CS"/>
              </w:rPr>
            </w:pPr>
            <w:r w:rsidRPr="00086D3B">
              <w:rPr>
                <w:rFonts w:cs="Arial"/>
                <w:bCs/>
                <w:iCs/>
                <w:sz w:val="20"/>
                <w:szCs w:val="20"/>
                <w:lang w:val="sr-Cyrl-CS"/>
              </w:rPr>
              <w:t>(7)</w:t>
            </w:r>
          </w:p>
        </w:tc>
        <w:tc>
          <w:tcPr>
            <w:tcW w:w="762" w:type="pct"/>
            <w:shd w:val="clear" w:color="auto" w:fill="auto"/>
          </w:tcPr>
          <w:p w:rsidR="00117B15" w:rsidRPr="00086D3B" w:rsidRDefault="00117B15" w:rsidP="00117B15">
            <w:pPr>
              <w:spacing w:before="0"/>
              <w:jc w:val="center"/>
              <w:rPr>
                <w:rFonts w:cs="Arial"/>
                <w:bCs/>
                <w:iCs/>
                <w:sz w:val="20"/>
                <w:szCs w:val="20"/>
                <w:lang w:val="sr-Cyrl-CS"/>
              </w:rPr>
            </w:pPr>
            <w:r w:rsidRPr="00086D3B">
              <w:rPr>
                <w:rFonts w:cs="Arial"/>
                <w:bCs/>
                <w:iCs/>
                <w:sz w:val="20"/>
                <w:szCs w:val="20"/>
                <w:lang w:val="sr-Cyrl-CS"/>
              </w:rPr>
              <w:t>(8)</w:t>
            </w:r>
          </w:p>
        </w:tc>
      </w:tr>
      <w:tr w:rsidR="007517EA" w:rsidRPr="00086D3B" w:rsidTr="00B23ED5">
        <w:tblPrEx>
          <w:tblLook w:val="01E0" w:firstRow="1" w:lastRow="1" w:firstColumn="1" w:lastColumn="1" w:noHBand="0" w:noVBand="0"/>
        </w:tblPrEx>
        <w:trPr>
          <w:cantSplit/>
        </w:trPr>
        <w:tc>
          <w:tcPr>
            <w:tcW w:w="264" w:type="pct"/>
            <w:shd w:val="clear" w:color="auto" w:fill="auto"/>
            <w:vAlign w:val="center"/>
          </w:tcPr>
          <w:p w:rsidR="00FA790B" w:rsidRPr="00086D3B" w:rsidRDefault="00FA790B" w:rsidP="00117B15">
            <w:pPr>
              <w:jc w:val="center"/>
              <w:rPr>
                <w:rFonts w:cs="Arial"/>
                <w:noProof/>
                <w:sz w:val="20"/>
                <w:szCs w:val="20"/>
              </w:rPr>
            </w:pPr>
          </w:p>
          <w:p w:rsidR="00FA790B" w:rsidRPr="00086D3B" w:rsidRDefault="00FA790B" w:rsidP="00117B15">
            <w:pPr>
              <w:jc w:val="center"/>
              <w:rPr>
                <w:rFonts w:cs="Arial"/>
                <w:noProof/>
                <w:sz w:val="20"/>
                <w:szCs w:val="20"/>
              </w:rPr>
            </w:pPr>
            <w:r w:rsidRPr="00086D3B">
              <w:rPr>
                <w:rFonts w:cs="Arial"/>
                <w:noProof/>
                <w:sz w:val="20"/>
                <w:szCs w:val="20"/>
              </w:rPr>
              <w:t>1.</w:t>
            </w:r>
          </w:p>
        </w:tc>
        <w:tc>
          <w:tcPr>
            <w:tcW w:w="838" w:type="pct"/>
            <w:shd w:val="clear" w:color="auto" w:fill="auto"/>
            <w:vAlign w:val="center"/>
          </w:tcPr>
          <w:p w:rsidR="00FA790B" w:rsidRPr="00086D3B" w:rsidRDefault="002C5F29" w:rsidP="00117B15">
            <w:pPr>
              <w:spacing w:after="120"/>
              <w:rPr>
                <w:rFonts w:cs="Arial"/>
                <w:noProof/>
                <w:sz w:val="20"/>
                <w:szCs w:val="20"/>
              </w:rPr>
            </w:pPr>
            <w:r w:rsidRPr="00086D3B">
              <w:rPr>
                <w:rFonts w:cs="Arial"/>
                <w:sz w:val="20"/>
                <w:szCs w:val="20"/>
                <w:lang w:val="sr-Cyrl-CS"/>
              </w:rPr>
              <w:t>Услуге интервентног сервиса и одржавања</w:t>
            </w:r>
          </w:p>
        </w:tc>
        <w:tc>
          <w:tcPr>
            <w:tcW w:w="490" w:type="pct"/>
            <w:shd w:val="clear" w:color="auto" w:fill="auto"/>
            <w:vAlign w:val="center"/>
          </w:tcPr>
          <w:p w:rsidR="00FA790B" w:rsidRPr="00086D3B" w:rsidRDefault="0001253A" w:rsidP="00117B15">
            <w:pPr>
              <w:jc w:val="center"/>
              <w:rPr>
                <w:rFonts w:cs="Arial"/>
                <w:noProof/>
                <w:sz w:val="20"/>
                <w:szCs w:val="20"/>
              </w:rPr>
            </w:pPr>
            <w:r w:rsidRPr="00086D3B">
              <w:rPr>
                <w:rFonts w:cs="Arial"/>
                <w:noProof/>
                <w:sz w:val="20"/>
                <w:szCs w:val="20"/>
              </w:rPr>
              <w:t>Р</w:t>
            </w:r>
            <w:r w:rsidR="002C5F29" w:rsidRPr="00086D3B">
              <w:rPr>
                <w:rFonts w:cs="Arial"/>
                <w:noProof/>
                <w:sz w:val="20"/>
                <w:szCs w:val="20"/>
              </w:rPr>
              <w:t xml:space="preserve">Ч </w:t>
            </w:r>
          </w:p>
        </w:tc>
        <w:tc>
          <w:tcPr>
            <w:tcW w:w="349" w:type="pct"/>
            <w:shd w:val="clear" w:color="auto" w:fill="auto"/>
            <w:vAlign w:val="center"/>
          </w:tcPr>
          <w:p w:rsidR="00FA790B" w:rsidRPr="00086D3B" w:rsidRDefault="002C5F29" w:rsidP="00117B15">
            <w:pPr>
              <w:tabs>
                <w:tab w:val="left" w:pos="432"/>
                <w:tab w:val="left" w:pos="612"/>
              </w:tabs>
              <w:jc w:val="center"/>
              <w:rPr>
                <w:rFonts w:cs="Arial"/>
                <w:noProof/>
                <w:sz w:val="20"/>
                <w:szCs w:val="20"/>
              </w:rPr>
            </w:pPr>
            <w:r w:rsidRPr="00086D3B">
              <w:rPr>
                <w:rFonts w:cs="Arial"/>
                <w:noProof/>
                <w:sz w:val="20"/>
                <w:szCs w:val="20"/>
              </w:rPr>
              <w:t>1100</w:t>
            </w:r>
          </w:p>
        </w:tc>
        <w:tc>
          <w:tcPr>
            <w:tcW w:w="766" w:type="pct"/>
            <w:shd w:val="clear" w:color="auto" w:fill="auto"/>
            <w:vAlign w:val="center"/>
          </w:tcPr>
          <w:p w:rsidR="00FA790B" w:rsidRPr="00086D3B" w:rsidRDefault="00FA790B" w:rsidP="00117B15">
            <w:pPr>
              <w:tabs>
                <w:tab w:val="left" w:pos="432"/>
                <w:tab w:val="left" w:pos="612"/>
              </w:tabs>
              <w:jc w:val="center"/>
              <w:rPr>
                <w:rFonts w:cs="Arial"/>
                <w:sz w:val="20"/>
                <w:szCs w:val="20"/>
                <w:lang w:val="ru-RU"/>
              </w:rPr>
            </w:pPr>
          </w:p>
        </w:tc>
        <w:tc>
          <w:tcPr>
            <w:tcW w:w="765" w:type="pct"/>
            <w:shd w:val="clear" w:color="auto" w:fill="auto"/>
            <w:vAlign w:val="center"/>
          </w:tcPr>
          <w:p w:rsidR="00FA790B" w:rsidRPr="00086D3B" w:rsidRDefault="00FA790B" w:rsidP="00117B15">
            <w:pPr>
              <w:jc w:val="center"/>
              <w:rPr>
                <w:rFonts w:cs="Arial"/>
                <w:sz w:val="20"/>
                <w:szCs w:val="20"/>
                <w:lang w:val="ru-RU"/>
              </w:rPr>
            </w:pPr>
          </w:p>
        </w:tc>
        <w:tc>
          <w:tcPr>
            <w:tcW w:w="766" w:type="pct"/>
          </w:tcPr>
          <w:p w:rsidR="00FA790B" w:rsidRPr="00086D3B" w:rsidRDefault="00FA790B" w:rsidP="00117B15">
            <w:pPr>
              <w:jc w:val="center"/>
              <w:rPr>
                <w:rFonts w:cs="Arial"/>
                <w:sz w:val="20"/>
                <w:szCs w:val="20"/>
                <w:lang w:val="ru-RU"/>
              </w:rPr>
            </w:pPr>
          </w:p>
        </w:tc>
        <w:tc>
          <w:tcPr>
            <w:tcW w:w="762" w:type="pct"/>
          </w:tcPr>
          <w:p w:rsidR="00FA790B" w:rsidRPr="00086D3B" w:rsidRDefault="00FA790B" w:rsidP="00117B15">
            <w:pPr>
              <w:jc w:val="center"/>
              <w:rPr>
                <w:rFonts w:cs="Arial"/>
                <w:sz w:val="20"/>
                <w:szCs w:val="20"/>
                <w:lang w:val="ru-RU"/>
              </w:rPr>
            </w:pPr>
          </w:p>
        </w:tc>
      </w:tr>
      <w:tr w:rsidR="007517EA" w:rsidRPr="00086D3B" w:rsidTr="00B23ED5">
        <w:tblPrEx>
          <w:tblLook w:val="01E0" w:firstRow="1" w:lastRow="1" w:firstColumn="1" w:lastColumn="1" w:noHBand="0" w:noVBand="0"/>
        </w:tblPrEx>
        <w:trPr>
          <w:cantSplit/>
          <w:trHeight w:val="1188"/>
        </w:trPr>
        <w:tc>
          <w:tcPr>
            <w:tcW w:w="264" w:type="pct"/>
            <w:shd w:val="clear" w:color="auto" w:fill="auto"/>
            <w:vAlign w:val="center"/>
          </w:tcPr>
          <w:p w:rsidR="007517EA" w:rsidRPr="00086D3B" w:rsidRDefault="007517EA" w:rsidP="007517EA">
            <w:pPr>
              <w:jc w:val="center"/>
              <w:rPr>
                <w:rFonts w:cs="Arial"/>
                <w:noProof/>
                <w:sz w:val="20"/>
                <w:szCs w:val="20"/>
              </w:rPr>
            </w:pPr>
            <w:r w:rsidRPr="00086D3B">
              <w:rPr>
                <w:rFonts w:cs="Arial"/>
                <w:noProof/>
                <w:sz w:val="20"/>
                <w:szCs w:val="20"/>
              </w:rPr>
              <w:t>2.</w:t>
            </w:r>
          </w:p>
        </w:tc>
        <w:tc>
          <w:tcPr>
            <w:tcW w:w="838" w:type="pct"/>
            <w:shd w:val="clear" w:color="auto" w:fill="auto"/>
            <w:vAlign w:val="center"/>
          </w:tcPr>
          <w:p w:rsidR="007517EA" w:rsidRPr="00086D3B" w:rsidRDefault="007517EA" w:rsidP="007517EA">
            <w:pPr>
              <w:spacing w:after="120"/>
              <w:rPr>
                <w:rFonts w:cs="Arial"/>
                <w:noProof/>
                <w:sz w:val="20"/>
                <w:szCs w:val="20"/>
              </w:rPr>
            </w:pPr>
            <w:r w:rsidRPr="00086D3B">
              <w:rPr>
                <w:rFonts w:cs="Arial"/>
                <w:sz w:val="20"/>
                <w:szCs w:val="20"/>
                <w:lang w:val="ru-RU"/>
              </w:rPr>
              <w:t>Укупна цена редовног годишњег сервиса и испитивања уређаја</w:t>
            </w:r>
          </w:p>
        </w:tc>
        <w:tc>
          <w:tcPr>
            <w:tcW w:w="490" w:type="pct"/>
            <w:shd w:val="clear" w:color="auto" w:fill="auto"/>
            <w:vAlign w:val="center"/>
          </w:tcPr>
          <w:p w:rsidR="007517EA" w:rsidRPr="00086D3B" w:rsidRDefault="007517EA" w:rsidP="007517EA">
            <w:pPr>
              <w:jc w:val="center"/>
              <w:rPr>
                <w:rFonts w:cs="Arial"/>
                <w:noProof/>
                <w:sz w:val="20"/>
                <w:szCs w:val="20"/>
              </w:rPr>
            </w:pPr>
            <w:r w:rsidRPr="00086D3B">
              <w:rPr>
                <w:rFonts w:cs="Arial"/>
                <w:sz w:val="20"/>
                <w:szCs w:val="20"/>
                <w:lang w:eastAsia="hr-HR"/>
              </w:rPr>
              <w:t>паушал</w:t>
            </w:r>
          </w:p>
        </w:tc>
        <w:tc>
          <w:tcPr>
            <w:tcW w:w="349" w:type="pct"/>
            <w:shd w:val="clear" w:color="auto" w:fill="auto"/>
            <w:vAlign w:val="center"/>
          </w:tcPr>
          <w:p w:rsidR="007517EA" w:rsidRPr="00086D3B" w:rsidRDefault="007517EA" w:rsidP="007517EA">
            <w:pPr>
              <w:tabs>
                <w:tab w:val="left" w:pos="327"/>
              </w:tabs>
              <w:jc w:val="center"/>
              <w:rPr>
                <w:rFonts w:cs="Arial"/>
                <w:noProof/>
                <w:sz w:val="20"/>
                <w:szCs w:val="20"/>
              </w:rPr>
            </w:pPr>
            <w:r w:rsidRPr="00086D3B">
              <w:rPr>
                <w:rFonts w:cs="Arial"/>
                <w:noProof/>
                <w:sz w:val="20"/>
                <w:szCs w:val="20"/>
              </w:rPr>
              <w:t>/</w:t>
            </w:r>
          </w:p>
        </w:tc>
        <w:tc>
          <w:tcPr>
            <w:tcW w:w="766" w:type="pct"/>
            <w:shd w:val="clear" w:color="auto" w:fill="auto"/>
            <w:vAlign w:val="center"/>
          </w:tcPr>
          <w:p w:rsidR="007517EA" w:rsidRPr="00086D3B" w:rsidRDefault="007517EA" w:rsidP="007517EA">
            <w:pPr>
              <w:tabs>
                <w:tab w:val="left" w:pos="327"/>
              </w:tabs>
              <w:jc w:val="center"/>
              <w:rPr>
                <w:rFonts w:cs="Arial"/>
                <w:sz w:val="20"/>
                <w:szCs w:val="20"/>
                <w:lang w:val="ru-RU"/>
              </w:rPr>
            </w:pPr>
            <w:r w:rsidRPr="00086D3B">
              <w:rPr>
                <w:rFonts w:cs="Arial"/>
                <w:sz w:val="20"/>
                <w:szCs w:val="20"/>
                <w:lang w:val="ru-RU"/>
              </w:rPr>
              <w:t>12.500.000,00</w:t>
            </w:r>
          </w:p>
        </w:tc>
        <w:tc>
          <w:tcPr>
            <w:tcW w:w="765" w:type="pct"/>
            <w:shd w:val="clear" w:color="auto" w:fill="auto"/>
            <w:vAlign w:val="center"/>
          </w:tcPr>
          <w:p w:rsidR="007517EA" w:rsidRPr="00086D3B" w:rsidRDefault="007517EA" w:rsidP="007517EA">
            <w:pPr>
              <w:jc w:val="center"/>
              <w:rPr>
                <w:rFonts w:cs="Arial"/>
                <w:sz w:val="20"/>
                <w:szCs w:val="20"/>
                <w:lang w:val="ru-RU"/>
              </w:rPr>
            </w:pPr>
            <w:r w:rsidRPr="00086D3B">
              <w:rPr>
                <w:rFonts w:cs="Arial"/>
                <w:sz w:val="20"/>
                <w:szCs w:val="20"/>
                <w:lang w:val="ru-RU"/>
              </w:rPr>
              <w:t>15.000.000,00</w:t>
            </w:r>
          </w:p>
        </w:tc>
        <w:tc>
          <w:tcPr>
            <w:tcW w:w="766" w:type="pct"/>
            <w:vAlign w:val="center"/>
          </w:tcPr>
          <w:p w:rsidR="007517EA" w:rsidRPr="00086D3B" w:rsidRDefault="007517EA" w:rsidP="007517EA">
            <w:pPr>
              <w:tabs>
                <w:tab w:val="left" w:pos="327"/>
              </w:tabs>
              <w:jc w:val="center"/>
              <w:rPr>
                <w:rFonts w:cs="Arial"/>
                <w:sz w:val="20"/>
                <w:szCs w:val="20"/>
                <w:lang w:val="ru-RU"/>
              </w:rPr>
            </w:pPr>
            <w:r w:rsidRPr="00086D3B">
              <w:rPr>
                <w:rFonts w:cs="Arial"/>
                <w:sz w:val="20"/>
                <w:szCs w:val="20"/>
                <w:lang w:val="ru-RU"/>
              </w:rPr>
              <w:t>12.500.000,00</w:t>
            </w:r>
          </w:p>
        </w:tc>
        <w:tc>
          <w:tcPr>
            <w:tcW w:w="762" w:type="pct"/>
          </w:tcPr>
          <w:p w:rsidR="007517EA" w:rsidRPr="00086D3B" w:rsidRDefault="007517EA" w:rsidP="007517EA">
            <w:pPr>
              <w:tabs>
                <w:tab w:val="left" w:pos="327"/>
              </w:tabs>
              <w:jc w:val="center"/>
              <w:rPr>
                <w:rFonts w:cs="Arial"/>
                <w:sz w:val="20"/>
                <w:szCs w:val="20"/>
                <w:lang w:val="ru-RU"/>
              </w:rPr>
            </w:pPr>
          </w:p>
          <w:p w:rsidR="007517EA" w:rsidRPr="00086D3B" w:rsidRDefault="007517EA" w:rsidP="007517EA">
            <w:pPr>
              <w:tabs>
                <w:tab w:val="left" w:pos="327"/>
              </w:tabs>
              <w:jc w:val="center"/>
              <w:rPr>
                <w:rFonts w:cs="Arial"/>
                <w:sz w:val="20"/>
                <w:szCs w:val="20"/>
                <w:lang w:val="ru-RU"/>
              </w:rPr>
            </w:pPr>
          </w:p>
          <w:p w:rsidR="007517EA" w:rsidRPr="00086D3B" w:rsidRDefault="007517EA" w:rsidP="007517EA">
            <w:pPr>
              <w:tabs>
                <w:tab w:val="left" w:pos="327"/>
              </w:tabs>
              <w:jc w:val="center"/>
              <w:rPr>
                <w:rFonts w:cs="Arial"/>
                <w:sz w:val="20"/>
                <w:szCs w:val="20"/>
                <w:lang w:val="ru-RU"/>
              </w:rPr>
            </w:pPr>
            <w:r w:rsidRPr="00086D3B">
              <w:rPr>
                <w:rFonts w:cs="Arial"/>
                <w:sz w:val="20"/>
                <w:szCs w:val="20"/>
                <w:lang w:val="ru-RU"/>
              </w:rPr>
              <w:t>15.000.000,00</w:t>
            </w:r>
          </w:p>
        </w:tc>
      </w:tr>
      <w:tr w:rsidR="007517EA" w:rsidRPr="00086D3B" w:rsidTr="00B23ED5">
        <w:tblPrEx>
          <w:tblLook w:val="01E0" w:firstRow="1" w:lastRow="1" w:firstColumn="1" w:lastColumn="1" w:noHBand="0" w:noVBand="0"/>
        </w:tblPrEx>
        <w:trPr>
          <w:cantSplit/>
        </w:trPr>
        <w:tc>
          <w:tcPr>
            <w:tcW w:w="264" w:type="pct"/>
            <w:shd w:val="clear" w:color="auto" w:fill="auto"/>
            <w:vAlign w:val="center"/>
          </w:tcPr>
          <w:p w:rsidR="007517EA" w:rsidRPr="00086D3B" w:rsidRDefault="007517EA" w:rsidP="007517EA">
            <w:pPr>
              <w:jc w:val="center"/>
              <w:rPr>
                <w:rFonts w:cs="Arial"/>
                <w:noProof/>
                <w:sz w:val="20"/>
                <w:szCs w:val="20"/>
              </w:rPr>
            </w:pPr>
            <w:r w:rsidRPr="00086D3B">
              <w:rPr>
                <w:rFonts w:cs="Arial"/>
                <w:noProof/>
                <w:sz w:val="20"/>
                <w:szCs w:val="20"/>
              </w:rPr>
              <w:t>3.</w:t>
            </w:r>
          </w:p>
        </w:tc>
        <w:tc>
          <w:tcPr>
            <w:tcW w:w="838" w:type="pct"/>
            <w:shd w:val="clear" w:color="auto" w:fill="auto"/>
            <w:vAlign w:val="center"/>
          </w:tcPr>
          <w:p w:rsidR="007517EA" w:rsidRPr="00086D3B" w:rsidRDefault="007517EA" w:rsidP="007517EA">
            <w:pPr>
              <w:spacing w:after="120"/>
              <w:rPr>
                <w:rFonts w:cs="Arial"/>
                <w:noProof/>
                <w:sz w:val="20"/>
                <w:szCs w:val="20"/>
              </w:rPr>
            </w:pPr>
            <w:r w:rsidRPr="00086D3B">
              <w:rPr>
                <w:rFonts w:cs="Arial"/>
                <w:sz w:val="20"/>
                <w:szCs w:val="20"/>
                <w:lang w:val="ru-RU"/>
              </w:rPr>
              <w:t>Укупна цена поправке сложенијих или набавке потрошних елемената из сета резервних делова у оквиру планско-превентивног и интервентног одржавања</w:t>
            </w:r>
          </w:p>
        </w:tc>
        <w:tc>
          <w:tcPr>
            <w:tcW w:w="490" w:type="pct"/>
            <w:shd w:val="clear" w:color="auto" w:fill="auto"/>
            <w:vAlign w:val="center"/>
          </w:tcPr>
          <w:p w:rsidR="007517EA" w:rsidRPr="00086D3B" w:rsidRDefault="007517EA" w:rsidP="007517EA">
            <w:pPr>
              <w:jc w:val="center"/>
              <w:rPr>
                <w:rFonts w:cs="Arial"/>
                <w:noProof/>
                <w:sz w:val="20"/>
                <w:szCs w:val="20"/>
              </w:rPr>
            </w:pPr>
            <w:r w:rsidRPr="00086D3B">
              <w:rPr>
                <w:rFonts w:cs="Arial"/>
                <w:sz w:val="20"/>
                <w:szCs w:val="20"/>
                <w:lang w:eastAsia="hr-HR"/>
              </w:rPr>
              <w:t>паушал</w:t>
            </w:r>
          </w:p>
        </w:tc>
        <w:tc>
          <w:tcPr>
            <w:tcW w:w="349" w:type="pct"/>
            <w:shd w:val="clear" w:color="auto" w:fill="auto"/>
            <w:vAlign w:val="center"/>
          </w:tcPr>
          <w:p w:rsidR="007517EA" w:rsidRPr="00086D3B" w:rsidRDefault="007517EA" w:rsidP="007517EA">
            <w:pPr>
              <w:spacing w:line="480" w:lineRule="auto"/>
              <w:jc w:val="center"/>
              <w:rPr>
                <w:rFonts w:cs="Arial"/>
                <w:noProof/>
                <w:sz w:val="20"/>
                <w:szCs w:val="20"/>
              </w:rPr>
            </w:pPr>
            <w:r w:rsidRPr="00086D3B">
              <w:rPr>
                <w:rFonts w:cs="Arial"/>
                <w:noProof/>
                <w:sz w:val="20"/>
                <w:szCs w:val="20"/>
              </w:rPr>
              <w:t>/</w:t>
            </w:r>
          </w:p>
        </w:tc>
        <w:tc>
          <w:tcPr>
            <w:tcW w:w="766" w:type="pct"/>
            <w:shd w:val="clear" w:color="auto" w:fill="auto"/>
            <w:vAlign w:val="center"/>
          </w:tcPr>
          <w:p w:rsidR="007517EA" w:rsidRPr="00086D3B" w:rsidRDefault="00B23ED5" w:rsidP="007517EA">
            <w:pPr>
              <w:spacing w:line="480" w:lineRule="auto"/>
              <w:jc w:val="center"/>
              <w:rPr>
                <w:rFonts w:cs="Arial"/>
                <w:sz w:val="20"/>
                <w:szCs w:val="20"/>
                <w:lang w:val="ru-RU"/>
              </w:rPr>
            </w:pPr>
            <w:r w:rsidRPr="00086D3B">
              <w:rPr>
                <w:rFonts w:cs="Arial"/>
                <w:sz w:val="20"/>
                <w:szCs w:val="20"/>
                <w:lang w:val="ru-RU"/>
              </w:rPr>
              <w:t>1.850</w:t>
            </w:r>
            <w:r w:rsidR="007517EA" w:rsidRPr="00086D3B">
              <w:rPr>
                <w:rFonts w:cs="Arial"/>
                <w:sz w:val="20"/>
                <w:szCs w:val="20"/>
                <w:lang w:val="ru-RU"/>
              </w:rPr>
              <w:t>.000,00</w:t>
            </w:r>
          </w:p>
        </w:tc>
        <w:tc>
          <w:tcPr>
            <w:tcW w:w="765" w:type="pct"/>
            <w:shd w:val="clear" w:color="auto" w:fill="auto"/>
            <w:vAlign w:val="center"/>
          </w:tcPr>
          <w:p w:rsidR="007517EA" w:rsidRPr="00086D3B" w:rsidRDefault="007517EA" w:rsidP="00B23ED5">
            <w:pPr>
              <w:jc w:val="center"/>
              <w:rPr>
                <w:rFonts w:cs="Arial"/>
                <w:sz w:val="20"/>
                <w:szCs w:val="20"/>
                <w:lang w:val="ru-RU"/>
              </w:rPr>
            </w:pPr>
            <w:r w:rsidRPr="00086D3B">
              <w:rPr>
                <w:rFonts w:cs="Arial"/>
                <w:sz w:val="20"/>
                <w:szCs w:val="20"/>
                <w:lang w:val="ru-RU"/>
              </w:rPr>
              <w:t>2.</w:t>
            </w:r>
            <w:r w:rsidR="00B23ED5" w:rsidRPr="00086D3B">
              <w:rPr>
                <w:rFonts w:cs="Arial"/>
                <w:sz w:val="20"/>
                <w:szCs w:val="20"/>
                <w:lang w:val="ru-RU"/>
              </w:rPr>
              <w:t>220.0</w:t>
            </w:r>
            <w:r w:rsidRPr="00086D3B">
              <w:rPr>
                <w:rFonts w:cs="Arial"/>
                <w:sz w:val="20"/>
                <w:szCs w:val="20"/>
                <w:lang w:val="ru-RU"/>
              </w:rPr>
              <w:t>00,00</w:t>
            </w:r>
          </w:p>
        </w:tc>
        <w:tc>
          <w:tcPr>
            <w:tcW w:w="766" w:type="pct"/>
          </w:tcPr>
          <w:p w:rsidR="007517EA" w:rsidRPr="00086D3B" w:rsidRDefault="007517EA" w:rsidP="007517EA">
            <w:pPr>
              <w:spacing w:line="480" w:lineRule="auto"/>
              <w:jc w:val="center"/>
              <w:rPr>
                <w:rFonts w:cs="Arial"/>
                <w:sz w:val="20"/>
                <w:szCs w:val="20"/>
                <w:lang w:val="ru-RU"/>
              </w:rPr>
            </w:pPr>
          </w:p>
          <w:p w:rsidR="007517EA" w:rsidRPr="00086D3B" w:rsidRDefault="007517EA" w:rsidP="007517EA">
            <w:pPr>
              <w:spacing w:line="480" w:lineRule="auto"/>
              <w:jc w:val="center"/>
              <w:rPr>
                <w:rFonts w:cs="Arial"/>
                <w:sz w:val="20"/>
                <w:szCs w:val="20"/>
                <w:lang w:val="ru-RU"/>
              </w:rPr>
            </w:pPr>
          </w:p>
          <w:p w:rsidR="007517EA" w:rsidRPr="00086D3B" w:rsidRDefault="00874042" w:rsidP="00874042">
            <w:pPr>
              <w:spacing w:line="480" w:lineRule="auto"/>
              <w:rPr>
                <w:rFonts w:cs="Arial"/>
                <w:sz w:val="20"/>
                <w:szCs w:val="20"/>
                <w:lang w:val="ru-RU"/>
              </w:rPr>
            </w:pPr>
            <w:r w:rsidRPr="00086D3B">
              <w:rPr>
                <w:rFonts w:cs="Arial"/>
                <w:sz w:val="20"/>
                <w:szCs w:val="20"/>
                <w:lang w:val="ru-RU"/>
              </w:rPr>
              <w:t>1.850</w:t>
            </w:r>
            <w:r w:rsidR="007517EA" w:rsidRPr="00086D3B">
              <w:rPr>
                <w:rFonts w:cs="Arial"/>
                <w:sz w:val="20"/>
                <w:szCs w:val="20"/>
                <w:lang w:val="ru-RU"/>
              </w:rPr>
              <w:t>.000,00</w:t>
            </w:r>
          </w:p>
        </w:tc>
        <w:tc>
          <w:tcPr>
            <w:tcW w:w="762" w:type="pct"/>
          </w:tcPr>
          <w:p w:rsidR="007517EA" w:rsidRPr="00086D3B" w:rsidRDefault="007517EA" w:rsidP="007517EA">
            <w:pPr>
              <w:spacing w:line="480" w:lineRule="auto"/>
              <w:rPr>
                <w:rFonts w:cs="Arial"/>
                <w:sz w:val="20"/>
                <w:szCs w:val="20"/>
                <w:lang w:val="ru-RU"/>
              </w:rPr>
            </w:pPr>
          </w:p>
          <w:p w:rsidR="007517EA" w:rsidRPr="00086D3B" w:rsidRDefault="007517EA" w:rsidP="007517EA">
            <w:pPr>
              <w:spacing w:line="480" w:lineRule="auto"/>
              <w:rPr>
                <w:rFonts w:cs="Arial"/>
                <w:sz w:val="20"/>
                <w:szCs w:val="20"/>
                <w:lang w:val="ru-RU"/>
              </w:rPr>
            </w:pPr>
          </w:p>
          <w:p w:rsidR="007517EA" w:rsidRPr="00086D3B" w:rsidRDefault="007517EA" w:rsidP="00B23ED5">
            <w:pPr>
              <w:spacing w:line="480" w:lineRule="auto"/>
              <w:rPr>
                <w:rFonts w:cs="Arial"/>
                <w:sz w:val="20"/>
                <w:szCs w:val="20"/>
                <w:lang w:val="ru-RU"/>
              </w:rPr>
            </w:pPr>
            <w:r w:rsidRPr="00086D3B">
              <w:rPr>
                <w:rFonts w:cs="Arial"/>
                <w:sz w:val="20"/>
                <w:szCs w:val="20"/>
                <w:lang w:val="ru-RU"/>
              </w:rPr>
              <w:t>2.</w:t>
            </w:r>
            <w:r w:rsidR="00B23ED5" w:rsidRPr="00086D3B">
              <w:rPr>
                <w:rFonts w:cs="Arial"/>
                <w:sz w:val="20"/>
                <w:szCs w:val="20"/>
                <w:lang w:val="ru-RU"/>
              </w:rPr>
              <w:t>220</w:t>
            </w:r>
            <w:r w:rsidRPr="00086D3B">
              <w:rPr>
                <w:rFonts w:cs="Arial"/>
                <w:sz w:val="20"/>
                <w:szCs w:val="20"/>
                <w:lang w:val="ru-RU"/>
              </w:rPr>
              <w:t>.000,00</w:t>
            </w:r>
          </w:p>
        </w:tc>
      </w:tr>
      <w:tr w:rsidR="00B23ED5" w:rsidRPr="00086D3B" w:rsidTr="00B23ED5">
        <w:tblPrEx>
          <w:tblLook w:val="01E0" w:firstRow="1" w:lastRow="1" w:firstColumn="1" w:lastColumn="1" w:noHBand="0" w:noVBand="0"/>
        </w:tblPrEx>
        <w:trPr>
          <w:cantSplit/>
        </w:trPr>
        <w:tc>
          <w:tcPr>
            <w:tcW w:w="264" w:type="pct"/>
            <w:shd w:val="clear" w:color="auto" w:fill="auto"/>
            <w:vAlign w:val="center"/>
          </w:tcPr>
          <w:p w:rsidR="00B23ED5" w:rsidRPr="00086D3B" w:rsidRDefault="00B23ED5" w:rsidP="007517EA">
            <w:pPr>
              <w:jc w:val="center"/>
              <w:rPr>
                <w:rFonts w:cs="Arial"/>
                <w:noProof/>
                <w:sz w:val="20"/>
                <w:szCs w:val="20"/>
              </w:rPr>
            </w:pPr>
            <w:r w:rsidRPr="00086D3B">
              <w:rPr>
                <w:rFonts w:cs="Arial"/>
                <w:noProof/>
                <w:sz w:val="20"/>
                <w:szCs w:val="20"/>
              </w:rPr>
              <w:t>4.</w:t>
            </w:r>
          </w:p>
        </w:tc>
        <w:tc>
          <w:tcPr>
            <w:tcW w:w="838" w:type="pct"/>
            <w:shd w:val="clear" w:color="auto" w:fill="auto"/>
            <w:vAlign w:val="center"/>
          </w:tcPr>
          <w:p w:rsidR="00B23ED5" w:rsidRPr="00086D3B" w:rsidRDefault="00B23ED5" w:rsidP="007517EA">
            <w:pPr>
              <w:spacing w:after="120"/>
              <w:rPr>
                <w:rFonts w:cs="Arial"/>
                <w:sz w:val="20"/>
                <w:szCs w:val="20"/>
                <w:lang w:val="ru-RU"/>
              </w:rPr>
            </w:pPr>
            <w:r w:rsidRPr="00086D3B">
              <w:rPr>
                <w:rFonts w:cs="Arial"/>
                <w:sz w:val="20"/>
                <w:szCs w:val="20"/>
                <w:lang w:val="ru-RU"/>
              </w:rPr>
              <w:t>Баждарење мерне опреме и инструмената</w:t>
            </w:r>
          </w:p>
        </w:tc>
        <w:tc>
          <w:tcPr>
            <w:tcW w:w="490" w:type="pct"/>
            <w:shd w:val="clear" w:color="auto" w:fill="auto"/>
          </w:tcPr>
          <w:p w:rsidR="00B23ED5" w:rsidRPr="00086D3B" w:rsidRDefault="00B23ED5" w:rsidP="00457DC5">
            <w:r w:rsidRPr="00086D3B">
              <w:t>паушал</w:t>
            </w:r>
          </w:p>
        </w:tc>
        <w:tc>
          <w:tcPr>
            <w:tcW w:w="349" w:type="pct"/>
            <w:shd w:val="clear" w:color="auto" w:fill="auto"/>
          </w:tcPr>
          <w:p w:rsidR="00B23ED5" w:rsidRPr="00086D3B" w:rsidRDefault="00B23ED5" w:rsidP="00457DC5">
            <w:r w:rsidRPr="00086D3B">
              <w:t>/</w:t>
            </w:r>
          </w:p>
        </w:tc>
        <w:tc>
          <w:tcPr>
            <w:tcW w:w="766" w:type="pct"/>
            <w:shd w:val="clear" w:color="auto" w:fill="auto"/>
            <w:vAlign w:val="center"/>
          </w:tcPr>
          <w:p w:rsidR="00B23ED5" w:rsidRPr="00086D3B" w:rsidRDefault="00B23ED5" w:rsidP="007517EA">
            <w:pPr>
              <w:spacing w:line="480" w:lineRule="auto"/>
              <w:jc w:val="center"/>
              <w:rPr>
                <w:rFonts w:cs="Arial"/>
                <w:sz w:val="20"/>
                <w:szCs w:val="20"/>
                <w:lang w:val="ru-RU"/>
              </w:rPr>
            </w:pPr>
            <w:r w:rsidRPr="00086D3B">
              <w:rPr>
                <w:rFonts w:cs="Arial"/>
                <w:sz w:val="20"/>
                <w:szCs w:val="20"/>
                <w:lang w:val="ru-RU"/>
              </w:rPr>
              <w:t>150.000,00</w:t>
            </w:r>
          </w:p>
        </w:tc>
        <w:tc>
          <w:tcPr>
            <w:tcW w:w="765" w:type="pct"/>
            <w:shd w:val="clear" w:color="auto" w:fill="auto"/>
            <w:vAlign w:val="center"/>
          </w:tcPr>
          <w:p w:rsidR="00B23ED5" w:rsidRPr="00086D3B" w:rsidRDefault="00B23ED5" w:rsidP="00B23ED5">
            <w:pPr>
              <w:jc w:val="center"/>
              <w:rPr>
                <w:rFonts w:cs="Arial"/>
                <w:sz w:val="20"/>
                <w:szCs w:val="20"/>
                <w:lang w:val="ru-RU"/>
              </w:rPr>
            </w:pPr>
            <w:r w:rsidRPr="00086D3B">
              <w:rPr>
                <w:rFonts w:cs="Arial"/>
                <w:sz w:val="20"/>
                <w:szCs w:val="20"/>
                <w:lang w:val="ru-RU"/>
              </w:rPr>
              <w:t>180.000,00</w:t>
            </w:r>
          </w:p>
        </w:tc>
        <w:tc>
          <w:tcPr>
            <w:tcW w:w="766" w:type="pct"/>
          </w:tcPr>
          <w:p w:rsidR="00B23ED5" w:rsidRPr="00086D3B" w:rsidRDefault="00B23ED5" w:rsidP="007517EA">
            <w:pPr>
              <w:spacing w:line="480" w:lineRule="auto"/>
              <w:jc w:val="center"/>
              <w:rPr>
                <w:rFonts w:cs="Arial"/>
                <w:sz w:val="20"/>
                <w:szCs w:val="20"/>
                <w:lang w:val="ru-RU"/>
              </w:rPr>
            </w:pPr>
          </w:p>
          <w:p w:rsidR="00B23ED5" w:rsidRPr="00086D3B" w:rsidRDefault="00B23ED5" w:rsidP="007517EA">
            <w:pPr>
              <w:spacing w:line="480" w:lineRule="auto"/>
              <w:jc w:val="center"/>
              <w:rPr>
                <w:rFonts w:cs="Arial"/>
                <w:sz w:val="20"/>
                <w:szCs w:val="20"/>
                <w:lang w:val="ru-RU"/>
              </w:rPr>
            </w:pPr>
            <w:r w:rsidRPr="00086D3B">
              <w:rPr>
                <w:rFonts w:cs="Arial"/>
                <w:sz w:val="20"/>
                <w:szCs w:val="20"/>
                <w:lang w:val="ru-RU"/>
              </w:rPr>
              <w:t>150.000,00</w:t>
            </w:r>
          </w:p>
        </w:tc>
        <w:tc>
          <w:tcPr>
            <w:tcW w:w="762" w:type="pct"/>
          </w:tcPr>
          <w:p w:rsidR="00B23ED5" w:rsidRPr="00086D3B" w:rsidRDefault="00B23ED5" w:rsidP="007517EA">
            <w:pPr>
              <w:spacing w:line="480" w:lineRule="auto"/>
              <w:rPr>
                <w:rFonts w:cs="Arial"/>
                <w:sz w:val="20"/>
                <w:szCs w:val="20"/>
                <w:lang w:val="ru-RU"/>
              </w:rPr>
            </w:pPr>
          </w:p>
          <w:p w:rsidR="00B23ED5" w:rsidRPr="00086D3B" w:rsidRDefault="00B23ED5" w:rsidP="007517EA">
            <w:pPr>
              <w:spacing w:line="480" w:lineRule="auto"/>
              <w:rPr>
                <w:rFonts w:cs="Arial"/>
                <w:sz w:val="20"/>
                <w:szCs w:val="20"/>
                <w:lang w:val="ru-RU"/>
              </w:rPr>
            </w:pPr>
            <w:r w:rsidRPr="00086D3B">
              <w:rPr>
                <w:rFonts w:cs="Arial"/>
                <w:sz w:val="20"/>
                <w:szCs w:val="20"/>
                <w:lang w:val="ru-RU"/>
              </w:rPr>
              <w:t>180.000,00</w:t>
            </w:r>
          </w:p>
        </w:tc>
      </w:tr>
    </w:tbl>
    <w:p w:rsidR="00117B15" w:rsidRPr="00086D3B" w:rsidRDefault="00117B15" w:rsidP="00343A18">
      <w:pPr>
        <w:spacing w:before="0"/>
        <w:rPr>
          <w:rFonts w:cs="Arial"/>
          <w:lang w:val="sr-Latn-CS"/>
        </w:rPr>
      </w:pPr>
    </w:p>
    <w:p w:rsidR="00117B15" w:rsidRPr="00086D3B" w:rsidRDefault="00117B15" w:rsidP="00343A18">
      <w:pPr>
        <w:spacing w:before="0"/>
        <w:rPr>
          <w:rFonts w:cs="Arial"/>
          <w:lang w:val="sr-Latn-C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BD2F5D" w:rsidRPr="00086D3B" w:rsidTr="0020226B">
        <w:trPr>
          <w:trHeight w:val="418"/>
        </w:trPr>
        <w:tc>
          <w:tcPr>
            <w:tcW w:w="568" w:type="dxa"/>
            <w:vAlign w:val="center"/>
          </w:tcPr>
          <w:p w:rsidR="00BD2F5D" w:rsidRPr="00086D3B" w:rsidRDefault="00BD2F5D" w:rsidP="0020226B">
            <w:pPr>
              <w:spacing w:before="0"/>
              <w:jc w:val="center"/>
              <w:rPr>
                <w:rFonts w:cs="Arial"/>
                <w:b/>
                <w:color w:val="000000" w:themeColor="text1"/>
                <w:lang w:val="sr-Latn-CS"/>
              </w:rPr>
            </w:pPr>
            <w:r w:rsidRPr="00086D3B">
              <w:rPr>
                <w:rFonts w:cs="Arial"/>
                <w:b/>
                <w:color w:val="000000" w:themeColor="text1"/>
              </w:rPr>
              <w:t>I</w:t>
            </w:r>
          </w:p>
        </w:tc>
        <w:tc>
          <w:tcPr>
            <w:tcW w:w="6740" w:type="dxa"/>
          </w:tcPr>
          <w:p w:rsidR="00BD2F5D" w:rsidRPr="00086D3B" w:rsidRDefault="00BD2F5D" w:rsidP="0020226B">
            <w:pPr>
              <w:spacing w:before="0"/>
              <w:jc w:val="center"/>
              <w:rPr>
                <w:rFonts w:cs="Arial"/>
                <w:b/>
                <w:color w:val="000000" w:themeColor="text1"/>
              </w:rPr>
            </w:pPr>
            <w:r w:rsidRPr="00086D3B">
              <w:rPr>
                <w:rFonts w:cs="Arial"/>
                <w:b/>
                <w:color w:val="000000" w:themeColor="text1"/>
              </w:rPr>
              <w:t>УКУПНО ПОНУЂЕНА ЦЕНА  без ПДВ динара</w:t>
            </w:r>
          </w:p>
          <w:p w:rsidR="00BD2F5D" w:rsidRPr="00086D3B" w:rsidRDefault="00BD2F5D" w:rsidP="0020226B">
            <w:pPr>
              <w:spacing w:before="0"/>
              <w:jc w:val="center"/>
              <w:rPr>
                <w:rFonts w:cs="Arial"/>
                <w:b/>
                <w:color w:val="000000" w:themeColor="text1"/>
              </w:rPr>
            </w:pPr>
            <w:r w:rsidRPr="00086D3B">
              <w:rPr>
                <w:rFonts w:cs="Arial"/>
                <w:b/>
                <w:color w:val="000000" w:themeColor="text1"/>
              </w:rPr>
              <w:t xml:space="preserve">(збир колоне бр. </w:t>
            </w:r>
            <w:r w:rsidRPr="00086D3B">
              <w:rPr>
                <w:rFonts w:cs="Arial"/>
                <w:b/>
                <w:color w:val="000000" w:themeColor="text1"/>
                <w:lang w:val="sr-Cyrl-CS"/>
              </w:rPr>
              <w:t>7</w:t>
            </w:r>
            <w:r w:rsidRPr="00086D3B">
              <w:rPr>
                <w:rFonts w:cs="Arial"/>
                <w:b/>
                <w:color w:val="000000" w:themeColor="text1"/>
              </w:rPr>
              <w:t>)</w:t>
            </w:r>
          </w:p>
        </w:tc>
        <w:tc>
          <w:tcPr>
            <w:tcW w:w="2610" w:type="dxa"/>
          </w:tcPr>
          <w:p w:rsidR="00BD2F5D" w:rsidRPr="00086D3B" w:rsidRDefault="00BD2F5D" w:rsidP="0020226B">
            <w:pPr>
              <w:spacing w:before="0"/>
              <w:rPr>
                <w:rFonts w:cs="Arial"/>
                <w:color w:val="000000" w:themeColor="text1"/>
              </w:rPr>
            </w:pPr>
          </w:p>
        </w:tc>
      </w:tr>
      <w:tr w:rsidR="00BD2F5D" w:rsidRPr="00086D3B" w:rsidTr="0020226B">
        <w:trPr>
          <w:trHeight w:val="610"/>
        </w:trPr>
        <w:tc>
          <w:tcPr>
            <w:tcW w:w="568" w:type="dxa"/>
            <w:tcBorders>
              <w:bottom w:val="single" w:sz="4" w:space="0" w:color="auto"/>
            </w:tcBorders>
            <w:vAlign w:val="center"/>
          </w:tcPr>
          <w:p w:rsidR="00BD2F5D" w:rsidRPr="00086D3B" w:rsidRDefault="00BD2F5D" w:rsidP="0020226B">
            <w:pPr>
              <w:spacing w:before="0"/>
              <w:jc w:val="center"/>
              <w:rPr>
                <w:rFonts w:cs="Arial"/>
                <w:b/>
                <w:color w:val="000000" w:themeColor="text1"/>
              </w:rPr>
            </w:pPr>
            <w:r w:rsidRPr="00086D3B">
              <w:rPr>
                <w:rFonts w:cs="Arial"/>
                <w:b/>
                <w:color w:val="000000" w:themeColor="text1"/>
                <w:lang w:val="sr-Latn-CS"/>
              </w:rPr>
              <w:t>II</w:t>
            </w:r>
          </w:p>
        </w:tc>
        <w:tc>
          <w:tcPr>
            <w:tcW w:w="6740" w:type="dxa"/>
            <w:tcBorders>
              <w:bottom w:val="single" w:sz="4" w:space="0" w:color="auto"/>
              <w:right w:val="single" w:sz="4" w:space="0" w:color="auto"/>
            </w:tcBorders>
          </w:tcPr>
          <w:p w:rsidR="00BD2F5D" w:rsidRPr="00086D3B" w:rsidRDefault="00BD2F5D" w:rsidP="0020226B">
            <w:pPr>
              <w:spacing w:before="0"/>
              <w:jc w:val="center"/>
              <w:rPr>
                <w:rFonts w:cs="Arial"/>
                <w:b/>
                <w:color w:val="000000" w:themeColor="text1"/>
              </w:rPr>
            </w:pPr>
            <w:r w:rsidRPr="00086D3B">
              <w:rPr>
                <w:rFonts w:cs="Arial"/>
                <w:b/>
                <w:color w:val="000000" w:themeColor="text1"/>
              </w:rPr>
              <w:t>УКУПАН ИЗНОС  ПДВ динара</w:t>
            </w:r>
          </w:p>
        </w:tc>
        <w:tc>
          <w:tcPr>
            <w:tcW w:w="2610" w:type="dxa"/>
            <w:tcBorders>
              <w:bottom w:val="single" w:sz="4" w:space="0" w:color="auto"/>
              <w:right w:val="single" w:sz="4" w:space="0" w:color="auto"/>
            </w:tcBorders>
          </w:tcPr>
          <w:p w:rsidR="00BD2F5D" w:rsidRPr="00086D3B" w:rsidRDefault="00BD2F5D" w:rsidP="0020226B">
            <w:pPr>
              <w:spacing w:before="0"/>
              <w:rPr>
                <w:rFonts w:cs="Arial"/>
                <w:color w:val="000000" w:themeColor="text1"/>
              </w:rPr>
            </w:pPr>
          </w:p>
        </w:tc>
      </w:tr>
      <w:tr w:rsidR="00BD2F5D" w:rsidRPr="00086D3B" w:rsidTr="0020226B">
        <w:trPr>
          <w:trHeight w:val="562"/>
        </w:trPr>
        <w:tc>
          <w:tcPr>
            <w:tcW w:w="568" w:type="dxa"/>
            <w:tcBorders>
              <w:bottom w:val="single" w:sz="4" w:space="0" w:color="auto"/>
            </w:tcBorders>
            <w:vAlign w:val="center"/>
          </w:tcPr>
          <w:p w:rsidR="00BD2F5D" w:rsidRPr="00086D3B" w:rsidRDefault="00BD2F5D" w:rsidP="0020226B">
            <w:pPr>
              <w:spacing w:before="0"/>
              <w:jc w:val="center"/>
              <w:rPr>
                <w:rFonts w:cs="Arial"/>
                <w:b/>
                <w:color w:val="000000" w:themeColor="text1"/>
              </w:rPr>
            </w:pPr>
            <w:r w:rsidRPr="00086D3B">
              <w:rPr>
                <w:rFonts w:cs="Arial"/>
                <w:b/>
                <w:color w:val="000000" w:themeColor="text1"/>
                <w:lang w:val="sr-Latn-CS"/>
              </w:rPr>
              <w:t>III</w:t>
            </w:r>
          </w:p>
        </w:tc>
        <w:tc>
          <w:tcPr>
            <w:tcW w:w="6740" w:type="dxa"/>
            <w:tcBorders>
              <w:bottom w:val="single" w:sz="4" w:space="0" w:color="auto"/>
              <w:right w:val="single" w:sz="4" w:space="0" w:color="auto"/>
            </w:tcBorders>
          </w:tcPr>
          <w:p w:rsidR="00BD2F5D" w:rsidRPr="00086D3B" w:rsidRDefault="00BD2F5D" w:rsidP="0020226B">
            <w:pPr>
              <w:spacing w:before="0"/>
              <w:jc w:val="center"/>
              <w:rPr>
                <w:rFonts w:cs="Arial"/>
                <w:b/>
                <w:color w:val="000000" w:themeColor="text1"/>
              </w:rPr>
            </w:pPr>
            <w:r w:rsidRPr="00086D3B">
              <w:rPr>
                <w:rFonts w:cs="Arial"/>
                <w:b/>
                <w:color w:val="000000" w:themeColor="text1"/>
              </w:rPr>
              <w:t>УКУПНО ПОНУЂЕНА ЦЕНА  са ПДВ</w:t>
            </w:r>
          </w:p>
          <w:p w:rsidR="00BD2F5D" w:rsidRPr="00086D3B" w:rsidRDefault="00BD2F5D" w:rsidP="0020226B">
            <w:pPr>
              <w:spacing w:before="0"/>
              <w:jc w:val="center"/>
              <w:rPr>
                <w:rFonts w:cs="Arial"/>
                <w:b/>
                <w:color w:val="000000" w:themeColor="text1"/>
              </w:rPr>
            </w:pPr>
            <w:r w:rsidRPr="00086D3B">
              <w:rPr>
                <w:rFonts w:cs="Arial"/>
                <w:b/>
                <w:color w:val="000000" w:themeColor="text1"/>
              </w:rPr>
              <w:t>(ред. бр.</w:t>
            </w:r>
            <w:r w:rsidRPr="00086D3B">
              <w:rPr>
                <w:rFonts w:cs="Arial"/>
                <w:b/>
                <w:color w:val="000000" w:themeColor="text1"/>
                <w:lang w:val="sr-Latn-CS"/>
              </w:rPr>
              <w:t>I</w:t>
            </w:r>
            <w:r w:rsidRPr="00086D3B">
              <w:rPr>
                <w:rFonts w:cs="Arial"/>
                <w:b/>
                <w:color w:val="000000" w:themeColor="text1"/>
              </w:rPr>
              <w:t>+ред.бр.</w:t>
            </w:r>
            <w:r w:rsidRPr="00086D3B">
              <w:rPr>
                <w:rFonts w:cs="Arial"/>
                <w:b/>
                <w:color w:val="000000" w:themeColor="text1"/>
                <w:lang w:val="sr-Latn-CS"/>
              </w:rPr>
              <w:t>II</w:t>
            </w:r>
            <w:r w:rsidRPr="00086D3B">
              <w:rPr>
                <w:rFonts w:cs="Arial"/>
                <w:b/>
                <w:color w:val="000000" w:themeColor="text1"/>
              </w:rPr>
              <w:t>) динара</w:t>
            </w:r>
          </w:p>
        </w:tc>
        <w:tc>
          <w:tcPr>
            <w:tcW w:w="2610" w:type="dxa"/>
            <w:tcBorders>
              <w:bottom w:val="single" w:sz="4" w:space="0" w:color="auto"/>
              <w:right w:val="single" w:sz="4" w:space="0" w:color="auto"/>
            </w:tcBorders>
          </w:tcPr>
          <w:p w:rsidR="00BD2F5D" w:rsidRPr="00086D3B" w:rsidRDefault="00BD2F5D" w:rsidP="0020226B">
            <w:pPr>
              <w:spacing w:before="0"/>
              <w:rPr>
                <w:rFonts w:cs="Arial"/>
                <w:color w:val="000000" w:themeColor="text1"/>
              </w:rPr>
            </w:pPr>
          </w:p>
        </w:tc>
      </w:tr>
    </w:tbl>
    <w:p w:rsidR="00BD2F5D" w:rsidRPr="00086D3B" w:rsidRDefault="00BD2F5D" w:rsidP="00BD2F5D">
      <w:pPr>
        <w:spacing w:before="0"/>
        <w:rPr>
          <w:rFonts w:cs="Arial"/>
          <w:color w:val="000000" w:themeColor="text1"/>
        </w:rPr>
      </w:pPr>
    </w:p>
    <w:p w:rsidR="00BD2F5D" w:rsidRPr="00086D3B" w:rsidRDefault="00BD2F5D" w:rsidP="00BD2F5D">
      <w:pPr>
        <w:widowControl w:val="0"/>
        <w:spacing w:before="0"/>
        <w:rPr>
          <w:rFonts w:eastAsia="Arial Unicode MS" w:cs="Arial"/>
          <w:color w:val="000000" w:themeColor="text1"/>
        </w:rPr>
      </w:pPr>
      <w:r w:rsidRPr="00086D3B">
        <w:rPr>
          <w:rFonts w:eastAsia="Arial Unicode MS" w:cs="Arial"/>
          <w:color w:val="000000" w:themeColor="text1"/>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BD2F5D" w:rsidRPr="00086D3B" w:rsidTr="0020226B">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BD2F5D" w:rsidRPr="00086D3B" w:rsidRDefault="00BD2F5D" w:rsidP="0020226B">
            <w:pPr>
              <w:spacing w:before="0"/>
              <w:rPr>
                <w:rFonts w:cs="Arial"/>
                <w:color w:val="000000" w:themeColor="text1"/>
                <w:lang w:val="sr-Latn-CS" w:eastAsia="sr-Latn-CS"/>
              </w:rPr>
            </w:pPr>
            <w:r w:rsidRPr="00086D3B">
              <w:rPr>
                <w:rFonts w:cs="Arial"/>
                <w:color w:val="000000" w:themeColor="text1"/>
                <w:lang w:val="sr-Latn-CS" w:eastAsia="sr-Latn-CS"/>
              </w:rPr>
              <w:t>Посебно исказани трошкови у дин/ процентима који су укључени у укупно понуђену цену без ПДВ</w:t>
            </w:r>
          </w:p>
          <w:p w:rsidR="00BD2F5D" w:rsidRPr="00086D3B" w:rsidRDefault="00BD2F5D" w:rsidP="0020226B">
            <w:pPr>
              <w:spacing w:before="0"/>
              <w:rPr>
                <w:rFonts w:cs="Arial"/>
                <w:color w:val="000000" w:themeColor="text1"/>
                <w:lang w:val="sr-Latn-CS" w:eastAsia="sr-Latn-CS"/>
              </w:rPr>
            </w:pPr>
            <w:r w:rsidRPr="00086D3B">
              <w:rPr>
                <w:rFonts w:cs="Arial"/>
                <w:color w:val="000000" w:themeColor="text1"/>
                <w:lang w:val="sr-Latn-CS" w:eastAsia="sr-Latn-CS"/>
              </w:rPr>
              <w:t>(цена из реда бр. I)</w:t>
            </w:r>
            <w:r w:rsidRPr="00086D3B">
              <w:rPr>
                <w:rFonts w:cs="Arial"/>
                <w:color w:val="000000" w:themeColor="text1"/>
                <w:lang w:eastAsia="sr-Latn-CS"/>
              </w:rPr>
              <w:t xml:space="preserve"> </w:t>
            </w:r>
            <w:r w:rsidRPr="00086D3B">
              <w:rPr>
                <w:rFonts w:cs="Arial"/>
                <w:color w:val="000000" w:themeColor="text1"/>
                <w:lang w:val="sr-Latn-CS" w:eastAsia="sr-Latn-CS"/>
              </w:rPr>
              <w:t>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BD2F5D" w:rsidRPr="00086D3B" w:rsidRDefault="00BD2F5D" w:rsidP="0020226B">
            <w:pPr>
              <w:spacing w:before="0"/>
              <w:rPr>
                <w:rFonts w:cs="Arial"/>
                <w:color w:val="000000" w:themeColor="text1"/>
                <w:lang w:val="sr-Latn-CS" w:eastAsia="sr-Latn-CS"/>
              </w:rPr>
            </w:pPr>
            <w:r w:rsidRPr="00086D3B">
              <w:rPr>
                <w:rFonts w:cs="Arial"/>
                <w:color w:val="000000" w:themeColor="text1"/>
                <w:lang w:val="sr-Latn-CS" w:eastAsia="sr-Latn-CS"/>
              </w:rPr>
              <w:t>Трошкови царине</w:t>
            </w:r>
          </w:p>
        </w:tc>
        <w:tc>
          <w:tcPr>
            <w:tcW w:w="3960" w:type="dxa"/>
            <w:tcBorders>
              <w:top w:val="single" w:sz="4" w:space="0" w:color="auto"/>
              <w:left w:val="single" w:sz="4" w:space="0" w:color="auto"/>
              <w:bottom w:val="single" w:sz="4" w:space="0" w:color="auto"/>
              <w:right w:val="single" w:sz="4" w:space="0" w:color="auto"/>
            </w:tcBorders>
            <w:hideMark/>
          </w:tcPr>
          <w:p w:rsidR="00BD2F5D" w:rsidRPr="00086D3B" w:rsidRDefault="00BD2F5D" w:rsidP="0020226B">
            <w:pPr>
              <w:spacing w:before="0"/>
              <w:jc w:val="center"/>
              <w:rPr>
                <w:rFonts w:cs="Arial"/>
                <w:color w:val="000000" w:themeColor="text1"/>
                <w:lang w:val="sr-Latn-CS" w:eastAsia="sr-Latn-CS"/>
              </w:rPr>
            </w:pPr>
            <w:r w:rsidRPr="00086D3B">
              <w:rPr>
                <w:rFonts w:cs="Arial"/>
                <w:color w:val="000000" w:themeColor="text1"/>
                <w:lang w:val="sr-Latn-CS" w:eastAsia="sr-Latn-CS"/>
              </w:rPr>
              <w:t>_____динара односно ____%</w:t>
            </w:r>
          </w:p>
        </w:tc>
      </w:tr>
      <w:tr w:rsidR="00BD2F5D" w:rsidRPr="00086D3B" w:rsidTr="0020226B">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2F5D" w:rsidRPr="00086D3B" w:rsidRDefault="00BD2F5D" w:rsidP="0020226B">
            <w:pPr>
              <w:spacing w:before="0"/>
              <w:jc w:val="left"/>
              <w:rPr>
                <w:rFonts w:cs="Arial"/>
                <w:color w:val="000000" w:themeColor="text1"/>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BD2F5D" w:rsidRPr="00086D3B" w:rsidRDefault="00BD2F5D" w:rsidP="0020226B">
            <w:pPr>
              <w:spacing w:before="0"/>
              <w:rPr>
                <w:rFonts w:cs="Arial"/>
                <w:color w:val="000000" w:themeColor="text1"/>
                <w:lang w:val="sr-Latn-CS" w:eastAsia="sr-Latn-CS"/>
              </w:rPr>
            </w:pPr>
            <w:r w:rsidRPr="00086D3B">
              <w:rPr>
                <w:rFonts w:cs="Arial"/>
                <w:color w:val="000000" w:themeColor="text1"/>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BD2F5D" w:rsidRPr="00086D3B" w:rsidRDefault="00BD2F5D" w:rsidP="0020226B">
            <w:pPr>
              <w:spacing w:before="0"/>
              <w:jc w:val="center"/>
              <w:rPr>
                <w:rFonts w:cs="Arial"/>
                <w:color w:val="000000" w:themeColor="text1"/>
                <w:lang w:val="sr-Latn-CS" w:eastAsia="sr-Latn-CS"/>
              </w:rPr>
            </w:pPr>
            <w:r w:rsidRPr="00086D3B">
              <w:rPr>
                <w:rFonts w:cs="Arial"/>
                <w:color w:val="000000" w:themeColor="text1"/>
                <w:lang w:val="sr-Latn-CS" w:eastAsia="sr-Latn-CS"/>
              </w:rPr>
              <w:t>_____динара односно ____%</w:t>
            </w:r>
          </w:p>
        </w:tc>
      </w:tr>
      <w:tr w:rsidR="00BD2F5D" w:rsidRPr="00086D3B" w:rsidTr="0020226B">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2F5D" w:rsidRPr="00086D3B" w:rsidRDefault="00BD2F5D" w:rsidP="0020226B">
            <w:pPr>
              <w:spacing w:before="0"/>
              <w:jc w:val="left"/>
              <w:rPr>
                <w:rFonts w:cs="Arial"/>
                <w:color w:val="000000" w:themeColor="text1"/>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BD2F5D" w:rsidRPr="00086D3B" w:rsidRDefault="00BD2F5D" w:rsidP="0020226B">
            <w:pPr>
              <w:spacing w:before="0"/>
              <w:rPr>
                <w:rFonts w:cs="Arial"/>
                <w:color w:val="000000" w:themeColor="text1"/>
                <w:lang w:val="sr-Cyrl-CS" w:eastAsia="sr-Latn-CS"/>
              </w:rPr>
            </w:pPr>
            <w:r w:rsidRPr="00086D3B">
              <w:rPr>
                <w:rFonts w:cs="Arial"/>
                <w:color w:val="000000" w:themeColor="text1"/>
                <w:lang w:val="sr-Latn-CS" w:eastAsia="sr-Latn-CS"/>
              </w:rPr>
              <w:t>Остали трошкови</w:t>
            </w:r>
            <w:r w:rsidRPr="00086D3B">
              <w:rPr>
                <w:rFonts w:cs="Arial"/>
                <w:color w:val="000000" w:themeColor="text1"/>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BD2F5D" w:rsidRPr="00086D3B" w:rsidRDefault="00BD2F5D" w:rsidP="0020226B">
            <w:pPr>
              <w:spacing w:before="0"/>
              <w:jc w:val="center"/>
              <w:rPr>
                <w:rFonts w:cs="Arial"/>
                <w:color w:val="000000" w:themeColor="text1"/>
                <w:lang w:val="sr-Latn-CS" w:eastAsia="sr-Latn-CS"/>
              </w:rPr>
            </w:pPr>
            <w:r w:rsidRPr="00086D3B">
              <w:rPr>
                <w:rFonts w:cs="Arial"/>
                <w:color w:val="000000" w:themeColor="text1"/>
                <w:lang w:val="sr-Latn-CS" w:eastAsia="sr-Latn-CS"/>
              </w:rPr>
              <w:t>_____динара односно ____%</w:t>
            </w:r>
          </w:p>
        </w:tc>
      </w:tr>
    </w:tbl>
    <w:p w:rsidR="00BD2F5D" w:rsidRPr="00086D3B" w:rsidRDefault="00BD2F5D" w:rsidP="00BD2F5D">
      <w:pPr>
        <w:widowControl w:val="0"/>
        <w:spacing w:before="0"/>
        <w:rPr>
          <w:rFonts w:eastAsia="Arial Unicode MS" w:cs="Arial"/>
          <w:color w:val="00B0F0"/>
        </w:rPr>
      </w:pPr>
    </w:p>
    <w:tbl>
      <w:tblPr>
        <w:tblW w:w="10031" w:type="dxa"/>
        <w:jc w:val="center"/>
        <w:tblLayout w:type="fixed"/>
        <w:tblLook w:val="0000" w:firstRow="0" w:lastRow="0" w:firstColumn="0" w:lastColumn="0" w:noHBand="0" w:noVBand="0"/>
      </w:tblPr>
      <w:tblGrid>
        <w:gridCol w:w="3882"/>
        <w:gridCol w:w="2127"/>
        <w:gridCol w:w="4022"/>
      </w:tblGrid>
      <w:tr w:rsidR="00BD2F5D" w:rsidRPr="00086D3B" w:rsidTr="0020226B">
        <w:trPr>
          <w:jc w:val="center"/>
        </w:trPr>
        <w:tc>
          <w:tcPr>
            <w:tcW w:w="3882" w:type="dxa"/>
          </w:tcPr>
          <w:p w:rsidR="00BD2F5D" w:rsidRPr="00086D3B" w:rsidRDefault="00BD2F5D" w:rsidP="0020226B">
            <w:pPr>
              <w:spacing w:before="0"/>
              <w:jc w:val="center"/>
              <w:rPr>
                <w:rFonts w:cs="Arial"/>
              </w:rPr>
            </w:pPr>
            <w:r w:rsidRPr="00086D3B">
              <w:rPr>
                <w:rFonts w:cs="Arial"/>
              </w:rPr>
              <w:t>Датум:</w:t>
            </w:r>
          </w:p>
        </w:tc>
        <w:tc>
          <w:tcPr>
            <w:tcW w:w="2127" w:type="dxa"/>
          </w:tcPr>
          <w:p w:rsidR="00BD2F5D" w:rsidRPr="00086D3B" w:rsidRDefault="00BD2F5D" w:rsidP="0020226B">
            <w:pPr>
              <w:spacing w:before="0"/>
              <w:jc w:val="center"/>
              <w:rPr>
                <w:rFonts w:cs="Arial"/>
                <w:lang w:val="ru-RU"/>
              </w:rPr>
            </w:pPr>
          </w:p>
        </w:tc>
        <w:tc>
          <w:tcPr>
            <w:tcW w:w="4022" w:type="dxa"/>
          </w:tcPr>
          <w:p w:rsidR="00BD2F5D" w:rsidRPr="00086D3B" w:rsidRDefault="00BD2F5D" w:rsidP="0020226B">
            <w:pPr>
              <w:spacing w:before="0"/>
              <w:jc w:val="center"/>
              <w:rPr>
                <w:rFonts w:cs="Arial"/>
                <w:lang w:val="sr-Cyrl-CS"/>
              </w:rPr>
            </w:pPr>
            <w:r w:rsidRPr="00086D3B">
              <w:rPr>
                <w:rFonts w:cs="Arial"/>
                <w:lang w:val="sr-Cyrl-CS"/>
              </w:rPr>
              <w:t>П</w:t>
            </w:r>
            <w:r w:rsidRPr="00086D3B">
              <w:rPr>
                <w:rFonts w:cs="Arial"/>
              </w:rPr>
              <w:t>онуђач</w:t>
            </w:r>
          </w:p>
        </w:tc>
      </w:tr>
      <w:tr w:rsidR="00BD2F5D" w:rsidRPr="00086D3B" w:rsidTr="0020226B">
        <w:trPr>
          <w:jc w:val="center"/>
        </w:trPr>
        <w:tc>
          <w:tcPr>
            <w:tcW w:w="3882" w:type="dxa"/>
          </w:tcPr>
          <w:p w:rsidR="00BD2F5D" w:rsidRPr="00086D3B" w:rsidRDefault="00BD2F5D" w:rsidP="0020226B">
            <w:pPr>
              <w:spacing w:before="0"/>
              <w:jc w:val="center"/>
              <w:rPr>
                <w:rFonts w:cs="Arial"/>
              </w:rPr>
            </w:pPr>
          </w:p>
        </w:tc>
        <w:tc>
          <w:tcPr>
            <w:tcW w:w="2127" w:type="dxa"/>
          </w:tcPr>
          <w:p w:rsidR="00BD2F5D" w:rsidRPr="00086D3B" w:rsidRDefault="00BD2F5D" w:rsidP="0020226B">
            <w:pPr>
              <w:spacing w:before="0"/>
              <w:rPr>
                <w:rFonts w:cs="Arial"/>
              </w:rPr>
            </w:pPr>
          </w:p>
        </w:tc>
        <w:tc>
          <w:tcPr>
            <w:tcW w:w="4022" w:type="dxa"/>
          </w:tcPr>
          <w:p w:rsidR="00BD2F5D" w:rsidRPr="00086D3B" w:rsidRDefault="00BD2F5D" w:rsidP="0020226B">
            <w:pPr>
              <w:spacing w:before="0"/>
              <w:jc w:val="center"/>
              <w:rPr>
                <w:rFonts w:cs="Arial"/>
                <w:lang w:val="ru-RU"/>
              </w:rPr>
            </w:pPr>
          </w:p>
        </w:tc>
      </w:tr>
      <w:tr w:rsidR="00BD2F5D" w:rsidRPr="00086D3B" w:rsidTr="0020226B">
        <w:trPr>
          <w:jc w:val="center"/>
        </w:trPr>
        <w:tc>
          <w:tcPr>
            <w:tcW w:w="3882" w:type="dxa"/>
            <w:tcBorders>
              <w:bottom w:val="single" w:sz="4" w:space="0" w:color="auto"/>
            </w:tcBorders>
          </w:tcPr>
          <w:p w:rsidR="00BD2F5D" w:rsidRPr="00086D3B" w:rsidRDefault="00BD2F5D" w:rsidP="0020226B">
            <w:pPr>
              <w:spacing w:before="0"/>
              <w:jc w:val="center"/>
              <w:rPr>
                <w:rFonts w:cs="Arial"/>
              </w:rPr>
            </w:pPr>
          </w:p>
        </w:tc>
        <w:tc>
          <w:tcPr>
            <w:tcW w:w="2127" w:type="dxa"/>
          </w:tcPr>
          <w:p w:rsidR="00BD2F5D" w:rsidRPr="00086D3B" w:rsidRDefault="00BD2F5D" w:rsidP="0020226B">
            <w:pPr>
              <w:spacing w:before="0"/>
              <w:jc w:val="center"/>
              <w:rPr>
                <w:rFonts w:cs="Arial"/>
                <w:lang w:val="ru-RU"/>
              </w:rPr>
            </w:pPr>
          </w:p>
        </w:tc>
        <w:tc>
          <w:tcPr>
            <w:tcW w:w="4022" w:type="dxa"/>
            <w:tcBorders>
              <w:bottom w:val="single" w:sz="4" w:space="0" w:color="auto"/>
            </w:tcBorders>
          </w:tcPr>
          <w:p w:rsidR="00BD2F5D" w:rsidRPr="00086D3B" w:rsidRDefault="00BD2F5D" w:rsidP="0020226B">
            <w:pPr>
              <w:spacing w:before="0"/>
              <w:jc w:val="center"/>
              <w:rPr>
                <w:rFonts w:cs="Arial"/>
                <w:lang w:val="ru-RU"/>
              </w:rPr>
            </w:pPr>
          </w:p>
        </w:tc>
      </w:tr>
      <w:tr w:rsidR="00BD2F5D" w:rsidRPr="00086D3B" w:rsidTr="0020226B">
        <w:trPr>
          <w:trHeight w:val="389"/>
          <w:jc w:val="center"/>
        </w:trPr>
        <w:tc>
          <w:tcPr>
            <w:tcW w:w="3882" w:type="dxa"/>
            <w:tcBorders>
              <w:top w:val="single" w:sz="4" w:space="0" w:color="auto"/>
            </w:tcBorders>
          </w:tcPr>
          <w:p w:rsidR="00BD2F5D" w:rsidRPr="00086D3B" w:rsidRDefault="00BD2F5D" w:rsidP="0020226B">
            <w:pPr>
              <w:spacing w:before="0"/>
              <w:jc w:val="center"/>
              <w:rPr>
                <w:rFonts w:cs="Arial"/>
              </w:rPr>
            </w:pPr>
          </w:p>
        </w:tc>
        <w:tc>
          <w:tcPr>
            <w:tcW w:w="2127" w:type="dxa"/>
          </w:tcPr>
          <w:p w:rsidR="00BD2F5D" w:rsidRPr="00086D3B" w:rsidRDefault="00BD2F5D" w:rsidP="0020226B">
            <w:pPr>
              <w:spacing w:before="0"/>
              <w:jc w:val="center"/>
              <w:rPr>
                <w:rFonts w:cs="Arial"/>
                <w:lang w:val="ru-RU"/>
              </w:rPr>
            </w:pPr>
          </w:p>
        </w:tc>
        <w:tc>
          <w:tcPr>
            <w:tcW w:w="4022" w:type="dxa"/>
            <w:tcBorders>
              <w:top w:val="single" w:sz="4" w:space="0" w:color="auto"/>
            </w:tcBorders>
          </w:tcPr>
          <w:p w:rsidR="00BD2F5D" w:rsidRPr="00086D3B" w:rsidRDefault="00BD2F5D" w:rsidP="0020226B">
            <w:pPr>
              <w:spacing w:before="0"/>
              <w:jc w:val="center"/>
              <w:rPr>
                <w:rFonts w:cs="Arial"/>
                <w:lang w:val="ru-RU"/>
              </w:rPr>
            </w:pPr>
          </w:p>
        </w:tc>
      </w:tr>
    </w:tbl>
    <w:p w:rsidR="00BD2F5D" w:rsidRPr="00086D3B" w:rsidRDefault="00BD2F5D" w:rsidP="00BD2F5D">
      <w:pPr>
        <w:spacing w:before="0"/>
        <w:rPr>
          <w:rFonts w:cs="Arial"/>
          <w:b/>
          <w:lang w:val="sr-Latn-CS"/>
        </w:rPr>
      </w:pPr>
    </w:p>
    <w:p w:rsidR="00BD2F5D" w:rsidRPr="00086D3B" w:rsidRDefault="00BD2F5D" w:rsidP="00BD2F5D">
      <w:pPr>
        <w:spacing w:before="0"/>
        <w:rPr>
          <w:rFonts w:cs="Arial"/>
          <w:b/>
          <w:lang w:val="sr-Cyrl-CS"/>
        </w:rPr>
      </w:pPr>
      <w:r w:rsidRPr="00086D3B">
        <w:rPr>
          <w:rFonts w:cs="Arial"/>
          <w:b/>
          <w:lang w:val="sr-Cyrl-CS"/>
        </w:rPr>
        <w:t>Напомена:</w:t>
      </w:r>
    </w:p>
    <w:p w:rsidR="00BD2F5D" w:rsidRPr="00086D3B" w:rsidRDefault="00BD2F5D" w:rsidP="00BD2F5D">
      <w:pPr>
        <w:pStyle w:val="KDKomentar"/>
        <w:spacing w:before="0"/>
        <w:rPr>
          <w:rFonts w:eastAsia="TimesNewRomanPS-BoldMT" w:cs="Arial"/>
          <w:i w:val="0"/>
          <w:color w:val="auto"/>
          <w:sz w:val="22"/>
          <w:szCs w:val="22"/>
        </w:rPr>
      </w:pPr>
      <w:r w:rsidRPr="00086D3B">
        <w:rPr>
          <w:rFonts w:eastAsia="TimesNewRomanPS-BoldMT" w:cs="Arial"/>
          <w:i w:val="0"/>
          <w:color w:val="auto"/>
          <w:sz w:val="22"/>
          <w:szCs w:val="22"/>
        </w:rPr>
        <w:t xml:space="preserve">-Уколико </w:t>
      </w:r>
      <w:r w:rsidRPr="00086D3B">
        <w:rPr>
          <w:rFonts w:eastAsia="TimesNewRomanPS-BoldMT" w:cs="Arial"/>
          <w:i w:val="0"/>
          <w:color w:val="auto"/>
          <w:sz w:val="22"/>
          <w:szCs w:val="22"/>
          <w:lang w:val="sr-Cyrl-CS"/>
        </w:rPr>
        <w:t>група понуђача подноси заједничку понуду овај образац потписује Носилац посла</w:t>
      </w:r>
      <w:r w:rsidRPr="00086D3B">
        <w:rPr>
          <w:rFonts w:eastAsia="TimesNewRomanPS-BoldMT" w:cs="Arial"/>
          <w:i w:val="0"/>
          <w:color w:val="auto"/>
          <w:sz w:val="22"/>
          <w:szCs w:val="22"/>
        </w:rPr>
        <w:t>.</w:t>
      </w:r>
    </w:p>
    <w:p w:rsidR="00BD2F5D" w:rsidRPr="00086D3B" w:rsidRDefault="00BD2F5D" w:rsidP="00BD2F5D">
      <w:pPr>
        <w:pStyle w:val="KDKomentar"/>
        <w:spacing w:before="0"/>
        <w:rPr>
          <w:rFonts w:eastAsia="TimesNewRomanPS-BoldMT" w:cs="Arial"/>
          <w:i w:val="0"/>
          <w:color w:val="auto"/>
          <w:sz w:val="22"/>
          <w:szCs w:val="22"/>
        </w:rPr>
      </w:pPr>
      <w:r w:rsidRPr="00086D3B">
        <w:rPr>
          <w:rFonts w:eastAsia="TimesNewRomanPS-BoldMT" w:cs="Arial"/>
          <w:i w:val="0"/>
          <w:color w:val="auto"/>
          <w:sz w:val="22"/>
          <w:szCs w:val="22"/>
          <w:lang w:val="sr-Cyrl-CS"/>
        </w:rPr>
        <w:t xml:space="preserve">- </w:t>
      </w:r>
      <w:r w:rsidRPr="00086D3B">
        <w:rPr>
          <w:rFonts w:eastAsia="TimesNewRomanPS-BoldMT" w:cs="Arial"/>
          <w:i w:val="0"/>
          <w:color w:val="auto"/>
          <w:sz w:val="22"/>
          <w:szCs w:val="22"/>
        </w:rPr>
        <w:t xml:space="preserve">Уколико понуђач подноси понуду са подизвођачем овај образац потписује понуђач. </w:t>
      </w:r>
    </w:p>
    <w:p w:rsidR="00BD2F5D" w:rsidRPr="00086D3B" w:rsidRDefault="00BD2F5D" w:rsidP="00BD2F5D">
      <w:pPr>
        <w:spacing w:before="0"/>
        <w:rPr>
          <w:rFonts w:cs="Arial"/>
          <w:lang w:val="sr-Latn-CS"/>
        </w:rPr>
      </w:pPr>
      <w:r w:rsidRPr="00086D3B">
        <w:rPr>
          <w:rFonts w:cs="Arial"/>
          <w:lang w:val="sr-Latn-CS"/>
        </w:rPr>
        <w:br w:type="page"/>
      </w:r>
    </w:p>
    <w:p w:rsidR="007741E8" w:rsidRPr="00086D3B" w:rsidRDefault="007741E8" w:rsidP="007741E8">
      <w:pPr>
        <w:spacing w:before="0"/>
        <w:rPr>
          <w:rFonts w:cs="Arial"/>
        </w:rPr>
      </w:pPr>
      <w:r w:rsidRPr="00086D3B">
        <w:rPr>
          <w:rFonts w:eastAsia="Arial Unicode MS" w:cs="Arial"/>
        </w:rPr>
        <w:t xml:space="preserve">Партија </w:t>
      </w:r>
      <w:r w:rsidR="0083626D" w:rsidRPr="00086D3B">
        <w:rPr>
          <w:rFonts w:eastAsia="Arial Unicode MS" w:cs="Arial"/>
        </w:rPr>
        <w:t>2.</w:t>
      </w:r>
    </w:p>
    <w:p w:rsidR="007741E8" w:rsidRPr="00086D3B" w:rsidRDefault="007741E8" w:rsidP="007741E8">
      <w:pPr>
        <w:spacing w:before="0"/>
        <w:rPr>
          <w:rFonts w:cs="Arial"/>
        </w:rPr>
      </w:pPr>
      <w:r w:rsidRPr="00086D3B">
        <w:rPr>
          <w:rFonts w:cs="Arial"/>
        </w:rPr>
        <w:t>Табела 1.</w:t>
      </w:r>
    </w:p>
    <w:tbl>
      <w:tblPr>
        <w:tblW w:w="526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1638"/>
        <w:gridCol w:w="1163"/>
        <w:gridCol w:w="1020"/>
        <w:gridCol w:w="1009"/>
        <w:gridCol w:w="8"/>
        <w:gridCol w:w="1453"/>
        <w:gridCol w:w="1453"/>
        <w:gridCol w:w="1314"/>
      </w:tblGrid>
      <w:tr w:rsidR="007741E8" w:rsidRPr="00086D3B" w:rsidTr="004C59A7">
        <w:tc>
          <w:tcPr>
            <w:tcW w:w="349" w:type="pct"/>
            <w:shd w:val="clear" w:color="auto" w:fill="C6D9F1" w:themeFill="text2" w:themeFillTint="33"/>
            <w:vAlign w:val="center"/>
          </w:tcPr>
          <w:p w:rsidR="007741E8" w:rsidRPr="00086D3B" w:rsidRDefault="007741E8" w:rsidP="0020226B">
            <w:pPr>
              <w:spacing w:before="0"/>
              <w:jc w:val="center"/>
              <w:rPr>
                <w:rFonts w:cs="Arial"/>
                <w:bCs/>
                <w:iCs/>
                <w:sz w:val="20"/>
                <w:szCs w:val="20"/>
                <w:lang w:val="sr-Cyrl-CS"/>
              </w:rPr>
            </w:pPr>
            <w:r w:rsidRPr="00086D3B">
              <w:rPr>
                <w:rFonts w:cs="Arial"/>
                <w:bCs/>
                <w:iCs/>
                <w:sz w:val="20"/>
                <w:szCs w:val="20"/>
                <w:lang w:val="sr-Cyrl-CS"/>
              </w:rPr>
              <w:t>Рбр</w:t>
            </w:r>
          </w:p>
        </w:tc>
        <w:tc>
          <w:tcPr>
            <w:tcW w:w="841" w:type="pct"/>
            <w:shd w:val="clear" w:color="auto" w:fill="C6D9F1" w:themeFill="text2" w:themeFillTint="33"/>
            <w:vAlign w:val="center"/>
          </w:tcPr>
          <w:p w:rsidR="007741E8" w:rsidRPr="00086D3B" w:rsidRDefault="007741E8" w:rsidP="0020226B">
            <w:pPr>
              <w:spacing w:before="0"/>
              <w:jc w:val="center"/>
              <w:rPr>
                <w:rFonts w:cs="Arial"/>
                <w:bCs/>
                <w:iCs/>
                <w:sz w:val="20"/>
                <w:szCs w:val="20"/>
                <w:lang w:val="sr-Cyrl-CS"/>
              </w:rPr>
            </w:pPr>
            <w:r w:rsidRPr="00086D3B">
              <w:rPr>
                <w:rFonts w:cs="Arial"/>
                <w:bCs/>
                <w:iCs/>
                <w:sz w:val="20"/>
                <w:szCs w:val="20"/>
              </w:rPr>
              <w:t>Врста</w:t>
            </w:r>
            <w:r w:rsidRPr="00086D3B">
              <w:rPr>
                <w:rFonts w:cs="Arial"/>
                <w:bCs/>
                <w:iCs/>
                <w:sz w:val="20"/>
                <w:szCs w:val="20"/>
                <w:lang w:val="sr-Cyrl-CS"/>
              </w:rPr>
              <w:t xml:space="preserve"> услуге</w:t>
            </w:r>
          </w:p>
        </w:tc>
        <w:tc>
          <w:tcPr>
            <w:tcW w:w="597" w:type="pct"/>
            <w:shd w:val="clear" w:color="auto" w:fill="C6D9F1" w:themeFill="text2" w:themeFillTint="33"/>
            <w:vAlign w:val="center"/>
          </w:tcPr>
          <w:p w:rsidR="007741E8" w:rsidRPr="00086D3B" w:rsidRDefault="007741E8" w:rsidP="0020226B">
            <w:pPr>
              <w:spacing w:before="0"/>
              <w:jc w:val="center"/>
              <w:rPr>
                <w:rFonts w:cs="Arial"/>
                <w:bCs/>
                <w:iCs/>
                <w:sz w:val="20"/>
                <w:szCs w:val="20"/>
                <w:lang w:val="sr-Cyrl-CS"/>
              </w:rPr>
            </w:pPr>
            <w:r w:rsidRPr="00086D3B">
              <w:rPr>
                <w:rFonts w:cs="Arial"/>
                <w:bCs/>
                <w:iCs/>
                <w:sz w:val="20"/>
                <w:szCs w:val="20"/>
                <w:lang w:val="sr-Cyrl-CS"/>
              </w:rPr>
              <w:t>Јед.</w:t>
            </w:r>
          </w:p>
          <w:p w:rsidR="007741E8" w:rsidRPr="00086D3B" w:rsidRDefault="007741E8" w:rsidP="0020226B">
            <w:pPr>
              <w:spacing w:before="0"/>
              <w:jc w:val="center"/>
              <w:rPr>
                <w:rFonts w:cs="Arial"/>
                <w:bCs/>
                <w:iCs/>
                <w:sz w:val="20"/>
                <w:szCs w:val="20"/>
                <w:lang w:val="sr-Cyrl-CS"/>
              </w:rPr>
            </w:pPr>
            <w:r w:rsidRPr="00086D3B">
              <w:rPr>
                <w:rFonts w:cs="Arial"/>
                <w:bCs/>
                <w:iCs/>
                <w:sz w:val="20"/>
                <w:szCs w:val="20"/>
                <w:lang w:val="sr-Cyrl-CS"/>
              </w:rPr>
              <w:t>мере</w:t>
            </w:r>
          </w:p>
        </w:tc>
        <w:tc>
          <w:tcPr>
            <w:tcW w:w="524" w:type="pct"/>
            <w:shd w:val="clear" w:color="auto" w:fill="C6D9F1" w:themeFill="text2" w:themeFillTint="33"/>
            <w:vAlign w:val="center"/>
          </w:tcPr>
          <w:p w:rsidR="007741E8" w:rsidRPr="00086D3B" w:rsidRDefault="007741E8" w:rsidP="0020226B">
            <w:pPr>
              <w:spacing w:before="0"/>
              <w:jc w:val="center"/>
              <w:rPr>
                <w:rFonts w:cs="Arial"/>
                <w:bCs/>
                <w:iCs/>
                <w:sz w:val="20"/>
                <w:szCs w:val="20"/>
                <w:lang w:val="sr-Cyrl-CS"/>
              </w:rPr>
            </w:pPr>
            <w:r w:rsidRPr="00086D3B">
              <w:rPr>
                <w:rFonts w:cs="Arial"/>
                <w:bCs/>
                <w:iCs/>
                <w:sz w:val="20"/>
                <w:szCs w:val="20"/>
                <w:lang w:val="sr-Cyrl-CS"/>
              </w:rPr>
              <w:t>Обим (количина)</w:t>
            </w:r>
          </w:p>
        </w:tc>
        <w:tc>
          <w:tcPr>
            <w:tcW w:w="518" w:type="pct"/>
            <w:shd w:val="clear" w:color="auto" w:fill="C6D9F1" w:themeFill="text2" w:themeFillTint="33"/>
            <w:vAlign w:val="center"/>
          </w:tcPr>
          <w:p w:rsidR="007741E8" w:rsidRPr="00086D3B" w:rsidRDefault="007741E8" w:rsidP="0020226B">
            <w:pPr>
              <w:spacing w:before="0"/>
              <w:jc w:val="center"/>
              <w:rPr>
                <w:rFonts w:cs="Arial"/>
                <w:bCs/>
                <w:iCs/>
                <w:color w:val="000000" w:themeColor="text1"/>
                <w:sz w:val="20"/>
                <w:szCs w:val="20"/>
                <w:lang w:val="sr-Cyrl-CS"/>
              </w:rPr>
            </w:pPr>
            <w:r w:rsidRPr="00086D3B">
              <w:rPr>
                <w:rFonts w:cs="Arial"/>
                <w:bCs/>
                <w:iCs/>
                <w:color w:val="000000" w:themeColor="text1"/>
                <w:sz w:val="20"/>
                <w:szCs w:val="20"/>
                <w:lang w:val="sr-Cyrl-CS"/>
              </w:rPr>
              <w:t>Јед.</w:t>
            </w:r>
          </w:p>
          <w:p w:rsidR="007741E8" w:rsidRPr="00086D3B" w:rsidRDefault="007741E8" w:rsidP="0020226B">
            <w:pPr>
              <w:spacing w:before="0"/>
              <w:jc w:val="center"/>
              <w:rPr>
                <w:rFonts w:cs="Arial"/>
                <w:bCs/>
                <w:iCs/>
                <w:color w:val="000000" w:themeColor="text1"/>
                <w:sz w:val="20"/>
                <w:szCs w:val="20"/>
                <w:lang w:val="sr-Cyrl-CS"/>
              </w:rPr>
            </w:pPr>
            <w:r w:rsidRPr="00086D3B">
              <w:rPr>
                <w:rFonts w:cs="Arial"/>
                <w:bCs/>
                <w:iCs/>
                <w:color w:val="000000" w:themeColor="text1"/>
                <w:sz w:val="20"/>
                <w:szCs w:val="20"/>
                <w:lang w:val="sr-Cyrl-CS"/>
              </w:rPr>
              <w:t>цена без ПДВ</w:t>
            </w:r>
          </w:p>
          <w:p w:rsidR="007741E8" w:rsidRPr="00086D3B" w:rsidRDefault="007741E8" w:rsidP="0020226B">
            <w:pPr>
              <w:spacing w:before="0"/>
              <w:jc w:val="center"/>
              <w:rPr>
                <w:rFonts w:cs="Arial"/>
                <w:bCs/>
                <w:iCs/>
                <w:color w:val="000000" w:themeColor="text1"/>
                <w:sz w:val="20"/>
                <w:szCs w:val="20"/>
                <w:lang w:val="sr-Cyrl-CS"/>
              </w:rPr>
            </w:pPr>
            <w:r w:rsidRPr="00086D3B">
              <w:rPr>
                <w:rFonts w:cs="Arial"/>
                <w:bCs/>
                <w:iCs/>
                <w:color w:val="000000" w:themeColor="text1"/>
                <w:sz w:val="20"/>
                <w:szCs w:val="20"/>
                <w:lang w:val="sr-Cyrl-CS"/>
              </w:rPr>
              <w:t xml:space="preserve">дин. </w:t>
            </w:r>
          </w:p>
        </w:tc>
        <w:tc>
          <w:tcPr>
            <w:tcW w:w="750" w:type="pct"/>
            <w:gridSpan w:val="2"/>
            <w:shd w:val="clear" w:color="auto" w:fill="C6D9F1" w:themeFill="text2" w:themeFillTint="33"/>
            <w:vAlign w:val="center"/>
          </w:tcPr>
          <w:p w:rsidR="007741E8" w:rsidRPr="00086D3B" w:rsidRDefault="007741E8" w:rsidP="0020226B">
            <w:pPr>
              <w:spacing w:before="0"/>
              <w:jc w:val="center"/>
              <w:rPr>
                <w:rFonts w:cs="Arial"/>
                <w:bCs/>
                <w:iCs/>
                <w:color w:val="000000" w:themeColor="text1"/>
                <w:sz w:val="20"/>
                <w:szCs w:val="20"/>
                <w:lang w:val="sr-Cyrl-CS"/>
              </w:rPr>
            </w:pPr>
            <w:r w:rsidRPr="00086D3B">
              <w:rPr>
                <w:rFonts w:cs="Arial"/>
                <w:bCs/>
                <w:iCs/>
                <w:color w:val="000000" w:themeColor="text1"/>
                <w:sz w:val="20"/>
                <w:szCs w:val="20"/>
                <w:lang w:val="sr-Cyrl-CS"/>
              </w:rPr>
              <w:t>Јед.</w:t>
            </w:r>
          </w:p>
          <w:p w:rsidR="007741E8" w:rsidRPr="00086D3B" w:rsidRDefault="007741E8" w:rsidP="0020226B">
            <w:pPr>
              <w:spacing w:before="0"/>
              <w:jc w:val="center"/>
              <w:rPr>
                <w:rFonts w:cs="Arial"/>
                <w:bCs/>
                <w:iCs/>
                <w:color w:val="000000" w:themeColor="text1"/>
                <w:sz w:val="20"/>
                <w:szCs w:val="20"/>
                <w:lang w:val="sr-Cyrl-CS"/>
              </w:rPr>
            </w:pPr>
            <w:r w:rsidRPr="00086D3B">
              <w:rPr>
                <w:rFonts w:cs="Arial"/>
                <w:bCs/>
                <w:iCs/>
                <w:color w:val="000000" w:themeColor="text1"/>
                <w:sz w:val="20"/>
                <w:szCs w:val="20"/>
                <w:lang w:val="sr-Cyrl-CS"/>
              </w:rPr>
              <w:t>цена са ПДВ</w:t>
            </w:r>
          </w:p>
          <w:p w:rsidR="007741E8" w:rsidRPr="00086D3B" w:rsidRDefault="007741E8" w:rsidP="0020226B">
            <w:pPr>
              <w:spacing w:before="0"/>
              <w:jc w:val="center"/>
              <w:rPr>
                <w:rFonts w:cs="Arial"/>
                <w:bCs/>
                <w:iCs/>
                <w:color w:val="000000" w:themeColor="text1"/>
                <w:sz w:val="20"/>
                <w:szCs w:val="20"/>
                <w:lang w:val="sr-Cyrl-CS"/>
              </w:rPr>
            </w:pPr>
            <w:r w:rsidRPr="00086D3B">
              <w:rPr>
                <w:rFonts w:cs="Arial"/>
                <w:bCs/>
                <w:iCs/>
                <w:color w:val="000000" w:themeColor="text1"/>
                <w:sz w:val="20"/>
                <w:szCs w:val="20"/>
                <w:lang w:val="sr-Cyrl-CS"/>
              </w:rPr>
              <w:t xml:space="preserve">дин. </w:t>
            </w:r>
          </w:p>
        </w:tc>
        <w:tc>
          <w:tcPr>
            <w:tcW w:w="746" w:type="pct"/>
            <w:shd w:val="clear" w:color="auto" w:fill="C6D9F1" w:themeFill="text2" w:themeFillTint="33"/>
            <w:vAlign w:val="center"/>
          </w:tcPr>
          <w:p w:rsidR="007741E8" w:rsidRPr="00086D3B" w:rsidRDefault="007741E8" w:rsidP="0020226B">
            <w:pPr>
              <w:spacing w:before="0"/>
              <w:jc w:val="center"/>
              <w:rPr>
                <w:rFonts w:cs="Arial"/>
                <w:bCs/>
                <w:iCs/>
                <w:color w:val="000000" w:themeColor="text1"/>
                <w:sz w:val="20"/>
                <w:szCs w:val="20"/>
                <w:lang w:val="sr-Cyrl-CS"/>
              </w:rPr>
            </w:pPr>
            <w:r w:rsidRPr="00086D3B">
              <w:rPr>
                <w:rFonts w:cs="Arial"/>
                <w:bCs/>
                <w:iCs/>
                <w:color w:val="000000" w:themeColor="text1"/>
                <w:sz w:val="20"/>
                <w:szCs w:val="20"/>
                <w:lang w:val="sr-Cyrl-CS"/>
              </w:rPr>
              <w:t>Укупна цена без ПДВ</w:t>
            </w:r>
          </w:p>
          <w:p w:rsidR="007741E8" w:rsidRPr="00086D3B" w:rsidRDefault="007741E8" w:rsidP="0020226B">
            <w:pPr>
              <w:spacing w:before="0"/>
              <w:jc w:val="center"/>
              <w:rPr>
                <w:rFonts w:cs="Arial"/>
                <w:bCs/>
                <w:iCs/>
                <w:color w:val="000000" w:themeColor="text1"/>
                <w:sz w:val="20"/>
                <w:szCs w:val="20"/>
                <w:lang w:val="sr-Cyrl-CS"/>
              </w:rPr>
            </w:pPr>
            <w:r w:rsidRPr="00086D3B">
              <w:rPr>
                <w:rFonts w:cs="Arial"/>
                <w:bCs/>
                <w:iCs/>
                <w:color w:val="000000" w:themeColor="text1"/>
                <w:sz w:val="20"/>
                <w:szCs w:val="20"/>
                <w:lang w:val="sr-Cyrl-CS"/>
              </w:rPr>
              <w:t>дин.</w:t>
            </w:r>
          </w:p>
        </w:tc>
        <w:tc>
          <w:tcPr>
            <w:tcW w:w="675" w:type="pct"/>
            <w:shd w:val="clear" w:color="auto" w:fill="C6D9F1" w:themeFill="text2" w:themeFillTint="33"/>
            <w:vAlign w:val="center"/>
          </w:tcPr>
          <w:p w:rsidR="007741E8" w:rsidRPr="00086D3B" w:rsidRDefault="007741E8" w:rsidP="0020226B">
            <w:pPr>
              <w:spacing w:before="0"/>
              <w:jc w:val="center"/>
              <w:rPr>
                <w:rFonts w:cs="Arial"/>
                <w:bCs/>
                <w:iCs/>
                <w:color w:val="000000" w:themeColor="text1"/>
                <w:sz w:val="20"/>
                <w:szCs w:val="20"/>
                <w:lang w:val="sr-Cyrl-CS"/>
              </w:rPr>
            </w:pPr>
            <w:r w:rsidRPr="00086D3B">
              <w:rPr>
                <w:rFonts w:cs="Arial"/>
                <w:bCs/>
                <w:iCs/>
                <w:color w:val="000000" w:themeColor="text1"/>
                <w:sz w:val="20"/>
                <w:szCs w:val="20"/>
                <w:lang w:val="sr-Cyrl-CS"/>
              </w:rPr>
              <w:t>Укупна цена са ПДВ</w:t>
            </w:r>
          </w:p>
          <w:p w:rsidR="007741E8" w:rsidRPr="00086D3B" w:rsidRDefault="007741E8" w:rsidP="0020226B">
            <w:pPr>
              <w:spacing w:before="0"/>
              <w:jc w:val="center"/>
              <w:rPr>
                <w:rFonts w:cs="Arial"/>
                <w:bCs/>
                <w:iCs/>
                <w:color w:val="000000" w:themeColor="text1"/>
                <w:sz w:val="20"/>
                <w:szCs w:val="20"/>
                <w:lang w:val="sr-Cyrl-CS"/>
              </w:rPr>
            </w:pPr>
            <w:r w:rsidRPr="00086D3B">
              <w:rPr>
                <w:rFonts w:cs="Arial"/>
                <w:bCs/>
                <w:iCs/>
                <w:color w:val="000000" w:themeColor="text1"/>
                <w:sz w:val="20"/>
                <w:szCs w:val="20"/>
                <w:lang w:val="sr-Cyrl-CS"/>
              </w:rPr>
              <w:t xml:space="preserve">дин. </w:t>
            </w:r>
          </w:p>
        </w:tc>
      </w:tr>
      <w:tr w:rsidR="007741E8" w:rsidRPr="00086D3B" w:rsidTr="004C59A7">
        <w:tc>
          <w:tcPr>
            <w:tcW w:w="349" w:type="pct"/>
            <w:shd w:val="clear" w:color="auto" w:fill="auto"/>
          </w:tcPr>
          <w:p w:rsidR="007741E8" w:rsidRPr="00086D3B" w:rsidRDefault="007741E8" w:rsidP="0020226B">
            <w:pPr>
              <w:spacing w:before="0"/>
              <w:jc w:val="center"/>
              <w:rPr>
                <w:rFonts w:cs="Arial"/>
                <w:bCs/>
                <w:iCs/>
                <w:sz w:val="20"/>
                <w:szCs w:val="20"/>
                <w:lang w:val="sr-Cyrl-CS"/>
              </w:rPr>
            </w:pPr>
            <w:r w:rsidRPr="00086D3B">
              <w:rPr>
                <w:rFonts w:cs="Arial"/>
                <w:bCs/>
                <w:iCs/>
                <w:sz w:val="20"/>
                <w:szCs w:val="20"/>
                <w:lang w:val="sr-Cyrl-CS"/>
              </w:rPr>
              <w:t>(1)</w:t>
            </w:r>
          </w:p>
        </w:tc>
        <w:tc>
          <w:tcPr>
            <w:tcW w:w="841" w:type="pct"/>
            <w:shd w:val="clear" w:color="auto" w:fill="auto"/>
          </w:tcPr>
          <w:p w:rsidR="007741E8" w:rsidRPr="00086D3B" w:rsidRDefault="007741E8" w:rsidP="0020226B">
            <w:pPr>
              <w:spacing w:before="0"/>
              <w:jc w:val="center"/>
              <w:rPr>
                <w:rFonts w:cs="Arial"/>
                <w:bCs/>
                <w:iCs/>
                <w:sz w:val="20"/>
                <w:szCs w:val="20"/>
                <w:lang w:val="sr-Cyrl-CS"/>
              </w:rPr>
            </w:pPr>
            <w:r w:rsidRPr="00086D3B">
              <w:rPr>
                <w:rFonts w:cs="Arial"/>
                <w:bCs/>
                <w:iCs/>
                <w:sz w:val="20"/>
                <w:szCs w:val="20"/>
                <w:lang w:val="sr-Cyrl-CS"/>
              </w:rPr>
              <w:t>(2)</w:t>
            </w:r>
          </w:p>
        </w:tc>
        <w:tc>
          <w:tcPr>
            <w:tcW w:w="597" w:type="pct"/>
            <w:shd w:val="clear" w:color="auto" w:fill="auto"/>
          </w:tcPr>
          <w:p w:rsidR="007741E8" w:rsidRPr="00086D3B" w:rsidRDefault="007741E8" w:rsidP="0020226B">
            <w:pPr>
              <w:spacing w:before="0"/>
              <w:jc w:val="center"/>
              <w:rPr>
                <w:rFonts w:cs="Arial"/>
                <w:bCs/>
                <w:iCs/>
                <w:sz w:val="20"/>
                <w:szCs w:val="20"/>
                <w:lang w:val="sr-Cyrl-CS"/>
              </w:rPr>
            </w:pPr>
            <w:r w:rsidRPr="00086D3B">
              <w:rPr>
                <w:rFonts w:cs="Arial"/>
                <w:bCs/>
                <w:iCs/>
                <w:sz w:val="20"/>
                <w:szCs w:val="20"/>
                <w:lang w:val="sr-Cyrl-CS"/>
              </w:rPr>
              <w:t>(3)</w:t>
            </w:r>
          </w:p>
        </w:tc>
        <w:tc>
          <w:tcPr>
            <w:tcW w:w="524" w:type="pct"/>
            <w:shd w:val="clear" w:color="auto" w:fill="auto"/>
          </w:tcPr>
          <w:p w:rsidR="007741E8" w:rsidRPr="00086D3B" w:rsidRDefault="007741E8" w:rsidP="0020226B">
            <w:pPr>
              <w:spacing w:before="0"/>
              <w:jc w:val="center"/>
              <w:rPr>
                <w:rFonts w:cs="Arial"/>
                <w:bCs/>
                <w:iCs/>
                <w:sz w:val="20"/>
                <w:szCs w:val="20"/>
                <w:lang w:val="sr-Cyrl-CS"/>
              </w:rPr>
            </w:pPr>
            <w:r w:rsidRPr="00086D3B">
              <w:rPr>
                <w:rFonts w:cs="Arial"/>
                <w:bCs/>
                <w:iCs/>
                <w:sz w:val="20"/>
                <w:szCs w:val="20"/>
                <w:lang w:val="sr-Cyrl-CS"/>
              </w:rPr>
              <w:t>(4)</w:t>
            </w:r>
          </w:p>
        </w:tc>
        <w:tc>
          <w:tcPr>
            <w:tcW w:w="518" w:type="pct"/>
            <w:shd w:val="clear" w:color="auto" w:fill="auto"/>
          </w:tcPr>
          <w:p w:rsidR="007741E8" w:rsidRPr="00086D3B" w:rsidRDefault="007741E8" w:rsidP="0020226B">
            <w:pPr>
              <w:spacing w:before="0"/>
              <w:jc w:val="center"/>
              <w:rPr>
                <w:rFonts w:cs="Arial"/>
                <w:bCs/>
                <w:iCs/>
                <w:sz w:val="20"/>
                <w:szCs w:val="20"/>
                <w:lang w:val="sr-Cyrl-CS"/>
              </w:rPr>
            </w:pPr>
            <w:r w:rsidRPr="00086D3B">
              <w:rPr>
                <w:rFonts w:cs="Arial"/>
                <w:bCs/>
                <w:iCs/>
                <w:sz w:val="20"/>
                <w:szCs w:val="20"/>
                <w:lang w:val="sr-Cyrl-CS"/>
              </w:rPr>
              <w:t>(5)</w:t>
            </w:r>
          </w:p>
        </w:tc>
        <w:tc>
          <w:tcPr>
            <w:tcW w:w="750" w:type="pct"/>
            <w:gridSpan w:val="2"/>
            <w:shd w:val="clear" w:color="auto" w:fill="auto"/>
          </w:tcPr>
          <w:p w:rsidR="007741E8" w:rsidRPr="00086D3B" w:rsidRDefault="007741E8" w:rsidP="0020226B">
            <w:pPr>
              <w:spacing w:before="0"/>
              <w:jc w:val="center"/>
              <w:rPr>
                <w:rFonts w:cs="Arial"/>
                <w:bCs/>
                <w:iCs/>
                <w:sz w:val="20"/>
                <w:szCs w:val="20"/>
                <w:lang w:val="sr-Cyrl-CS"/>
              </w:rPr>
            </w:pPr>
            <w:r w:rsidRPr="00086D3B">
              <w:rPr>
                <w:rFonts w:cs="Arial"/>
                <w:bCs/>
                <w:iCs/>
                <w:sz w:val="20"/>
                <w:szCs w:val="20"/>
                <w:lang w:val="sr-Cyrl-CS"/>
              </w:rPr>
              <w:t>(6)</w:t>
            </w:r>
          </w:p>
        </w:tc>
        <w:tc>
          <w:tcPr>
            <w:tcW w:w="746" w:type="pct"/>
            <w:shd w:val="clear" w:color="auto" w:fill="auto"/>
          </w:tcPr>
          <w:p w:rsidR="007741E8" w:rsidRPr="00086D3B" w:rsidRDefault="007741E8" w:rsidP="0020226B">
            <w:pPr>
              <w:spacing w:before="0"/>
              <w:jc w:val="center"/>
              <w:rPr>
                <w:rFonts w:cs="Arial"/>
                <w:bCs/>
                <w:iCs/>
                <w:sz w:val="20"/>
                <w:szCs w:val="20"/>
                <w:lang w:val="sr-Cyrl-CS"/>
              </w:rPr>
            </w:pPr>
            <w:r w:rsidRPr="00086D3B">
              <w:rPr>
                <w:rFonts w:cs="Arial"/>
                <w:bCs/>
                <w:iCs/>
                <w:sz w:val="20"/>
                <w:szCs w:val="20"/>
                <w:lang w:val="sr-Cyrl-CS"/>
              </w:rPr>
              <w:t>(7)</w:t>
            </w:r>
          </w:p>
        </w:tc>
        <w:tc>
          <w:tcPr>
            <w:tcW w:w="675" w:type="pct"/>
            <w:shd w:val="clear" w:color="auto" w:fill="auto"/>
          </w:tcPr>
          <w:p w:rsidR="007741E8" w:rsidRPr="00086D3B" w:rsidRDefault="007741E8" w:rsidP="0020226B">
            <w:pPr>
              <w:spacing w:before="0"/>
              <w:jc w:val="center"/>
              <w:rPr>
                <w:rFonts w:cs="Arial"/>
                <w:bCs/>
                <w:iCs/>
                <w:sz w:val="20"/>
                <w:szCs w:val="20"/>
                <w:lang w:val="sr-Cyrl-CS"/>
              </w:rPr>
            </w:pPr>
            <w:r w:rsidRPr="00086D3B">
              <w:rPr>
                <w:rFonts w:cs="Arial"/>
                <w:bCs/>
                <w:iCs/>
                <w:sz w:val="20"/>
                <w:szCs w:val="20"/>
                <w:lang w:val="sr-Cyrl-CS"/>
              </w:rPr>
              <w:t>(8)</w:t>
            </w:r>
          </w:p>
        </w:tc>
      </w:tr>
      <w:tr w:rsidR="0083626D" w:rsidRPr="00086D3B" w:rsidTr="00B51602">
        <w:tblPrEx>
          <w:tblLook w:val="01E0" w:firstRow="1" w:lastRow="1" w:firstColumn="1" w:lastColumn="1" w:noHBand="0" w:noVBand="0"/>
        </w:tblPrEx>
        <w:trPr>
          <w:cantSplit/>
          <w:trHeight w:val="581"/>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83626D" w:rsidRPr="00086D3B" w:rsidRDefault="0083626D" w:rsidP="000049F6">
            <w:pPr>
              <w:spacing w:beforeLines="40" w:before="96" w:afterLines="40" w:after="96"/>
              <w:jc w:val="center"/>
              <w:rPr>
                <w:rFonts w:cs="Arial"/>
                <w:b/>
                <w:sz w:val="20"/>
                <w:szCs w:val="20"/>
              </w:rPr>
            </w:pPr>
            <w:r w:rsidRPr="00086D3B">
              <w:rPr>
                <w:rFonts w:cs="Arial"/>
                <w:b/>
                <w:sz w:val="20"/>
                <w:szCs w:val="20"/>
              </w:rPr>
              <w:t>1.</w:t>
            </w:r>
          </w:p>
        </w:tc>
        <w:tc>
          <w:tcPr>
            <w:tcW w:w="4651"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83626D" w:rsidRPr="00086D3B" w:rsidRDefault="0083626D" w:rsidP="000049F6">
            <w:pPr>
              <w:spacing w:beforeLines="40" w:before="96" w:afterLines="40" w:after="96"/>
              <w:jc w:val="left"/>
              <w:rPr>
                <w:rFonts w:cs="Arial"/>
                <w:b/>
                <w:sz w:val="20"/>
                <w:szCs w:val="20"/>
              </w:rPr>
            </w:pPr>
            <w:r w:rsidRPr="00086D3B">
              <w:rPr>
                <w:rFonts w:cs="Arial"/>
                <w:b/>
                <w:sz w:val="20"/>
                <w:szCs w:val="20"/>
              </w:rPr>
              <w:t>Испорука и уградња опреме инвертора</w:t>
            </w:r>
          </w:p>
        </w:tc>
      </w:tr>
      <w:tr w:rsidR="0083626D" w:rsidRPr="00086D3B" w:rsidTr="004C59A7">
        <w:tblPrEx>
          <w:tblLook w:val="01E0" w:firstRow="1" w:lastRow="1" w:firstColumn="1" w:lastColumn="1" w:noHBand="0" w:noVBand="0"/>
        </w:tblPrEx>
        <w:trPr>
          <w:cantSplit/>
          <w:trHeight w:val="930"/>
        </w:trPr>
        <w:tc>
          <w:tcPr>
            <w:tcW w:w="349" w:type="pct"/>
            <w:tcBorders>
              <w:top w:val="single" w:sz="4" w:space="0" w:color="auto"/>
              <w:left w:val="single" w:sz="4" w:space="0" w:color="auto"/>
              <w:bottom w:val="single" w:sz="4" w:space="0" w:color="auto"/>
              <w:right w:val="single" w:sz="4" w:space="0" w:color="auto"/>
            </w:tcBorders>
            <w:shd w:val="clear" w:color="auto" w:fill="auto"/>
          </w:tcPr>
          <w:p w:rsidR="0083626D" w:rsidRPr="00086D3B" w:rsidRDefault="0083626D" w:rsidP="0083626D">
            <w:pPr>
              <w:rPr>
                <w:rFonts w:cs="Arial"/>
                <w:sz w:val="20"/>
                <w:szCs w:val="20"/>
              </w:rPr>
            </w:pPr>
            <w:r w:rsidRPr="00086D3B">
              <w:rPr>
                <w:rFonts w:cs="Arial"/>
                <w:sz w:val="20"/>
                <w:szCs w:val="20"/>
              </w:rPr>
              <w:t>1.1</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83626D" w:rsidRPr="00086D3B" w:rsidRDefault="0083626D" w:rsidP="0083626D">
            <w:pPr>
              <w:rPr>
                <w:rFonts w:cs="Arial"/>
                <w:sz w:val="20"/>
                <w:szCs w:val="20"/>
              </w:rPr>
            </w:pPr>
            <w:r w:rsidRPr="00086D3B">
              <w:rPr>
                <w:rFonts w:cs="Arial"/>
                <w:sz w:val="20"/>
                <w:szCs w:val="20"/>
              </w:rPr>
              <w:t>Mикрoпрoцeсoрски рeгулaтoр. Aлгoритaм рaдa мoрa бити дизajнирaн зa упрaвљaњe рaдoм мoнoфaзнoг инвeртoрa сa IGBT трaнзистoримa у излaзнoм стeпeну и „pin to pin“ компатибилан постојећем регулатору Mi_CtrL4 инвертора „MPI 50-225“</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83626D" w:rsidRPr="00086D3B" w:rsidRDefault="0073649C" w:rsidP="0083626D">
            <w:pPr>
              <w:rPr>
                <w:rFonts w:cs="Arial"/>
                <w:sz w:val="20"/>
                <w:szCs w:val="20"/>
              </w:rPr>
            </w:pPr>
            <w:r w:rsidRPr="00086D3B">
              <w:rPr>
                <w:rFonts w:cs="Arial"/>
                <w:sz w:val="20"/>
                <w:szCs w:val="20"/>
              </w:rPr>
              <w:t>К</w:t>
            </w:r>
            <w:r w:rsidR="0083626D" w:rsidRPr="00086D3B">
              <w:rPr>
                <w:rFonts w:cs="Arial"/>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83626D" w:rsidRPr="00086D3B" w:rsidRDefault="0083626D" w:rsidP="0083626D">
            <w:pPr>
              <w:rPr>
                <w:rFonts w:cs="Arial"/>
                <w:sz w:val="20"/>
                <w:szCs w:val="20"/>
              </w:rPr>
            </w:pPr>
            <w:r w:rsidRPr="00086D3B">
              <w:rPr>
                <w:rFonts w:cs="Arial"/>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26D" w:rsidRPr="00086D3B" w:rsidRDefault="0083626D" w:rsidP="000049F6">
            <w:pPr>
              <w:spacing w:beforeLines="40" w:before="96" w:afterLines="40" w:after="96"/>
              <w:jc w:val="center"/>
              <w:rPr>
                <w:rFonts w:cs="Arial"/>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83626D" w:rsidRPr="00086D3B" w:rsidRDefault="0083626D" w:rsidP="000049F6">
            <w:pPr>
              <w:spacing w:beforeLines="40" w:before="96" w:afterLines="40" w:after="96"/>
              <w:jc w:val="center"/>
              <w:rPr>
                <w:rFonts w:cs="Arial"/>
                <w:sz w:val="20"/>
                <w:szCs w:val="20"/>
              </w:rPr>
            </w:pPr>
          </w:p>
        </w:tc>
        <w:tc>
          <w:tcPr>
            <w:tcW w:w="746" w:type="pct"/>
            <w:tcBorders>
              <w:top w:val="single" w:sz="4" w:space="0" w:color="auto"/>
              <w:left w:val="single" w:sz="4" w:space="0" w:color="auto"/>
              <w:bottom w:val="single" w:sz="4" w:space="0" w:color="auto"/>
              <w:right w:val="single" w:sz="4" w:space="0" w:color="auto"/>
            </w:tcBorders>
          </w:tcPr>
          <w:p w:rsidR="0083626D" w:rsidRPr="00086D3B" w:rsidRDefault="0083626D" w:rsidP="000049F6">
            <w:pPr>
              <w:spacing w:beforeLines="40" w:before="96" w:afterLines="40" w:after="96"/>
              <w:jc w:val="center"/>
              <w:rPr>
                <w:rFonts w:cs="Arial"/>
                <w:sz w:val="20"/>
                <w:szCs w:val="20"/>
              </w:rPr>
            </w:pPr>
          </w:p>
        </w:tc>
        <w:tc>
          <w:tcPr>
            <w:tcW w:w="675" w:type="pct"/>
            <w:tcBorders>
              <w:top w:val="single" w:sz="4" w:space="0" w:color="auto"/>
              <w:left w:val="single" w:sz="4" w:space="0" w:color="auto"/>
              <w:bottom w:val="single" w:sz="4" w:space="0" w:color="auto"/>
              <w:right w:val="single" w:sz="4" w:space="0" w:color="auto"/>
            </w:tcBorders>
          </w:tcPr>
          <w:p w:rsidR="0083626D" w:rsidRPr="00086D3B" w:rsidRDefault="0083626D" w:rsidP="000049F6">
            <w:pPr>
              <w:spacing w:beforeLines="40" w:before="96" w:afterLines="40" w:after="96"/>
              <w:jc w:val="center"/>
              <w:rPr>
                <w:rFonts w:cs="Arial"/>
                <w:sz w:val="20"/>
                <w:szCs w:val="20"/>
              </w:rPr>
            </w:pPr>
          </w:p>
        </w:tc>
      </w:tr>
      <w:tr w:rsidR="0083626D" w:rsidRPr="00086D3B" w:rsidTr="004C59A7">
        <w:tblPrEx>
          <w:tblLook w:val="01E0" w:firstRow="1" w:lastRow="1" w:firstColumn="1" w:lastColumn="1" w:noHBand="0" w:noVBand="0"/>
        </w:tblPrEx>
        <w:trPr>
          <w:cantSplit/>
          <w:trHeight w:val="294"/>
        </w:trPr>
        <w:tc>
          <w:tcPr>
            <w:tcW w:w="349" w:type="pct"/>
            <w:tcBorders>
              <w:top w:val="single" w:sz="4" w:space="0" w:color="auto"/>
              <w:left w:val="single" w:sz="4" w:space="0" w:color="auto"/>
              <w:bottom w:val="single" w:sz="4" w:space="0" w:color="auto"/>
              <w:right w:val="single" w:sz="4" w:space="0" w:color="auto"/>
            </w:tcBorders>
            <w:shd w:val="clear" w:color="auto" w:fill="auto"/>
          </w:tcPr>
          <w:p w:rsidR="0083626D" w:rsidRPr="00086D3B" w:rsidRDefault="0083626D" w:rsidP="0083626D">
            <w:pPr>
              <w:rPr>
                <w:rFonts w:cs="Arial"/>
                <w:sz w:val="20"/>
                <w:szCs w:val="20"/>
              </w:rPr>
            </w:pPr>
            <w:r w:rsidRPr="00086D3B">
              <w:rPr>
                <w:rFonts w:cs="Arial"/>
                <w:sz w:val="20"/>
                <w:szCs w:val="20"/>
              </w:rPr>
              <w:t>1.2</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83626D" w:rsidRPr="00086D3B" w:rsidRDefault="0083626D" w:rsidP="0083626D">
            <w:pPr>
              <w:rPr>
                <w:rFonts w:cs="Arial"/>
                <w:sz w:val="20"/>
                <w:szCs w:val="20"/>
              </w:rPr>
            </w:pPr>
            <w:r w:rsidRPr="00086D3B">
              <w:rPr>
                <w:rFonts w:cs="Arial"/>
                <w:sz w:val="20"/>
                <w:szCs w:val="20"/>
              </w:rPr>
              <w:t>Кaртицa нaпajaњa eлeктрoникe PSB2. Улaзни нaпoн: +24V. Излaзни нaпoн: +5V и ±15V</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83626D" w:rsidRPr="00086D3B" w:rsidRDefault="0073649C" w:rsidP="0083626D">
            <w:pPr>
              <w:rPr>
                <w:rFonts w:cs="Arial"/>
                <w:sz w:val="20"/>
                <w:szCs w:val="20"/>
              </w:rPr>
            </w:pPr>
            <w:r w:rsidRPr="00086D3B">
              <w:rPr>
                <w:rFonts w:cs="Arial"/>
                <w:sz w:val="20"/>
                <w:szCs w:val="20"/>
              </w:rPr>
              <w:t>К</w:t>
            </w:r>
            <w:r w:rsidR="0083626D" w:rsidRPr="00086D3B">
              <w:rPr>
                <w:rFonts w:cs="Arial"/>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83626D" w:rsidRPr="00086D3B" w:rsidRDefault="0083626D" w:rsidP="0083626D">
            <w:pPr>
              <w:rPr>
                <w:rFonts w:cs="Arial"/>
                <w:sz w:val="20"/>
                <w:szCs w:val="20"/>
              </w:rPr>
            </w:pPr>
            <w:r w:rsidRPr="00086D3B">
              <w:rPr>
                <w:rFonts w:cs="Arial"/>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26D" w:rsidRPr="00086D3B" w:rsidRDefault="0083626D" w:rsidP="000049F6">
            <w:pPr>
              <w:spacing w:beforeLines="40" w:before="96" w:afterLines="40" w:after="96"/>
              <w:jc w:val="center"/>
              <w:rPr>
                <w:rFonts w:cs="Arial"/>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83626D" w:rsidRPr="00086D3B" w:rsidRDefault="0083626D" w:rsidP="000049F6">
            <w:pPr>
              <w:spacing w:beforeLines="40" w:before="96" w:afterLines="40" w:after="96"/>
              <w:jc w:val="center"/>
              <w:rPr>
                <w:rFonts w:cs="Arial"/>
                <w:sz w:val="20"/>
                <w:szCs w:val="20"/>
              </w:rPr>
            </w:pPr>
          </w:p>
        </w:tc>
        <w:tc>
          <w:tcPr>
            <w:tcW w:w="746" w:type="pct"/>
            <w:tcBorders>
              <w:top w:val="single" w:sz="4" w:space="0" w:color="auto"/>
              <w:left w:val="single" w:sz="4" w:space="0" w:color="auto"/>
              <w:bottom w:val="single" w:sz="4" w:space="0" w:color="auto"/>
              <w:right w:val="single" w:sz="4" w:space="0" w:color="auto"/>
            </w:tcBorders>
          </w:tcPr>
          <w:p w:rsidR="0083626D" w:rsidRPr="00086D3B" w:rsidRDefault="0083626D" w:rsidP="000049F6">
            <w:pPr>
              <w:spacing w:beforeLines="40" w:before="96" w:afterLines="40" w:after="96"/>
              <w:jc w:val="center"/>
              <w:rPr>
                <w:rFonts w:cs="Arial"/>
                <w:sz w:val="20"/>
                <w:szCs w:val="20"/>
              </w:rPr>
            </w:pPr>
          </w:p>
        </w:tc>
        <w:tc>
          <w:tcPr>
            <w:tcW w:w="675" w:type="pct"/>
            <w:tcBorders>
              <w:top w:val="single" w:sz="4" w:space="0" w:color="auto"/>
              <w:left w:val="single" w:sz="4" w:space="0" w:color="auto"/>
              <w:bottom w:val="single" w:sz="4" w:space="0" w:color="auto"/>
              <w:right w:val="single" w:sz="4" w:space="0" w:color="auto"/>
            </w:tcBorders>
          </w:tcPr>
          <w:p w:rsidR="0083626D" w:rsidRPr="00086D3B" w:rsidRDefault="0083626D" w:rsidP="000049F6">
            <w:pPr>
              <w:spacing w:beforeLines="40" w:before="96" w:afterLines="40" w:after="96"/>
              <w:jc w:val="center"/>
              <w:rPr>
                <w:rFonts w:cs="Arial"/>
                <w:sz w:val="20"/>
                <w:szCs w:val="20"/>
              </w:rPr>
            </w:pPr>
          </w:p>
        </w:tc>
      </w:tr>
      <w:tr w:rsidR="0083626D" w:rsidRPr="00086D3B" w:rsidTr="004C59A7">
        <w:tblPrEx>
          <w:tblLook w:val="01E0" w:firstRow="1" w:lastRow="1" w:firstColumn="1" w:lastColumn="1" w:noHBand="0" w:noVBand="0"/>
        </w:tblPrEx>
        <w:trPr>
          <w:cantSplit/>
          <w:trHeight w:val="399"/>
        </w:trPr>
        <w:tc>
          <w:tcPr>
            <w:tcW w:w="349" w:type="pct"/>
            <w:tcBorders>
              <w:top w:val="single" w:sz="4" w:space="0" w:color="auto"/>
              <w:left w:val="single" w:sz="4" w:space="0" w:color="auto"/>
              <w:bottom w:val="single" w:sz="4" w:space="0" w:color="auto"/>
              <w:right w:val="single" w:sz="4" w:space="0" w:color="auto"/>
            </w:tcBorders>
            <w:shd w:val="clear" w:color="auto" w:fill="auto"/>
          </w:tcPr>
          <w:p w:rsidR="0083626D" w:rsidRPr="00086D3B" w:rsidRDefault="0083626D" w:rsidP="0083626D">
            <w:pPr>
              <w:rPr>
                <w:rFonts w:cs="Arial"/>
                <w:sz w:val="20"/>
                <w:szCs w:val="20"/>
              </w:rPr>
            </w:pPr>
            <w:r w:rsidRPr="00086D3B">
              <w:rPr>
                <w:rFonts w:cs="Arial"/>
                <w:sz w:val="20"/>
                <w:szCs w:val="20"/>
              </w:rPr>
              <w:t>1.3</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83626D" w:rsidRPr="00086D3B" w:rsidRDefault="0083626D" w:rsidP="0083626D">
            <w:pPr>
              <w:rPr>
                <w:rFonts w:cs="Arial"/>
                <w:sz w:val="20"/>
                <w:szCs w:val="20"/>
              </w:rPr>
            </w:pPr>
            <w:r w:rsidRPr="00086D3B">
              <w:rPr>
                <w:rFonts w:cs="Arial"/>
                <w:sz w:val="20"/>
                <w:szCs w:val="20"/>
              </w:rPr>
              <w:t>Прилагодна картица DSU_1_2_19, за умножавање упаљачких импулса IGBT транзистора и обраду грешке транзисторских упаљача.</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83626D" w:rsidRPr="00086D3B" w:rsidRDefault="0073649C" w:rsidP="0083626D">
            <w:pPr>
              <w:rPr>
                <w:rFonts w:cs="Arial"/>
                <w:sz w:val="20"/>
                <w:szCs w:val="20"/>
              </w:rPr>
            </w:pPr>
            <w:r w:rsidRPr="00086D3B">
              <w:rPr>
                <w:rFonts w:cs="Arial"/>
                <w:sz w:val="20"/>
                <w:szCs w:val="20"/>
              </w:rPr>
              <w:t>К</w:t>
            </w:r>
            <w:r w:rsidR="0083626D" w:rsidRPr="00086D3B">
              <w:rPr>
                <w:rFonts w:cs="Arial"/>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83626D" w:rsidRPr="00086D3B" w:rsidRDefault="0083626D" w:rsidP="0083626D">
            <w:pPr>
              <w:rPr>
                <w:rFonts w:cs="Arial"/>
                <w:sz w:val="20"/>
                <w:szCs w:val="20"/>
              </w:rPr>
            </w:pPr>
            <w:r w:rsidRPr="00086D3B">
              <w:rPr>
                <w:rFonts w:cs="Arial"/>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26D" w:rsidRPr="00086D3B" w:rsidRDefault="0083626D" w:rsidP="000049F6">
            <w:pPr>
              <w:spacing w:beforeLines="40" w:before="96" w:afterLines="40" w:after="96"/>
              <w:jc w:val="center"/>
              <w:rPr>
                <w:rFonts w:cs="Arial"/>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83626D" w:rsidRPr="00086D3B" w:rsidRDefault="0083626D" w:rsidP="000049F6">
            <w:pPr>
              <w:spacing w:beforeLines="40" w:before="96" w:afterLines="40" w:after="96"/>
              <w:jc w:val="center"/>
              <w:rPr>
                <w:rFonts w:cs="Arial"/>
                <w:sz w:val="20"/>
                <w:szCs w:val="20"/>
              </w:rPr>
            </w:pPr>
          </w:p>
        </w:tc>
        <w:tc>
          <w:tcPr>
            <w:tcW w:w="746" w:type="pct"/>
            <w:tcBorders>
              <w:top w:val="single" w:sz="4" w:space="0" w:color="auto"/>
              <w:left w:val="single" w:sz="4" w:space="0" w:color="auto"/>
              <w:bottom w:val="single" w:sz="4" w:space="0" w:color="auto"/>
              <w:right w:val="single" w:sz="4" w:space="0" w:color="auto"/>
            </w:tcBorders>
          </w:tcPr>
          <w:p w:rsidR="0083626D" w:rsidRPr="00086D3B" w:rsidRDefault="0083626D" w:rsidP="000049F6">
            <w:pPr>
              <w:spacing w:beforeLines="40" w:before="96" w:afterLines="40" w:after="96"/>
              <w:jc w:val="center"/>
              <w:rPr>
                <w:rFonts w:cs="Arial"/>
                <w:sz w:val="20"/>
                <w:szCs w:val="20"/>
              </w:rPr>
            </w:pPr>
          </w:p>
        </w:tc>
        <w:tc>
          <w:tcPr>
            <w:tcW w:w="675" w:type="pct"/>
            <w:tcBorders>
              <w:top w:val="single" w:sz="4" w:space="0" w:color="auto"/>
              <w:left w:val="single" w:sz="4" w:space="0" w:color="auto"/>
              <w:bottom w:val="single" w:sz="4" w:space="0" w:color="auto"/>
              <w:right w:val="single" w:sz="4" w:space="0" w:color="auto"/>
            </w:tcBorders>
          </w:tcPr>
          <w:p w:rsidR="0083626D" w:rsidRPr="00086D3B" w:rsidRDefault="0083626D" w:rsidP="000049F6">
            <w:pPr>
              <w:spacing w:beforeLines="40" w:before="96" w:afterLines="40" w:after="96"/>
              <w:jc w:val="center"/>
              <w:rPr>
                <w:rFonts w:cs="Arial"/>
                <w:sz w:val="20"/>
                <w:szCs w:val="20"/>
              </w:rPr>
            </w:pPr>
          </w:p>
        </w:tc>
      </w:tr>
      <w:tr w:rsidR="0083626D" w:rsidRPr="00086D3B" w:rsidTr="004C59A7">
        <w:tblPrEx>
          <w:tblLook w:val="01E0" w:firstRow="1" w:lastRow="1" w:firstColumn="1" w:lastColumn="1" w:noHBand="0" w:noVBand="0"/>
        </w:tblPrEx>
        <w:trPr>
          <w:cantSplit/>
          <w:trHeight w:val="326"/>
        </w:trPr>
        <w:tc>
          <w:tcPr>
            <w:tcW w:w="349" w:type="pct"/>
            <w:tcBorders>
              <w:top w:val="single" w:sz="4" w:space="0" w:color="auto"/>
              <w:left w:val="single" w:sz="4" w:space="0" w:color="auto"/>
              <w:bottom w:val="single" w:sz="4" w:space="0" w:color="auto"/>
              <w:right w:val="single" w:sz="4" w:space="0" w:color="auto"/>
            </w:tcBorders>
            <w:shd w:val="clear" w:color="auto" w:fill="auto"/>
          </w:tcPr>
          <w:p w:rsidR="0083626D" w:rsidRPr="00086D3B" w:rsidRDefault="0083626D" w:rsidP="0083626D">
            <w:pPr>
              <w:rPr>
                <w:rFonts w:cs="Arial"/>
                <w:sz w:val="20"/>
                <w:szCs w:val="20"/>
              </w:rPr>
            </w:pPr>
            <w:r w:rsidRPr="00086D3B">
              <w:rPr>
                <w:rFonts w:cs="Arial"/>
                <w:sz w:val="20"/>
                <w:szCs w:val="20"/>
              </w:rPr>
              <w:t>1.4</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83626D" w:rsidRPr="00086D3B" w:rsidRDefault="0083626D" w:rsidP="0083626D">
            <w:pPr>
              <w:rPr>
                <w:rFonts w:cs="Arial"/>
                <w:sz w:val="20"/>
                <w:szCs w:val="20"/>
              </w:rPr>
            </w:pPr>
            <w:r w:rsidRPr="00086D3B">
              <w:rPr>
                <w:rFonts w:cs="Arial"/>
                <w:sz w:val="20"/>
                <w:szCs w:val="20"/>
              </w:rPr>
              <w:t>Рeлejнa кaртицa DQ8R_Can сa 8 излaзних рeлeja зa сигнaлизaциjу стaтусa рaдa рeгулaтoрa и стaтусa рaсклoпнe oпрeмe кa DCS-у.</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83626D" w:rsidRPr="00086D3B" w:rsidRDefault="0073649C" w:rsidP="0083626D">
            <w:pPr>
              <w:rPr>
                <w:rFonts w:cs="Arial"/>
                <w:sz w:val="20"/>
                <w:szCs w:val="20"/>
              </w:rPr>
            </w:pPr>
            <w:r w:rsidRPr="00086D3B">
              <w:rPr>
                <w:rFonts w:cs="Arial"/>
                <w:sz w:val="20"/>
                <w:szCs w:val="20"/>
              </w:rPr>
              <w:t>К</w:t>
            </w:r>
            <w:r w:rsidR="0083626D" w:rsidRPr="00086D3B">
              <w:rPr>
                <w:rFonts w:cs="Arial"/>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83626D" w:rsidRPr="00086D3B" w:rsidRDefault="0083626D" w:rsidP="0083626D">
            <w:pPr>
              <w:rPr>
                <w:rFonts w:cs="Arial"/>
                <w:sz w:val="20"/>
                <w:szCs w:val="20"/>
              </w:rPr>
            </w:pPr>
            <w:r w:rsidRPr="00086D3B">
              <w:rPr>
                <w:rFonts w:cs="Arial"/>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26D" w:rsidRPr="00086D3B" w:rsidRDefault="0083626D" w:rsidP="000049F6">
            <w:pPr>
              <w:spacing w:beforeLines="40" w:before="96" w:afterLines="40" w:after="96"/>
              <w:jc w:val="center"/>
              <w:rPr>
                <w:rFonts w:cs="Arial"/>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83626D" w:rsidRPr="00086D3B" w:rsidRDefault="0083626D" w:rsidP="000049F6">
            <w:pPr>
              <w:spacing w:beforeLines="40" w:before="96" w:afterLines="40" w:after="96"/>
              <w:jc w:val="center"/>
              <w:rPr>
                <w:rFonts w:cs="Arial"/>
                <w:sz w:val="20"/>
                <w:szCs w:val="20"/>
              </w:rPr>
            </w:pPr>
          </w:p>
        </w:tc>
        <w:tc>
          <w:tcPr>
            <w:tcW w:w="746" w:type="pct"/>
            <w:tcBorders>
              <w:top w:val="single" w:sz="4" w:space="0" w:color="auto"/>
              <w:left w:val="single" w:sz="4" w:space="0" w:color="auto"/>
              <w:bottom w:val="single" w:sz="4" w:space="0" w:color="auto"/>
              <w:right w:val="single" w:sz="4" w:space="0" w:color="auto"/>
            </w:tcBorders>
          </w:tcPr>
          <w:p w:rsidR="0083626D" w:rsidRPr="00086D3B" w:rsidRDefault="0083626D" w:rsidP="000049F6">
            <w:pPr>
              <w:spacing w:beforeLines="40" w:before="96" w:afterLines="40" w:after="96"/>
              <w:jc w:val="center"/>
              <w:rPr>
                <w:rFonts w:cs="Arial"/>
                <w:sz w:val="20"/>
                <w:szCs w:val="20"/>
              </w:rPr>
            </w:pPr>
          </w:p>
        </w:tc>
        <w:tc>
          <w:tcPr>
            <w:tcW w:w="675" w:type="pct"/>
            <w:tcBorders>
              <w:top w:val="single" w:sz="4" w:space="0" w:color="auto"/>
              <w:left w:val="single" w:sz="4" w:space="0" w:color="auto"/>
              <w:bottom w:val="single" w:sz="4" w:space="0" w:color="auto"/>
              <w:right w:val="single" w:sz="4" w:space="0" w:color="auto"/>
            </w:tcBorders>
          </w:tcPr>
          <w:p w:rsidR="0083626D" w:rsidRPr="00086D3B" w:rsidRDefault="0083626D" w:rsidP="000049F6">
            <w:pPr>
              <w:spacing w:beforeLines="40" w:before="96" w:afterLines="40" w:after="96"/>
              <w:jc w:val="center"/>
              <w:rPr>
                <w:rFonts w:cs="Arial"/>
                <w:sz w:val="20"/>
                <w:szCs w:val="20"/>
              </w:rPr>
            </w:pPr>
          </w:p>
        </w:tc>
      </w:tr>
      <w:tr w:rsidR="0083626D" w:rsidRPr="00086D3B" w:rsidTr="004C59A7">
        <w:tblPrEx>
          <w:tblLook w:val="01E0" w:firstRow="1" w:lastRow="1" w:firstColumn="1" w:lastColumn="1" w:noHBand="0" w:noVBand="0"/>
        </w:tblPrEx>
        <w:trPr>
          <w:cantSplit/>
          <w:trHeight w:val="679"/>
        </w:trPr>
        <w:tc>
          <w:tcPr>
            <w:tcW w:w="349" w:type="pct"/>
            <w:tcBorders>
              <w:top w:val="single" w:sz="4" w:space="0" w:color="auto"/>
              <w:left w:val="single" w:sz="4" w:space="0" w:color="auto"/>
              <w:bottom w:val="single" w:sz="4" w:space="0" w:color="auto"/>
              <w:right w:val="single" w:sz="4" w:space="0" w:color="auto"/>
            </w:tcBorders>
            <w:shd w:val="clear" w:color="auto" w:fill="auto"/>
          </w:tcPr>
          <w:p w:rsidR="0083626D" w:rsidRPr="00086D3B" w:rsidRDefault="0083626D" w:rsidP="0083626D">
            <w:pPr>
              <w:rPr>
                <w:rFonts w:cs="Arial"/>
                <w:sz w:val="20"/>
                <w:szCs w:val="20"/>
              </w:rPr>
            </w:pPr>
            <w:r w:rsidRPr="00086D3B">
              <w:rPr>
                <w:rFonts w:cs="Arial"/>
                <w:sz w:val="20"/>
                <w:szCs w:val="20"/>
              </w:rPr>
              <w:t>1.5</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83626D" w:rsidRPr="00086D3B" w:rsidRDefault="0083626D" w:rsidP="0083626D">
            <w:pPr>
              <w:rPr>
                <w:rFonts w:cs="Arial"/>
                <w:sz w:val="20"/>
                <w:szCs w:val="20"/>
              </w:rPr>
            </w:pPr>
            <w:r w:rsidRPr="00086D3B">
              <w:rPr>
                <w:rFonts w:cs="Arial"/>
                <w:sz w:val="20"/>
                <w:szCs w:val="20"/>
              </w:rPr>
              <w:t>Кaртицa AO4 сa 4 гaлвaнски oдвojeнa aктивнa струjнa излaзa, oпсeгa 4-20 mA, зa прeнoс aнaлoгних мeрeних вeличинa кa DCS-у.</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83626D" w:rsidRPr="00086D3B" w:rsidRDefault="0073649C" w:rsidP="0083626D">
            <w:pPr>
              <w:rPr>
                <w:rFonts w:cs="Arial"/>
                <w:sz w:val="20"/>
                <w:szCs w:val="20"/>
              </w:rPr>
            </w:pPr>
            <w:r w:rsidRPr="00086D3B">
              <w:rPr>
                <w:rFonts w:cs="Arial"/>
                <w:sz w:val="20"/>
                <w:szCs w:val="20"/>
              </w:rPr>
              <w:t>К</w:t>
            </w:r>
            <w:r w:rsidR="0083626D" w:rsidRPr="00086D3B">
              <w:rPr>
                <w:rFonts w:cs="Arial"/>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83626D" w:rsidRPr="00086D3B" w:rsidRDefault="0083626D" w:rsidP="0083626D">
            <w:pPr>
              <w:rPr>
                <w:rFonts w:cs="Arial"/>
                <w:sz w:val="20"/>
                <w:szCs w:val="20"/>
              </w:rPr>
            </w:pPr>
            <w:r w:rsidRPr="00086D3B">
              <w:rPr>
                <w:rFonts w:cs="Arial"/>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26D" w:rsidRPr="00086D3B" w:rsidRDefault="0083626D" w:rsidP="000049F6">
            <w:pPr>
              <w:spacing w:beforeLines="40" w:before="96" w:afterLines="40" w:after="96"/>
              <w:jc w:val="center"/>
              <w:rPr>
                <w:rFonts w:cs="Arial"/>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83626D" w:rsidRPr="00086D3B" w:rsidRDefault="0083626D" w:rsidP="000049F6">
            <w:pPr>
              <w:spacing w:beforeLines="40" w:before="96" w:afterLines="40" w:after="96"/>
              <w:jc w:val="center"/>
              <w:rPr>
                <w:rFonts w:cs="Arial"/>
                <w:sz w:val="20"/>
                <w:szCs w:val="20"/>
              </w:rPr>
            </w:pPr>
          </w:p>
        </w:tc>
        <w:tc>
          <w:tcPr>
            <w:tcW w:w="746" w:type="pct"/>
            <w:tcBorders>
              <w:top w:val="single" w:sz="4" w:space="0" w:color="auto"/>
              <w:left w:val="single" w:sz="4" w:space="0" w:color="auto"/>
              <w:bottom w:val="single" w:sz="4" w:space="0" w:color="auto"/>
              <w:right w:val="single" w:sz="4" w:space="0" w:color="auto"/>
            </w:tcBorders>
          </w:tcPr>
          <w:p w:rsidR="0083626D" w:rsidRPr="00086D3B" w:rsidRDefault="0083626D" w:rsidP="000049F6">
            <w:pPr>
              <w:spacing w:beforeLines="40" w:before="96" w:afterLines="40" w:after="96"/>
              <w:jc w:val="center"/>
              <w:rPr>
                <w:rFonts w:cs="Arial"/>
                <w:sz w:val="20"/>
                <w:szCs w:val="20"/>
              </w:rPr>
            </w:pPr>
          </w:p>
        </w:tc>
        <w:tc>
          <w:tcPr>
            <w:tcW w:w="675" w:type="pct"/>
            <w:tcBorders>
              <w:top w:val="single" w:sz="4" w:space="0" w:color="auto"/>
              <w:left w:val="single" w:sz="4" w:space="0" w:color="auto"/>
              <w:bottom w:val="single" w:sz="4" w:space="0" w:color="auto"/>
              <w:right w:val="single" w:sz="4" w:space="0" w:color="auto"/>
            </w:tcBorders>
          </w:tcPr>
          <w:p w:rsidR="0083626D" w:rsidRPr="00086D3B" w:rsidRDefault="0083626D" w:rsidP="000049F6">
            <w:pPr>
              <w:spacing w:beforeLines="40" w:before="96" w:afterLines="40" w:after="96"/>
              <w:jc w:val="center"/>
              <w:rPr>
                <w:rFonts w:cs="Arial"/>
                <w:sz w:val="20"/>
                <w:szCs w:val="20"/>
              </w:rPr>
            </w:pPr>
          </w:p>
        </w:tc>
      </w:tr>
      <w:tr w:rsidR="0083626D" w:rsidRPr="00086D3B" w:rsidTr="004C59A7">
        <w:tblPrEx>
          <w:tblLook w:val="01E0" w:firstRow="1" w:lastRow="1" w:firstColumn="1" w:lastColumn="1" w:noHBand="0" w:noVBand="0"/>
        </w:tblPrEx>
        <w:trPr>
          <w:cantSplit/>
          <w:trHeight w:val="755"/>
        </w:trPr>
        <w:tc>
          <w:tcPr>
            <w:tcW w:w="349" w:type="pct"/>
            <w:tcBorders>
              <w:top w:val="single" w:sz="4" w:space="0" w:color="auto"/>
              <w:left w:val="single" w:sz="4" w:space="0" w:color="auto"/>
              <w:bottom w:val="single" w:sz="4" w:space="0" w:color="auto"/>
              <w:right w:val="single" w:sz="4" w:space="0" w:color="auto"/>
            </w:tcBorders>
            <w:shd w:val="clear" w:color="auto" w:fill="auto"/>
          </w:tcPr>
          <w:p w:rsidR="0083626D" w:rsidRPr="00086D3B" w:rsidRDefault="0083626D" w:rsidP="0083626D">
            <w:pPr>
              <w:rPr>
                <w:rFonts w:cs="Arial"/>
                <w:sz w:val="20"/>
                <w:szCs w:val="20"/>
              </w:rPr>
            </w:pPr>
            <w:r w:rsidRPr="00086D3B">
              <w:rPr>
                <w:rFonts w:cs="Arial"/>
                <w:sz w:val="20"/>
                <w:szCs w:val="20"/>
              </w:rPr>
              <w:t>1.6</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83626D" w:rsidRPr="00086D3B" w:rsidRDefault="0083626D" w:rsidP="0083626D">
            <w:pPr>
              <w:rPr>
                <w:rFonts w:cs="Arial"/>
                <w:sz w:val="20"/>
                <w:szCs w:val="20"/>
              </w:rPr>
            </w:pPr>
            <w:r w:rsidRPr="00086D3B">
              <w:rPr>
                <w:rFonts w:cs="Arial"/>
                <w:sz w:val="20"/>
                <w:szCs w:val="20"/>
              </w:rPr>
              <w:t>TRACO POWER нaпojни мoдул.</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83626D" w:rsidRPr="00086D3B" w:rsidRDefault="00DA2BD3" w:rsidP="0083626D">
            <w:pPr>
              <w:rPr>
                <w:rFonts w:cs="Arial"/>
                <w:sz w:val="20"/>
                <w:szCs w:val="20"/>
              </w:rPr>
            </w:pPr>
            <w:r w:rsidRPr="00086D3B">
              <w:rPr>
                <w:rFonts w:cs="Arial"/>
                <w:sz w:val="20"/>
                <w:szCs w:val="20"/>
              </w:rPr>
              <w:t>ком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83626D" w:rsidRPr="00086D3B" w:rsidRDefault="00DA2BD3" w:rsidP="0083626D">
            <w:pPr>
              <w:rPr>
                <w:rFonts w:cs="Arial"/>
                <w:sz w:val="20"/>
                <w:szCs w:val="20"/>
              </w:rPr>
            </w:pPr>
            <w:r w:rsidRPr="00086D3B">
              <w:rPr>
                <w:rFonts w:cs="Arial"/>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tcPr>
          <w:p w:rsidR="0083626D" w:rsidRPr="00086D3B" w:rsidRDefault="0083626D" w:rsidP="000049F6">
            <w:pPr>
              <w:spacing w:beforeLines="40" w:before="96" w:afterLines="40" w:after="96"/>
              <w:jc w:val="center"/>
              <w:rPr>
                <w:rFonts w:cs="Arial"/>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83626D" w:rsidRPr="00086D3B" w:rsidRDefault="0083626D" w:rsidP="000049F6">
            <w:pPr>
              <w:spacing w:beforeLines="40" w:before="96" w:afterLines="40" w:after="96"/>
              <w:jc w:val="center"/>
              <w:rPr>
                <w:rFonts w:cs="Arial"/>
                <w:sz w:val="20"/>
                <w:szCs w:val="20"/>
              </w:rPr>
            </w:pPr>
          </w:p>
        </w:tc>
        <w:tc>
          <w:tcPr>
            <w:tcW w:w="746" w:type="pct"/>
            <w:tcBorders>
              <w:top w:val="single" w:sz="4" w:space="0" w:color="auto"/>
              <w:left w:val="single" w:sz="4" w:space="0" w:color="auto"/>
              <w:bottom w:val="single" w:sz="4" w:space="0" w:color="auto"/>
              <w:right w:val="single" w:sz="4" w:space="0" w:color="auto"/>
            </w:tcBorders>
          </w:tcPr>
          <w:p w:rsidR="0083626D" w:rsidRPr="00086D3B" w:rsidRDefault="0083626D" w:rsidP="000049F6">
            <w:pPr>
              <w:spacing w:beforeLines="40" w:before="96" w:afterLines="40" w:after="96"/>
              <w:jc w:val="center"/>
              <w:rPr>
                <w:rFonts w:cs="Arial"/>
                <w:sz w:val="20"/>
                <w:szCs w:val="20"/>
              </w:rPr>
            </w:pPr>
          </w:p>
        </w:tc>
        <w:tc>
          <w:tcPr>
            <w:tcW w:w="675" w:type="pct"/>
            <w:tcBorders>
              <w:top w:val="single" w:sz="4" w:space="0" w:color="auto"/>
              <w:left w:val="single" w:sz="4" w:space="0" w:color="auto"/>
              <w:bottom w:val="single" w:sz="4" w:space="0" w:color="auto"/>
              <w:right w:val="single" w:sz="4" w:space="0" w:color="auto"/>
            </w:tcBorders>
          </w:tcPr>
          <w:p w:rsidR="0083626D" w:rsidRPr="00086D3B" w:rsidRDefault="0083626D" w:rsidP="000049F6">
            <w:pPr>
              <w:spacing w:beforeLines="40" w:before="96" w:afterLines="40" w:after="96"/>
              <w:jc w:val="center"/>
              <w:rPr>
                <w:rFonts w:cs="Arial"/>
                <w:sz w:val="20"/>
                <w:szCs w:val="20"/>
              </w:rPr>
            </w:pPr>
          </w:p>
        </w:tc>
      </w:tr>
      <w:tr w:rsidR="0083626D" w:rsidRPr="00086D3B" w:rsidTr="00B51602">
        <w:tblPrEx>
          <w:tblLook w:val="01E0" w:firstRow="1" w:lastRow="1" w:firstColumn="1" w:lastColumn="1" w:noHBand="0" w:noVBand="0"/>
        </w:tblPrEx>
        <w:trPr>
          <w:cantSplit/>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83626D" w:rsidRPr="00086D3B" w:rsidRDefault="0083626D" w:rsidP="000049F6">
            <w:pPr>
              <w:spacing w:beforeLines="40" w:before="96" w:afterLines="40" w:after="96"/>
              <w:jc w:val="center"/>
              <w:rPr>
                <w:rFonts w:cs="Arial"/>
                <w:sz w:val="20"/>
                <w:szCs w:val="20"/>
              </w:rPr>
            </w:pPr>
            <w:r w:rsidRPr="00086D3B">
              <w:rPr>
                <w:rFonts w:cs="Arial"/>
                <w:sz w:val="20"/>
                <w:szCs w:val="20"/>
              </w:rPr>
              <w:t>2.</w:t>
            </w:r>
          </w:p>
        </w:tc>
        <w:tc>
          <w:tcPr>
            <w:tcW w:w="4651"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83626D" w:rsidRPr="00086D3B" w:rsidRDefault="0083626D" w:rsidP="000049F6">
            <w:pPr>
              <w:spacing w:beforeLines="40" w:before="96" w:afterLines="40" w:after="96"/>
              <w:jc w:val="left"/>
              <w:rPr>
                <w:rFonts w:cs="Arial"/>
                <w:sz w:val="20"/>
                <w:szCs w:val="20"/>
              </w:rPr>
            </w:pPr>
            <w:r w:rsidRPr="00086D3B">
              <w:rPr>
                <w:rFonts w:ascii="Arial Narrow" w:hAnsi="Arial Narrow" w:cs="Arial"/>
                <w:b/>
                <w:sz w:val="20"/>
                <w:szCs w:val="20"/>
              </w:rPr>
              <w:t>Испорука и уградња опреме исправљача</w:t>
            </w:r>
          </w:p>
        </w:tc>
      </w:tr>
      <w:tr w:rsidR="0083626D" w:rsidRPr="00086D3B" w:rsidTr="004C59A7">
        <w:tblPrEx>
          <w:tblLook w:val="01E0" w:firstRow="1" w:lastRow="1" w:firstColumn="1" w:lastColumn="1" w:noHBand="0" w:noVBand="0"/>
        </w:tblPrEx>
        <w:trPr>
          <w:cantSplit/>
        </w:trPr>
        <w:tc>
          <w:tcPr>
            <w:tcW w:w="349" w:type="pct"/>
            <w:tcBorders>
              <w:top w:val="single" w:sz="4" w:space="0" w:color="auto"/>
              <w:left w:val="single" w:sz="4" w:space="0" w:color="auto"/>
              <w:bottom w:val="single" w:sz="4" w:space="0" w:color="auto"/>
              <w:right w:val="single" w:sz="4" w:space="0" w:color="auto"/>
            </w:tcBorders>
            <w:shd w:val="clear" w:color="auto" w:fill="auto"/>
          </w:tcPr>
          <w:p w:rsidR="0083626D" w:rsidRPr="00086D3B" w:rsidRDefault="0083626D" w:rsidP="0083626D">
            <w:pPr>
              <w:rPr>
                <w:sz w:val="20"/>
                <w:szCs w:val="20"/>
              </w:rPr>
            </w:pPr>
            <w:r w:rsidRPr="00086D3B">
              <w:rPr>
                <w:sz w:val="20"/>
                <w:szCs w:val="20"/>
              </w:rPr>
              <w:t>2.1</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83626D" w:rsidRPr="00086D3B" w:rsidRDefault="0083626D" w:rsidP="0083626D">
            <w:pPr>
              <w:rPr>
                <w:sz w:val="20"/>
                <w:szCs w:val="20"/>
              </w:rPr>
            </w:pPr>
            <w:r w:rsidRPr="00086D3B">
              <w:rPr>
                <w:sz w:val="20"/>
                <w:szCs w:val="20"/>
              </w:rPr>
              <w:t>Једнополни аутоматски заштитни прекидач зa 6 A АC, "Schrack" BMS6 C 6/1 (Type BMS6 C 6/1)</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83626D" w:rsidRPr="00086D3B" w:rsidRDefault="0073649C" w:rsidP="0083626D">
            <w:pPr>
              <w:rPr>
                <w:sz w:val="20"/>
                <w:szCs w:val="20"/>
              </w:rPr>
            </w:pPr>
            <w:r w:rsidRPr="00086D3B">
              <w:rPr>
                <w:sz w:val="20"/>
                <w:szCs w:val="20"/>
              </w:rPr>
              <w:t>К</w:t>
            </w:r>
            <w:r w:rsidR="0083626D"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83626D" w:rsidRPr="00086D3B" w:rsidRDefault="0083626D" w:rsidP="0083626D">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26D" w:rsidRPr="00086D3B" w:rsidRDefault="0083626D" w:rsidP="000049F6">
            <w:pPr>
              <w:spacing w:beforeLines="40" w:before="96" w:afterLines="40" w:after="96"/>
              <w:jc w:val="center"/>
              <w:rPr>
                <w:rFonts w:cs="Arial"/>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83626D" w:rsidRPr="00086D3B" w:rsidRDefault="0083626D" w:rsidP="000049F6">
            <w:pPr>
              <w:spacing w:beforeLines="40" w:before="96" w:afterLines="40" w:after="96"/>
              <w:jc w:val="center"/>
              <w:rPr>
                <w:rFonts w:cs="Arial"/>
                <w:sz w:val="20"/>
                <w:szCs w:val="20"/>
              </w:rPr>
            </w:pPr>
          </w:p>
        </w:tc>
        <w:tc>
          <w:tcPr>
            <w:tcW w:w="746" w:type="pct"/>
            <w:tcBorders>
              <w:top w:val="single" w:sz="4" w:space="0" w:color="auto"/>
              <w:left w:val="single" w:sz="4" w:space="0" w:color="auto"/>
              <w:bottom w:val="single" w:sz="4" w:space="0" w:color="auto"/>
              <w:right w:val="single" w:sz="4" w:space="0" w:color="auto"/>
            </w:tcBorders>
          </w:tcPr>
          <w:p w:rsidR="0083626D" w:rsidRPr="00086D3B" w:rsidRDefault="0083626D" w:rsidP="000049F6">
            <w:pPr>
              <w:spacing w:beforeLines="40" w:before="96" w:afterLines="40" w:after="96"/>
              <w:jc w:val="center"/>
              <w:rPr>
                <w:rFonts w:cs="Arial"/>
                <w:sz w:val="20"/>
                <w:szCs w:val="20"/>
              </w:rPr>
            </w:pPr>
          </w:p>
        </w:tc>
        <w:tc>
          <w:tcPr>
            <w:tcW w:w="675" w:type="pct"/>
            <w:tcBorders>
              <w:top w:val="single" w:sz="4" w:space="0" w:color="auto"/>
              <w:left w:val="single" w:sz="4" w:space="0" w:color="auto"/>
              <w:bottom w:val="single" w:sz="4" w:space="0" w:color="auto"/>
              <w:right w:val="single" w:sz="4" w:space="0" w:color="auto"/>
            </w:tcBorders>
          </w:tcPr>
          <w:p w:rsidR="0083626D" w:rsidRPr="00086D3B" w:rsidRDefault="0083626D" w:rsidP="000049F6">
            <w:pPr>
              <w:spacing w:beforeLines="40" w:before="96" w:afterLines="40" w:after="96"/>
              <w:jc w:val="center"/>
              <w:rPr>
                <w:rFonts w:cs="Arial"/>
                <w:sz w:val="20"/>
                <w:szCs w:val="20"/>
              </w:rPr>
            </w:pPr>
          </w:p>
        </w:tc>
      </w:tr>
      <w:tr w:rsidR="0083626D" w:rsidRPr="00086D3B" w:rsidTr="004C59A7">
        <w:tblPrEx>
          <w:tblLook w:val="01E0" w:firstRow="1" w:lastRow="1" w:firstColumn="1" w:lastColumn="1" w:noHBand="0" w:noVBand="0"/>
        </w:tblPrEx>
        <w:trPr>
          <w:cantSplit/>
        </w:trPr>
        <w:tc>
          <w:tcPr>
            <w:tcW w:w="349" w:type="pct"/>
            <w:tcBorders>
              <w:top w:val="single" w:sz="4" w:space="0" w:color="auto"/>
              <w:left w:val="single" w:sz="4" w:space="0" w:color="auto"/>
              <w:bottom w:val="single" w:sz="4" w:space="0" w:color="auto"/>
              <w:right w:val="single" w:sz="4" w:space="0" w:color="auto"/>
            </w:tcBorders>
            <w:shd w:val="clear" w:color="auto" w:fill="auto"/>
          </w:tcPr>
          <w:p w:rsidR="0083626D" w:rsidRPr="00086D3B" w:rsidRDefault="0083626D" w:rsidP="0083626D">
            <w:pPr>
              <w:rPr>
                <w:sz w:val="20"/>
                <w:szCs w:val="20"/>
              </w:rPr>
            </w:pPr>
            <w:r w:rsidRPr="00086D3B">
              <w:rPr>
                <w:sz w:val="20"/>
                <w:szCs w:val="20"/>
              </w:rPr>
              <w:t>2.2</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83626D" w:rsidRPr="00086D3B" w:rsidRDefault="0083626D" w:rsidP="0083626D">
            <w:pPr>
              <w:rPr>
                <w:sz w:val="20"/>
                <w:szCs w:val="20"/>
              </w:rPr>
            </w:pPr>
            <w:r w:rsidRPr="00086D3B">
              <w:rPr>
                <w:sz w:val="20"/>
                <w:szCs w:val="20"/>
              </w:rPr>
              <w:t>Реле "Relpol" R-15, 11-полно, 230 V AC, 10 A, 4 C/O</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83626D" w:rsidRPr="00086D3B" w:rsidRDefault="00DA2BD3" w:rsidP="0083626D">
            <w:pPr>
              <w:rPr>
                <w:sz w:val="20"/>
                <w:szCs w:val="20"/>
              </w:rPr>
            </w:pPr>
            <w:r w:rsidRPr="00086D3B">
              <w:rPr>
                <w:sz w:val="20"/>
                <w:szCs w:val="20"/>
              </w:rPr>
              <w:t>ком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83626D" w:rsidRPr="00086D3B" w:rsidRDefault="00DA2BD3" w:rsidP="0083626D">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26D" w:rsidRPr="00086D3B" w:rsidRDefault="0083626D" w:rsidP="000049F6">
            <w:pPr>
              <w:spacing w:beforeLines="40" w:before="96" w:afterLines="40" w:after="96"/>
              <w:jc w:val="center"/>
              <w:rPr>
                <w:rFonts w:cs="Arial"/>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83626D" w:rsidRPr="00086D3B" w:rsidRDefault="0083626D" w:rsidP="000049F6">
            <w:pPr>
              <w:spacing w:beforeLines="40" w:before="96" w:afterLines="40" w:after="96"/>
              <w:rPr>
                <w:rFonts w:cs="Arial"/>
                <w:sz w:val="20"/>
                <w:szCs w:val="20"/>
              </w:rPr>
            </w:pPr>
          </w:p>
        </w:tc>
        <w:tc>
          <w:tcPr>
            <w:tcW w:w="746" w:type="pct"/>
            <w:tcBorders>
              <w:top w:val="single" w:sz="4" w:space="0" w:color="auto"/>
              <w:left w:val="single" w:sz="4" w:space="0" w:color="auto"/>
              <w:bottom w:val="single" w:sz="4" w:space="0" w:color="auto"/>
              <w:right w:val="single" w:sz="4" w:space="0" w:color="auto"/>
            </w:tcBorders>
          </w:tcPr>
          <w:p w:rsidR="0083626D" w:rsidRPr="00086D3B" w:rsidRDefault="0083626D" w:rsidP="000049F6">
            <w:pPr>
              <w:spacing w:beforeLines="40" w:before="96" w:afterLines="40" w:after="96"/>
              <w:rPr>
                <w:rFonts w:cs="Arial"/>
                <w:sz w:val="20"/>
                <w:szCs w:val="20"/>
              </w:rPr>
            </w:pPr>
          </w:p>
        </w:tc>
        <w:tc>
          <w:tcPr>
            <w:tcW w:w="675" w:type="pct"/>
            <w:tcBorders>
              <w:top w:val="single" w:sz="4" w:space="0" w:color="auto"/>
              <w:left w:val="single" w:sz="4" w:space="0" w:color="auto"/>
              <w:bottom w:val="single" w:sz="4" w:space="0" w:color="auto"/>
              <w:right w:val="single" w:sz="4" w:space="0" w:color="auto"/>
            </w:tcBorders>
          </w:tcPr>
          <w:p w:rsidR="0083626D" w:rsidRPr="00086D3B" w:rsidRDefault="0083626D" w:rsidP="000049F6">
            <w:pPr>
              <w:spacing w:beforeLines="40" w:before="96" w:afterLines="40" w:after="96"/>
              <w:rPr>
                <w:rFonts w:cs="Arial"/>
                <w:sz w:val="20"/>
                <w:szCs w:val="20"/>
              </w:rPr>
            </w:pPr>
          </w:p>
        </w:tc>
      </w:tr>
      <w:tr w:rsidR="0083626D" w:rsidRPr="00086D3B" w:rsidTr="004C59A7">
        <w:tblPrEx>
          <w:tblLook w:val="01E0" w:firstRow="1" w:lastRow="1" w:firstColumn="1" w:lastColumn="1" w:noHBand="0" w:noVBand="0"/>
        </w:tblPrEx>
        <w:trPr>
          <w:cantSplit/>
          <w:trHeight w:val="565"/>
        </w:trPr>
        <w:tc>
          <w:tcPr>
            <w:tcW w:w="349" w:type="pct"/>
            <w:tcBorders>
              <w:top w:val="single" w:sz="4" w:space="0" w:color="auto"/>
              <w:left w:val="single" w:sz="4" w:space="0" w:color="auto"/>
              <w:bottom w:val="single" w:sz="4" w:space="0" w:color="auto"/>
              <w:right w:val="single" w:sz="4" w:space="0" w:color="auto"/>
            </w:tcBorders>
            <w:shd w:val="clear" w:color="auto" w:fill="auto"/>
          </w:tcPr>
          <w:p w:rsidR="0083626D" w:rsidRPr="00086D3B" w:rsidRDefault="0083626D" w:rsidP="0083626D">
            <w:pPr>
              <w:rPr>
                <w:sz w:val="20"/>
                <w:szCs w:val="20"/>
              </w:rPr>
            </w:pPr>
            <w:r w:rsidRPr="00086D3B">
              <w:rPr>
                <w:sz w:val="20"/>
                <w:szCs w:val="20"/>
              </w:rPr>
              <w:t>2.3</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83626D" w:rsidRPr="00086D3B" w:rsidRDefault="0083626D" w:rsidP="0083626D">
            <w:pPr>
              <w:rPr>
                <w:sz w:val="20"/>
                <w:szCs w:val="20"/>
              </w:rPr>
            </w:pPr>
            <w:r w:rsidRPr="00086D3B">
              <w:rPr>
                <w:sz w:val="20"/>
                <w:szCs w:val="20"/>
              </w:rPr>
              <w:t>Подножје за реле "Relpol" PZ11, 230V AC, 10 A</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83626D" w:rsidRPr="00086D3B" w:rsidRDefault="0073649C" w:rsidP="0083626D">
            <w:pPr>
              <w:rPr>
                <w:sz w:val="20"/>
                <w:szCs w:val="20"/>
              </w:rPr>
            </w:pPr>
            <w:r w:rsidRPr="00086D3B">
              <w:rPr>
                <w:sz w:val="20"/>
                <w:szCs w:val="20"/>
              </w:rPr>
              <w:t>К</w:t>
            </w:r>
            <w:r w:rsidR="0083626D"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83626D" w:rsidRPr="00086D3B" w:rsidRDefault="0083626D" w:rsidP="0083626D">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26D" w:rsidRPr="00086D3B" w:rsidRDefault="0083626D" w:rsidP="000049F6">
            <w:pPr>
              <w:spacing w:beforeLines="40" w:before="96" w:afterLines="40" w:after="96"/>
              <w:jc w:val="center"/>
              <w:rPr>
                <w:rFonts w:cs="Arial"/>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83626D" w:rsidRPr="00086D3B" w:rsidRDefault="0083626D" w:rsidP="000049F6">
            <w:pPr>
              <w:spacing w:beforeLines="40" w:before="96" w:afterLines="40" w:after="96"/>
              <w:jc w:val="center"/>
              <w:rPr>
                <w:rFonts w:cs="Arial"/>
                <w:sz w:val="20"/>
                <w:szCs w:val="20"/>
              </w:rPr>
            </w:pPr>
          </w:p>
        </w:tc>
        <w:tc>
          <w:tcPr>
            <w:tcW w:w="746" w:type="pct"/>
            <w:tcBorders>
              <w:top w:val="single" w:sz="4" w:space="0" w:color="auto"/>
              <w:left w:val="single" w:sz="4" w:space="0" w:color="auto"/>
              <w:bottom w:val="single" w:sz="4" w:space="0" w:color="auto"/>
              <w:right w:val="single" w:sz="4" w:space="0" w:color="auto"/>
            </w:tcBorders>
          </w:tcPr>
          <w:p w:rsidR="0083626D" w:rsidRPr="00086D3B" w:rsidRDefault="0083626D" w:rsidP="000049F6">
            <w:pPr>
              <w:spacing w:beforeLines="40" w:before="96" w:afterLines="40" w:after="96"/>
              <w:jc w:val="center"/>
              <w:rPr>
                <w:rFonts w:cs="Arial"/>
                <w:sz w:val="20"/>
                <w:szCs w:val="20"/>
              </w:rPr>
            </w:pPr>
          </w:p>
        </w:tc>
        <w:tc>
          <w:tcPr>
            <w:tcW w:w="675" w:type="pct"/>
            <w:tcBorders>
              <w:top w:val="single" w:sz="4" w:space="0" w:color="auto"/>
              <w:left w:val="single" w:sz="4" w:space="0" w:color="auto"/>
              <w:bottom w:val="single" w:sz="4" w:space="0" w:color="auto"/>
              <w:right w:val="single" w:sz="4" w:space="0" w:color="auto"/>
            </w:tcBorders>
          </w:tcPr>
          <w:p w:rsidR="0083626D" w:rsidRPr="00086D3B" w:rsidRDefault="0083626D" w:rsidP="000049F6">
            <w:pPr>
              <w:spacing w:beforeLines="40" w:before="96" w:afterLines="40" w:after="96"/>
              <w:jc w:val="center"/>
              <w:rPr>
                <w:rFonts w:cs="Arial"/>
                <w:sz w:val="20"/>
                <w:szCs w:val="20"/>
              </w:rPr>
            </w:pPr>
          </w:p>
        </w:tc>
      </w:tr>
      <w:tr w:rsidR="0083626D" w:rsidRPr="00086D3B" w:rsidTr="004C59A7">
        <w:tblPrEx>
          <w:tblLook w:val="01E0" w:firstRow="1" w:lastRow="1" w:firstColumn="1" w:lastColumn="1" w:noHBand="0" w:noVBand="0"/>
        </w:tblPrEx>
        <w:trPr>
          <w:cantSplit/>
          <w:trHeight w:val="352"/>
        </w:trPr>
        <w:tc>
          <w:tcPr>
            <w:tcW w:w="349" w:type="pct"/>
            <w:tcBorders>
              <w:top w:val="single" w:sz="4" w:space="0" w:color="auto"/>
              <w:left w:val="single" w:sz="4" w:space="0" w:color="auto"/>
              <w:bottom w:val="single" w:sz="4" w:space="0" w:color="auto"/>
              <w:right w:val="single" w:sz="4" w:space="0" w:color="auto"/>
            </w:tcBorders>
            <w:shd w:val="clear" w:color="auto" w:fill="auto"/>
          </w:tcPr>
          <w:p w:rsidR="0083626D" w:rsidRPr="00086D3B" w:rsidRDefault="0083626D" w:rsidP="0083626D">
            <w:pPr>
              <w:rPr>
                <w:sz w:val="20"/>
                <w:szCs w:val="20"/>
              </w:rPr>
            </w:pPr>
            <w:r w:rsidRPr="00086D3B">
              <w:rPr>
                <w:sz w:val="20"/>
                <w:szCs w:val="20"/>
              </w:rPr>
              <w:t>2.4</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83626D" w:rsidRPr="00086D3B" w:rsidRDefault="0083626D" w:rsidP="0083626D">
            <w:pPr>
              <w:rPr>
                <w:sz w:val="20"/>
                <w:szCs w:val="20"/>
              </w:rPr>
            </w:pPr>
            <w:r w:rsidRPr="00086D3B">
              <w:rPr>
                <w:sz w:val="20"/>
                <w:szCs w:val="20"/>
              </w:rPr>
              <w:t>Гребанасти прекидач "Апатор/Расина" 4G 16 92-U, четворополни- двоположајни, положаји 0-1, 90 степени</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83626D" w:rsidRPr="00086D3B" w:rsidRDefault="0073649C" w:rsidP="0083626D">
            <w:pPr>
              <w:rPr>
                <w:sz w:val="20"/>
                <w:szCs w:val="20"/>
              </w:rPr>
            </w:pPr>
            <w:r w:rsidRPr="00086D3B">
              <w:rPr>
                <w:sz w:val="20"/>
                <w:szCs w:val="20"/>
              </w:rPr>
              <w:t>К</w:t>
            </w:r>
            <w:r w:rsidR="0083626D"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83626D" w:rsidRPr="00086D3B" w:rsidRDefault="0083626D" w:rsidP="0083626D">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26D" w:rsidRPr="00086D3B" w:rsidRDefault="0083626D" w:rsidP="000049F6">
            <w:pPr>
              <w:spacing w:beforeLines="40" w:before="96" w:afterLines="40" w:after="96"/>
              <w:jc w:val="center"/>
              <w:rPr>
                <w:rFonts w:cs="Arial"/>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83626D" w:rsidRPr="00086D3B" w:rsidRDefault="0083626D" w:rsidP="000049F6">
            <w:pPr>
              <w:spacing w:beforeLines="40" w:before="96" w:afterLines="40" w:after="96"/>
              <w:jc w:val="center"/>
              <w:rPr>
                <w:rFonts w:cs="Arial"/>
                <w:sz w:val="20"/>
                <w:szCs w:val="20"/>
              </w:rPr>
            </w:pPr>
          </w:p>
        </w:tc>
        <w:tc>
          <w:tcPr>
            <w:tcW w:w="746" w:type="pct"/>
            <w:tcBorders>
              <w:top w:val="single" w:sz="4" w:space="0" w:color="auto"/>
              <w:left w:val="single" w:sz="4" w:space="0" w:color="auto"/>
              <w:bottom w:val="single" w:sz="4" w:space="0" w:color="auto"/>
              <w:right w:val="single" w:sz="4" w:space="0" w:color="auto"/>
            </w:tcBorders>
          </w:tcPr>
          <w:p w:rsidR="0083626D" w:rsidRPr="00086D3B" w:rsidRDefault="0083626D" w:rsidP="000049F6">
            <w:pPr>
              <w:spacing w:beforeLines="40" w:before="96" w:afterLines="40" w:after="96"/>
              <w:jc w:val="center"/>
              <w:rPr>
                <w:rFonts w:cs="Arial"/>
                <w:sz w:val="20"/>
                <w:szCs w:val="20"/>
              </w:rPr>
            </w:pPr>
          </w:p>
        </w:tc>
        <w:tc>
          <w:tcPr>
            <w:tcW w:w="675" w:type="pct"/>
            <w:tcBorders>
              <w:top w:val="single" w:sz="4" w:space="0" w:color="auto"/>
              <w:left w:val="single" w:sz="4" w:space="0" w:color="auto"/>
              <w:bottom w:val="single" w:sz="4" w:space="0" w:color="auto"/>
              <w:right w:val="single" w:sz="4" w:space="0" w:color="auto"/>
            </w:tcBorders>
          </w:tcPr>
          <w:p w:rsidR="0083626D" w:rsidRPr="00086D3B" w:rsidRDefault="0083626D" w:rsidP="000049F6">
            <w:pPr>
              <w:spacing w:beforeLines="40" w:before="96" w:afterLines="40" w:after="96"/>
              <w:jc w:val="center"/>
              <w:rPr>
                <w:rFonts w:cs="Arial"/>
                <w:sz w:val="20"/>
                <w:szCs w:val="20"/>
              </w:rPr>
            </w:pPr>
          </w:p>
        </w:tc>
      </w:tr>
      <w:tr w:rsidR="0083626D" w:rsidRPr="00086D3B" w:rsidTr="004C59A7">
        <w:tblPrEx>
          <w:tblLook w:val="01E0" w:firstRow="1" w:lastRow="1" w:firstColumn="1" w:lastColumn="1" w:noHBand="0" w:noVBand="0"/>
        </w:tblPrEx>
        <w:trPr>
          <w:cantSplit/>
          <w:trHeight w:val="573"/>
        </w:trPr>
        <w:tc>
          <w:tcPr>
            <w:tcW w:w="349" w:type="pct"/>
            <w:tcBorders>
              <w:top w:val="single" w:sz="4" w:space="0" w:color="auto"/>
              <w:left w:val="single" w:sz="4" w:space="0" w:color="auto"/>
              <w:bottom w:val="single" w:sz="4" w:space="0" w:color="auto"/>
              <w:right w:val="single" w:sz="4" w:space="0" w:color="auto"/>
            </w:tcBorders>
            <w:shd w:val="clear" w:color="auto" w:fill="auto"/>
          </w:tcPr>
          <w:p w:rsidR="0083626D" w:rsidRPr="00086D3B" w:rsidRDefault="0083626D" w:rsidP="0083626D">
            <w:pPr>
              <w:rPr>
                <w:sz w:val="20"/>
                <w:szCs w:val="20"/>
              </w:rPr>
            </w:pPr>
            <w:r w:rsidRPr="00086D3B">
              <w:rPr>
                <w:sz w:val="20"/>
                <w:szCs w:val="20"/>
              </w:rPr>
              <w:t>2.5</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83626D" w:rsidRPr="00086D3B" w:rsidRDefault="0083626D" w:rsidP="0083626D">
            <w:pPr>
              <w:rPr>
                <w:sz w:val="20"/>
                <w:szCs w:val="20"/>
              </w:rPr>
            </w:pPr>
            <w:r w:rsidRPr="00086D3B">
              <w:rPr>
                <w:sz w:val="20"/>
                <w:szCs w:val="20"/>
              </w:rPr>
              <w:t>Гребенасти прекидач "Apator/Rasina", 4G 16 83-U, једнополни – четвороположајни, положаји 1-2-3-4, 60 степени</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83626D" w:rsidRPr="00086D3B" w:rsidRDefault="00DA2BD3" w:rsidP="0083626D">
            <w:pPr>
              <w:rPr>
                <w:sz w:val="20"/>
                <w:szCs w:val="20"/>
              </w:rPr>
            </w:pPr>
            <w:r w:rsidRPr="00086D3B">
              <w:rPr>
                <w:sz w:val="20"/>
                <w:szCs w:val="20"/>
              </w:rPr>
              <w:t>ком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83626D" w:rsidRPr="00086D3B" w:rsidRDefault="00DA2BD3" w:rsidP="0083626D">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26D" w:rsidRPr="00086D3B" w:rsidRDefault="0083626D" w:rsidP="000049F6">
            <w:pPr>
              <w:spacing w:beforeLines="40" w:before="96" w:afterLines="40" w:after="96"/>
              <w:jc w:val="center"/>
              <w:rPr>
                <w:rFonts w:cs="Arial"/>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83626D" w:rsidRPr="00086D3B" w:rsidRDefault="0083626D" w:rsidP="000049F6">
            <w:pPr>
              <w:spacing w:beforeLines="40" w:before="96" w:afterLines="40" w:after="96"/>
              <w:jc w:val="center"/>
              <w:rPr>
                <w:rFonts w:cs="Arial"/>
                <w:sz w:val="20"/>
                <w:szCs w:val="20"/>
              </w:rPr>
            </w:pPr>
          </w:p>
        </w:tc>
        <w:tc>
          <w:tcPr>
            <w:tcW w:w="746" w:type="pct"/>
            <w:tcBorders>
              <w:top w:val="single" w:sz="4" w:space="0" w:color="auto"/>
              <w:left w:val="single" w:sz="4" w:space="0" w:color="auto"/>
              <w:bottom w:val="single" w:sz="4" w:space="0" w:color="auto"/>
              <w:right w:val="single" w:sz="4" w:space="0" w:color="auto"/>
            </w:tcBorders>
          </w:tcPr>
          <w:p w:rsidR="0083626D" w:rsidRPr="00086D3B" w:rsidRDefault="0083626D" w:rsidP="000049F6">
            <w:pPr>
              <w:spacing w:beforeLines="40" w:before="96" w:afterLines="40" w:after="96"/>
              <w:jc w:val="center"/>
              <w:rPr>
                <w:rFonts w:cs="Arial"/>
                <w:sz w:val="20"/>
                <w:szCs w:val="20"/>
              </w:rPr>
            </w:pPr>
          </w:p>
        </w:tc>
        <w:tc>
          <w:tcPr>
            <w:tcW w:w="675" w:type="pct"/>
            <w:tcBorders>
              <w:top w:val="single" w:sz="4" w:space="0" w:color="auto"/>
              <w:left w:val="single" w:sz="4" w:space="0" w:color="auto"/>
              <w:bottom w:val="single" w:sz="4" w:space="0" w:color="auto"/>
              <w:right w:val="single" w:sz="4" w:space="0" w:color="auto"/>
            </w:tcBorders>
          </w:tcPr>
          <w:p w:rsidR="0083626D" w:rsidRPr="00086D3B" w:rsidRDefault="0083626D" w:rsidP="000049F6">
            <w:pPr>
              <w:spacing w:beforeLines="40" w:before="96" w:afterLines="40" w:after="96"/>
              <w:jc w:val="center"/>
              <w:rPr>
                <w:rFonts w:cs="Arial"/>
                <w:sz w:val="20"/>
                <w:szCs w:val="20"/>
              </w:rPr>
            </w:pPr>
          </w:p>
        </w:tc>
      </w:tr>
      <w:tr w:rsidR="0083626D" w:rsidRPr="00086D3B" w:rsidTr="004C59A7">
        <w:tblPrEx>
          <w:tblLook w:val="01E0" w:firstRow="1" w:lastRow="1" w:firstColumn="1" w:lastColumn="1" w:noHBand="0" w:noVBand="0"/>
        </w:tblPrEx>
        <w:trPr>
          <w:cantSplit/>
          <w:trHeight w:val="564"/>
        </w:trPr>
        <w:tc>
          <w:tcPr>
            <w:tcW w:w="349" w:type="pct"/>
            <w:tcBorders>
              <w:top w:val="single" w:sz="4" w:space="0" w:color="auto"/>
              <w:left w:val="single" w:sz="4" w:space="0" w:color="auto"/>
              <w:bottom w:val="single" w:sz="4" w:space="0" w:color="auto"/>
              <w:right w:val="single" w:sz="4" w:space="0" w:color="auto"/>
            </w:tcBorders>
            <w:shd w:val="clear" w:color="auto" w:fill="auto"/>
          </w:tcPr>
          <w:p w:rsidR="0083626D" w:rsidRPr="00086D3B" w:rsidRDefault="0083626D" w:rsidP="0083626D">
            <w:pPr>
              <w:rPr>
                <w:sz w:val="20"/>
                <w:szCs w:val="20"/>
              </w:rPr>
            </w:pPr>
            <w:r w:rsidRPr="00086D3B">
              <w:rPr>
                <w:sz w:val="20"/>
                <w:szCs w:val="20"/>
              </w:rPr>
              <w:t>2.6</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83626D" w:rsidRPr="00086D3B" w:rsidRDefault="0083626D" w:rsidP="0083626D">
            <w:pPr>
              <w:rPr>
                <w:sz w:val="20"/>
                <w:szCs w:val="20"/>
              </w:rPr>
            </w:pPr>
            <w:r w:rsidRPr="00086D3B">
              <w:rPr>
                <w:sz w:val="20"/>
                <w:szCs w:val="20"/>
              </w:rPr>
              <w:t>Торусни трансформатор "Trafco" 265/230V, 30VA</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83626D" w:rsidRPr="00086D3B" w:rsidRDefault="0073649C" w:rsidP="0083626D">
            <w:pPr>
              <w:rPr>
                <w:sz w:val="20"/>
                <w:szCs w:val="20"/>
              </w:rPr>
            </w:pPr>
            <w:r w:rsidRPr="00086D3B">
              <w:rPr>
                <w:sz w:val="20"/>
                <w:szCs w:val="20"/>
              </w:rPr>
              <w:t>К</w:t>
            </w:r>
            <w:r w:rsidR="0083626D"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83626D" w:rsidRPr="00086D3B" w:rsidRDefault="0083626D" w:rsidP="0083626D">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26D" w:rsidRPr="00086D3B" w:rsidRDefault="0083626D" w:rsidP="000049F6">
            <w:pPr>
              <w:spacing w:beforeLines="40" w:before="96" w:afterLines="40" w:after="96"/>
              <w:jc w:val="center"/>
              <w:rPr>
                <w:rFonts w:cs="Arial"/>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83626D" w:rsidRPr="00086D3B" w:rsidRDefault="0083626D" w:rsidP="000049F6">
            <w:pPr>
              <w:spacing w:beforeLines="40" w:before="96" w:afterLines="40" w:after="96"/>
              <w:jc w:val="center"/>
              <w:rPr>
                <w:rFonts w:cs="Arial"/>
                <w:sz w:val="20"/>
                <w:szCs w:val="20"/>
              </w:rPr>
            </w:pPr>
          </w:p>
        </w:tc>
        <w:tc>
          <w:tcPr>
            <w:tcW w:w="746" w:type="pct"/>
            <w:tcBorders>
              <w:top w:val="single" w:sz="4" w:space="0" w:color="auto"/>
              <w:left w:val="single" w:sz="4" w:space="0" w:color="auto"/>
              <w:bottom w:val="single" w:sz="4" w:space="0" w:color="auto"/>
              <w:right w:val="single" w:sz="4" w:space="0" w:color="auto"/>
            </w:tcBorders>
          </w:tcPr>
          <w:p w:rsidR="0083626D" w:rsidRPr="00086D3B" w:rsidRDefault="0083626D" w:rsidP="000049F6">
            <w:pPr>
              <w:spacing w:beforeLines="40" w:before="96" w:afterLines="40" w:after="96"/>
              <w:jc w:val="center"/>
              <w:rPr>
                <w:rFonts w:cs="Arial"/>
                <w:sz w:val="20"/>
                <w:szCs w:val="20"/>
              </w:rPr>
            </w:pPr>
          </w:p>
        </w:tc>
        <w:tc>
          <w:tcPr>
            <w:tcW w:w="675" w:type="pct"/>
            <w:tcBorders>
              <w:top w:val="single" w:sz="4" w:space="0" w:color="auto"/>
              <w:left w:val="single" w:sz="4" w:space="0" w:color="auto"/>
              <w:bottom w:val="single" w:sz="4" w:space="0" w:color="auto"/>
              <w:right w:val="single" w:sz="4" w:space="0" w:color="auto"/>
            </w:tcBorders>
          </w:tcPr>
          <w:p w:rsidR="0083626D" w:rsidRPr="00086D3B" w:rsidRDefault="0083626D" w:rsidP="000049F6">
            <w:pPr>
              <w:spacing w:beforeLines="40" w:before="96" w:afterLines="40" w:after="96"/>
              <w:jc w:val="center"/>
              <w:rPr>
                <w:rFonts w:cs="Arial"/>
                <w:sz w:val="20"/>
                <w:szCs w:val="20"/>
              </w:rPr>
            </w:pPr>
          </w:p>
        </w:tc>
      </w:tr>
      <w:tr w:rsidR="0083626D" w:rsidRPr="00086D3B" w:rsidTr="004C59A7">
        <w:tblPrEx>
          <w:tblLook w:val="01E0" w:firstRow="1" w:lastRow="1" w:firstColumn="1" w:lastColumn="1" w:noHBand="0" w:noVBand="0"/>
        </w:tblPrEx>
        <w:trPr>
          <w:cantSplit/>
          <w:trHeight w:val="354"/>
        </w:trPr>
        <w:tc>
          <w:tcPr>
            <w:tcW w:w="349" w:type="pct"/>
            <w:tcBorders>
              <w:top w:val="single" w:sz="4" w:space="0" w:color="auto"/>
              <w:left w:val="single" w:sz="4" w:space="0" w:color="auto"/>
              <w:bottom w:val="single" w:sz="4" w:space="0" w:color="auto"/>
              <w:right w:val="single" w:sz="4" w:space="0" w:color="auto"/>
            </w:tcBorders>
            <w:shd w:val="clear" w:color="auto" w:fill="auto"/>
          </w:tcPr>
          <w:p w:rsidR="0083626D" w:rsidRPr="00086D3B" w:rsidRDefault="0083626D" w:rsidP="0083626D">
            <w:pPr>
              <w:rPr>
                <w:sz w:val="20"/>
                <w:szCs w:val="20"/>
              </w:rPr>
            </w:pPr>
            <w:r w:rsidRPr="00086D3B">
              <w:rPr>
                <w:sz w:val="20"/>
                <w:szCs w:val="20"/>
              </w:rPr>
              <w:t>2.7</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83626D" w:rsidRPr="00086D3B" w:rsidRDefault="0083626D" w:rsidP="0083626D">
            <w:pPr>
              <w:rPr>
                <w:sz w:val="20"/>
                <w:szCs w:val="20"/>
              </w:rPr>
            </w:pPr>
            <w:r w:rsidRPr="00086D3B">
              <w:rPr>
                <w:sz w:val="20"/>
                <w:szCs w:val="20"/>
              </w:rPr>
              <w:t>Торусни трансформатор "Trafco" 265/50V, 30VA</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83626D" w:rsidRPr="00086D3B" w:rsidRDefault="0073649C" w:rsidP="0083626D">
            <w:pPr>
              <w:rPr>
                <w:sz w:val="20"/>
                <w:szCs w:val="20"/>
              </w:rPr>
            </w:pPr>
            <w:r w:rsidRPr="00086D3B">
              <w:rPr>
                <w:sz w:val="20"/>
                <w:szCs w:val="20"/>
              </w:rPr>
              <w:t>К</w:t>
            </w:r>
            <w:r w:rsidR="0083626D"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83626D" w:rsidRPr="00086D3B" w:rsidRDefault="0083626D" w:rsidP="0083626D">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26D" w:rsidRPr="00086D3B" w:rsidRDefault="0083626D" w:rsidP="000049F6">
            <w:pPr>
              <w:spacing w:beforeLines="40" w:before="96" w:afterLines="40" w:after="96"/>
              <w:jc w:val="center"/>
              <w:rPr>
                <w:rFonts w:cs="Arial"/>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83626D" w:rsidRPr="00086D3B" w:rsidRDefault="0083626D" w:rsidP="000049F6">
            <w:pPr>
              <w:spacing w:beforeLines="40" w:before="96" w:afterLines="40" w:after="96"/>
              <w:jc w:val="center"/>
              <w:rPr>
                <w:rFonts w:cs="Arial"/>
                <w:sz w:val="20"/>
                <w:szCs w:val="20"/>
              </w:rPr>
            </w:pPr>
          </w:p>
        </w:tc>
        <w:tc>
          <w:tcPr>
            <w:tcW w:w="746" w:type="pct"/>
            <w:tcBorders>
              <w:top w:val="single" w:sz="4" w:space="0" w:color="auto"/>
              <w:left w:val="single" w:sz="4" w:space="0" w:color="auto"/>
              <w:bottom w:val="single" w:sz="4" w:space="0" w:color="auto"/>
              <w:right w:val="single" w:sz="4" w:space="0" w:color="auto"/>
            </w:tcBorders>
          </w:tcPr>
          <w:p w:rsidR="0083626D" w:rsidRPr="00086D3B" w:rsidRDefault="0083626D" w:rsidP="000049F6">
            <w:pPr>
              <w:spacing w:beforeLines="40" w:before="96" w:afterLines="40" w:after="96"/>
              <w:jc w:val="center"/>
              <w:rPr>
                <w:rFonts w:cs="Arial"/>
                <w:sz w:val="20"/>
                <w:szCs w:val="20"/>
              </w:rPr>
            </w:pPr>
          </w:p>
        </w:tc>
        <w:tc>
          <w:tcPr>
            <w:tcW w:w="675" w:type="pct"/>
            <w:tcBorders>
              <w:top w:val="single" w:sz="4" w:space="0" w:color="auto"/>
              <w:left w:val="single" w:sz="4" w:space="0" w:color="auto"/>
              <w:bottom w:val="single" w:sz="4" w:space="0" w:color="auto"/>
              <w:right w:val="single" w:sz="4" w:space="0" w:color="auto"/>
            </w:tcBorders>
          </w:tcPr>
          <w:p w:rsidR="0083626D" w:rsidRPr="00086D3B" w:rsidRDefault="0083626D" w:rsidP="000049F6">
            <w:pPr>
              <w:spacing w:beforeLines="40" w:before="96" w:afterLines="40" w:after="96"/>
              <w:jc w:val="center"/>
              <w:rPr>
                <w:rFonts w:cs="Arial"/>
                <w:sz w:val="20"/>
                <w:szCs w:val="20"/>
              </w:rPr>
            </w:pPr>
          </w:p>
        </w:tc>
      </w:tr>
      <w:tr w:rsidR="0083626D" w:rsidRPr="00086D3B" w:rsidTr="004C59A7">
        <w:tblPrEx>
          <w:tblLook w:val="01E0" w:firstRow="1" w:lastRow="1" w:firstColumn="1" w:lastColumn="1" w:noHBand="0" w:noVBand="0"/>
        </w:tblPrEx>
        <w:trPr>
          <w:cantSplit/>
        </w:trPr>
        <w:tc>
          <w:tcPr>
            <w:tcW w:w="349" w:type="pct"/>
            <w:tcBorders>
              <w:top w:val="single" w:sz="4" w:space="0" w:color="auto"/>
              <w:left w:val="single" w:sz="4" w:space="0" w:color="auto"/>
              <w:bottom w:val="single" w:sz="4" w:space="0" w:color="auto"/>
              <w:right w:val="single" w:sz="4" w:space="0" w:color="auto"/>
            </w:tcBorders>
            <w:shd w:val="clear" w:color="auto" w:fill="auto"/>
          </w:tcPr>
          <w:p w:rsidR="0083626D" w:rsidRPr="00086D3B" w:rsidRDefault="0083626D" w:rsidP="0083626D">
            <w:pPr>
              <w:rPr>
                <w:sz w:val="20"/>
                <w:szCs w:val="20"/>
              </w:rPr>
            </w:pPr>
            <w:r w:rsidRPr="00086D3B">
              <w:rPr>
                <w:sz w:val="20"/>
                <w:szCs w:val="20"/>
              </w:rPr>
              <w:t>2.8</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83626D" w:rsidRPr="00086D3B" w:rsidRDefault="0083626D" w:rsidP="0083626D">
            <w:pPr>
              <w:rPr>
                <w:sz w:val="20"/>
                <w:szCs w:val="20"/>
              </w:rPr>
            </w:pPr>
            <w:r w:rsidRPr="00086D3B">
              <w:rPr>
                <w:sz w:val="20"/>
                <w:szCs w:val="20"/>
              </w:rPr>
              <w:t>DC/DC претварач "Astec Power" LPS 25 (Vin = 120-300 V DC, Vout = 24 V DC, Iout = 1 A)</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83626D" w:rsidRPr="00086D3B" w:rsidRDefault="0073649C" w:rsidP="0083626D">
            <w:pPr>
              <w:rPr>
                <w:sz w:val="20"/>
                <w:szCs w:val="20"/>
              </w:rPr>
            </w:pPr>
            <w:r w:rsidRPr="00086D3B">
              <w:rPr>
                <w:sz w:val="20"/>
                <w:szCs w:val="20"/>
              </w:rPr>
              <w:t>К</w:t>
            </w:r>
            <w:r w:rsidR="0083626D"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83626D" w:rsidRPr="00086D3B" w:rsidRDefault="0083626D" w:rsidP="0083626D">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26D" w:rsidRPr="00086D3B" w:rsidRDefault="0083626D" w:rsidP="000049F6">
            <w:pPr>
              <w:spacing w:beforeLines="40" w:before="96" w:afterLines="40" w:after="96"/>
              <w:jc w:val="center"/>
              <w:rPr>
                <w:rFonts w:cs="Arial"/>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83626D" w:rsidRPr="00086D3B" w:rsidRDefault="0083626D" w:rsidP="000049F6">
            <w:pPr>
              <w:spacing w:beforeLines="40" w:before="96" w:afterLines="40" w:after="96"/>
              <w:jc w:val="center"/>
              <w:rPr>
                <w:rFonts w:cs="Arial"/>
                <w:sz w:val="20"/>
                <w:szCs w:val="20"/>
              </w:rPr>
            </w:pPr>
          </w:p>
        </w:tc>
        <w:tc>
          <w:tcPr>
            <w:tcW w:w="746" w:type="pct"/>
            <w:tcBorders>
              <w:top w:val="single" w:sz="4" w:space="0" w:color="auto"/>
              <w:left w:val="single" w:sz="4" w:space="0" w:color="auto"/>
              <w:bottom w:val="single" w:sz="4" w:space="0" w:color="auto"/>
              <w:right w:val="single" w:sz="4" w:space="0" w:color="auto"/>
            </w:tcBorders>
          </w:tcPr>
          <w:p w:rsidR="0083626D" w:rsidRPr="00086D3B" w:rsidRDefault="0083626D" w:rsidP="000049F6">
            <w:pPr>
              <w:spacing w:beforeLines="40" w:before="96" w:afterLines="40" w:after="96"/>
              <w:jc w:val="center"/>
              <w:rPr>
                <w:rFonts w:cs="Arial"/>
                <w:sz w:val="20"/>
                <w:szCs w:val="20"/>
              </w:rPr>
            </w:pPr>
          </w:p>
        </w:tc>
        <w:tc>
          <w:tcPr>
            <w:tcW w:w="675" w:type="pct"/>
            <w:tcBorders>
              <w:top w:val="single" w:sz="4" w:space="0" w:color="auto"/>
              <w:left w:val="single" w:sz="4" w:space="0" w:color="auto"/>
              <w:bottom w:val="single" w:sz="4" w:space="0" w:color="auto"/>
              <w:right w:val="single" w:sz="4" w:space="0" w:color="auto"/>
            </w:tcBorders>
          </w:tcPr>
          <w:p w:rsidR="0083626D" w:rsidRPr="00086D3B" w:rsidRDefault="0083626D" w:rsidP="000049F6">
            <w:pPr>
              <w:spacing w:beforeLines="40" w:before="96" w:afterLines="40" w:after="96"/>
              <w:jc w:val="center"/>
              <w:rPr>
                <w:rFonts w:cs="Arial"/>
                <w:sz w:val="20"/>
                <w:szCs w:val="20"/>
              </w:rPr>
            </w:pPr>
          </w:p>
        </w:tc>
      </w:tr>
      <w:tr w:rsidR="0083626D" w:rsidRPr="00086D3B" w:rsidTr="004C59A7">
        <w:tblPrEx>
          <w:tblLook w:val="01E0" w:firstRow="1" w:lastRow="1" w:firstColumn="1" w:lastColumn="1" w:noHBand="0" w:noVBand="0"/>
        </w:tblPrEx>
        <w:trPr>
          <w:cantSplit/>
        </w:trPr>
        <w:tc>
          <w:tcPr>
            <w:tcW w:w="349" w:type="pct"/>
            <w:tcBorders>
              <w:top w:val="single" w:sz="4" w:space="0" w:color="auto"/>
              <w:left w:val="single" w:sz="4" w:space="0" w:color="auto"/>
              <w:bottom w:val="single" w:sz="4" w:space="0" w:color="auto"/>
              <w:right w:val="single" w:sz="4" w:space="0" w:color="auto"/>
            </w:tcBorders>
            <w:shd w:val="clear" w:color="auto" w:fill="auto"/>
          </w:tcPr>
          <w:p w:rsidR="0083626D" w:rsidRPr="00086D3B" w:rsidRDefault="0083626D" w:rsidP="0083626D">
            <w:pPr>
              <w:rPr>
                <w:sz w:val="20"/>
                <w:szCs w:val="20"/>
              </w:rPr>
            </w:pPr>
            <w:r w:rsidRPr="00086D3B">
              <w:rPr>
                <w:sz w:val="20"/>
                <w:szCs w:val="20"/>
              </w:rPr>
              <w:t>2.9</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83626D" w:rsidRPr="00086D3B" w:rsidRDefault="0083626D" w:rsidP="0083626D">
            <w:pPr>
              <w:rPr>
                <w:sz w:val="20"/>
                <w:szCs w:val="20"/>
              </w:rPr>
            </w:pPr>
            <w:r w:rsidRPr="00086D3B">
              <w:rPr>
                <w:sz w:val="20"/>
                <w:szCs w:val="20"/>
              </w:rPr>
              <w:t>Картица аналогне електронике "DIGISP 059", EТИ "Н. Тесла"</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83626D" w:rsidRPr="00086D3B" w:rsidRDefault="0073649C" w:rsidP="0083626D">
            <w:pPr>
              <w:rPr>
                <w:sz w:val="20"/>
                <w:szCs w:val="20"/>
              </w:rPr>
            </w:pPr>
            <w:r w:rsidRPr="00086D3B">
              <w:rPr>
                <w:sz w:val="20"/>
                <w:szCs w:val="20"/>
              </w:rPr>
              <w:t>К</w:t>
            </w:r>
            <w:r w:rsidR="0083626D"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83626D" w:rsidRPr="00086D3B" w:rsidRDefault="0083626D" w:rsidP="0083626D">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26D" w:rsidRPr="00086D3B" w:rsidRDefault="0083626D" w:rsidP="000049F6">
            <w:pPr>
              <w:spacing w:beforeLines="40" w:before="96" w:afterLines="40" w:after="96"/>
              <w:jc w:val="center"/>
              <w:rPr>
                <w:rFonts w:cs="Arial"/>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83626D" w:rsidRPr="00086D3B" w:rsidRDefault="0083626D" w:rsidP="000049F6">
            <w:pPr>
              <w:spacing w:beforeLines="40" w:before="96" w:afterLines="40" w:after="96"/>
              <w:jc w:val="center"/>
              <w:rPr>
                <w:rFonts w:cs="Arial"/>
                <w:sz w:val="20"/>
                <w:szCs w:val="20"/>
              </w:rPr>
            </w:pPr>
          </w:p>
        </w:tc>
        <w:tc>
          <w:tcPr>
            <w:tcW w:w="746" w:type="pct"/>
            <w:tcBorders>
              <w:top w:val="single" w:sz="4" w:space="0" w:color="auto"/>
              <w:left w:val="single" w:sz="4" w:space="0" w:color="auto"/>
              <w:bottom w:val="single" w:sz="4" w:space="0" w:color="auto"/>
              <w:right w:val="single" w:sz="4" w:space="0" w:color="auto"/>
            </w:tcBorders>
          </w:tcPr>
          <w:p w:rsidR="0083626D" w:rsidRPr="00086D3B" w:rsidRDefault="0083626D" w:rsidP="000049F6">
            <w:pPr>
              <w:spacing w:beforeLines="40" w:before="96" w:afterLines="40" w:after="96"/>
              <w:jc w:val="center"/>
              <w:rPr>
                <w:rFonts w:cs="Arial"/>
                <w:sz w:val="20"/>
                <w:szCs w:val="20"/>
              </w:rPr>
            </w:pPr>
          </w:p>
        </w:tc>
        <w:tc>
          <w:tcPr>
            <w:tcW w:w="675" w:type="pct"/>
            <w:tcBorders>
              <w:top w:val="single" w:sz="4" w:space="0" w:color="auto"/>
              <w:left w:val="single" w:sz="4" w:space="0" w:color="auto"/>
              <w:bottom w:val="single" w:sz="4" w:space="0" w:color="auto"/>
              <w:right w:val="single" w:sz="4" w:space="0" w:color="auto"/>
            </w:tcBorders>
          </w:tcPr>
          <w:p w:rsidR="0083626D" w:rsidRPr="00086D3B" w:rsidRDefault="0083626D" w:rsidP="000049F6">
            <w:pPr>
              <w:spacing w:beforeLines="40" w:before="96" w:afterLines="40" w:after="96"/>
              <w:jc w:val="center"/>
              <w:rPr>
                <w:rFonts w:cs="Arial"/>
                <w:sz w:val="20"/>
                <w:szCs w:val="20"/>
              </w:rPr>
            </w:pPr>
          </w:p>
        </w:tc>
      </w:tr>
      <w:tr w:rsidR="0083626D" w:rsidRPr="00086D3B" w:rsidTr="004C59A7">
        <w:tblPrEx>
          <w:tblLook w:val="01E0" w:firstRow="1" w:lastRow="1" w:firstColumn="1" w:lastColumn="1" w:noHBand="0" w:noVBand="0"/>
        </w:tblPrEx>
        <w:trPr>
          <w:cantSplit/>
          <w:trHeight w:val="690"/>
        </w:trPr>
        <w:tc>
          <w:tcPr>
            <w:tcW w:w="349" w:type="pct"/>
            <w:tcBorders>
              <w:top w:val="single" w:sz="4" w:space="0" w:color="auto"/>
              <w:left w:val="single" w:sz="4" w:space="0" w:color="auto"/>
              <w:bottom w:val="single" w:sz="4" w:space="0" w:color="auto"/>
              <w:right w:val="single" w:sz="4" w:space="0" w:color="auto"/>
            </w:tcBorders>
            <w:shd w:val="clear" w:color="auto" w:fill="auto"/>
          </w:tcPr>
          <w:p w:rsidR="0083626D" w:rsidRPr="00086D3B" w:rsidRDefault="0083626D" w:rsidP="0083626D">
            <w:pPr>
              <w:rPr>
                <w:sz w:val="20"/>
                <w:szCs w:val="20"/>
              </w:rPr>
            </w:pPr>
            <w:r w:rsidRPr="00086D3B">
              <w:rPr>
                <w:sz w:val="20"/>
                <w:szCs w:val="20"/>
              </w:rPr>
              <w:t>2.10</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83626D" w:rsidRPr="00086D3B" w:rsidRDefault="0083626D" w:rsidP="0083626D">
            <w:pPr>
              <w:rPr>
                <w:sz w:val="20"/>
                <w:szCs w:val="20"/>
              </w:rPr>
            </w:pPr>
            <w:r w:rsidRPr="00086D3B">
              <w:rPr>
                <w:sz w:val="20"/>
                <w:szCs w:val="20"/>
              </w:rPr>
              <w:t>Картица напајања "DP TENTB", EТИ "Н. Тесла"</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83626D" w:rsidRPr="00086D3B" w:rsidRDefault="0073649C" w:rsidP="0083626D">
            <w:pPr>
              <w:rPr>
                <w:sz w:val="20"/>
                <w:szCs w:val="20"/>
              </w:rPr>
            </w:pPr>
            <w:r w:rsidRPr="00086D3B">
              <w:rPr>
                <w:sz w:val="20"/>
                <w:szCs w:val="20"/>
              </w:rPr>
              <w:t>К</w:t>
            </w:r>
            <w:r w:rsidR="0083626D"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83626D" w:rsidRPr="00086D3B" w:rsidRDefault="0083626D" w:rsidP="0083626D">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26D" w:rsidRPr="00086D3B" w:rsidRDefault="0083626D" w:rsidP="0083626D">
            <w:pPr>
              <w:jc w:val="center"/>
              <w:rPr>
                <w:rFonts w:cs="Arial"/>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83626D" w:rsidRPr="00086D3B" w:rsidRDefault="0083626D" w:rsidP="0083626D">
            <w:pPr>
              <w:jc w:val="center"/>
              <w:rPr>
                <w:rFonts w:cs="Arial"/>
                <w:sz w:val="20"/>
                <w:szCs w:val="20"/>
              </w:rPr>
            </w:pPr>
          </w:p>
        </w:tc>
        <w:tc>
          <w:tcPr>
            <w:tcW w:w="746" w:type="pct"/>
            <w:tcBorders>
              <w:top w:val="single" w:sz="4" w:space="0" w:color="auto"/>
              <w:left w:val="single" w:sz="4" w:space="0" w:color="auto"/>
              <w:bottom w:val="single" w:sz="4" w:space="0" w:color="auto"/>
              <w:right w:val="single" w:sz="4" w:space="0" w:color="auto"/>
            </w:tcBorders>
          </w:tcPr>
          <w:p w:rsidR="0083626D" w:rsidRPr="00086D3B" w:rsidRDefault="0083626D" w:rsidP="0083626D">
            <w:pPr>
              <w:jc w:val="center"/>
              <w:rPr>
                <w:rFonts w:cs="Arial"/>
                <w:sz w:val="20"/>
                <w:szCs w:val="20"/>
              </w:rPr>
            </w:pPr>
          </w:p>
        </w:tc>
        <w:tc>
          <w:tcPr>
            <w:tcW w:w="675" w:type="pct"/>
            <w:tcBorders>
              <w:top w:val="single" w:sz="4" w:space="0" w:color="auto"/>
              <w:left w:val="single" w:sz="4" w:space="0" w:color="auto"/>
              <w:bottom w:val="single" w:sz="4" w:space="0" w:color="auto"/>
              <w:right w:val="single" w:sz="4" w:space="0" w:color="auto"/>
            </w:tcBorders>
          </w:tcPr>
          <w:p w:rsidR="0083626D" w:rsidRPr="00086D3B" w:rsidRDefault="0083626D" w:rsidP="0083626D">
            <w:pPr>
              <w:jc w:val="center"/>
              <w:rPr>
                <w:rFonts w:cs="Arial"/>
                <w:sz w:val="20"/>
                <w:szCs w:val="20"/>
              </w:rPr>
            </w:pPr>
          </w:p>
        </w:tc>
      </w:tr>
      <w:tr w:rsidR="0083626D" w:rsidRPr="00086D3B" w:rsidTr="004C59A7">
        <w:tblPrEx>
          <w:tblLook w:val="01E0" w:firstRow="1" w:lastRow="1" w:firstColumn="1" w:lastColumn="1" w:noHBand="0" w:noVBand="0"/>
        </w:tblPrEx>
        <w:trPr>
          <w:cantSplit/>
          <w:trHeight w:val="690"/>
        </w:trPr>
        <w:tc>
          <w:tcPr>
            <w:tcW w:w="349" w:type="pct"/>
            <w:tcBorders>
              <w:top w:val="single" w:sz="4" w:space="0" w:color="auto"/>
              <w:left w:val="single" w:sz="4" w:space="0" w:color="auto"/>
              <w:bottom w:val="single" w:sz="4" w:space="0" w:color="auto"/>
              <w:right w:val="single" w:sz="4" w:space="0" w:color="auto"/>
            </w:tcBorders>
            <w:shd w:val="clear" w:color="auto" w:fill="auto"/>
          </w:tcPr>
          <w:p w:rsidR="0083626D" w:rsidRPr="00086D3B" w:rsidRDefault="0083626D" w:rsidP="0083626D">
            <w:pPr>
              <w:rPr>
                <w:sz w:val="20"/>
                <w:szCs w:val="20"/>
              </w:rPr>
            </w:pPr>
            <w:r w:rsidRPr="00086D3B">
              <w:rPr>
                <w:sz w:val="20"/>
                <w:szCs w:val="20"/>
              </w:rPr>
              <w:t>2.11</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83626D" w:rsidRPr="00086D3B" w:rsidRDefault="0083626D" w:rsidP="0083626D">
            <w:pPr>
              <w:rPr>
                <w:sz w:val="20"/>
                <w:szCs w:val="20"/>
              </w:rPr>
            </w:pPr>
            <w:r w:rsidRPr="00086D3B">
              <w:rPr>
                <w:sz w:val="20"/>
                <w:szCs w:val="20"/>
              </w:rPr>
              <w:t>Микропроцесорска картица "uP3" са меморијом са уписаним управљачким програмом за исправљач ДРИ 24-250, ДРИ 24-600, ДРИ 48-400 или ДРИ 220-400, EТИ "Н. Тесла"</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83626D" w:rsidRPr="00086D3B" w:rsidRDefault="0073649C" w:rsidP="0083626D">
            <w:pPr>
              <w:rPr>
                <w:sz w:val="20"/>
                <w:szCs w:val="20"/>
              </w:rPr>
            </w:pPr>
            <w:r w:rsidRPr="00086D3B">
              <w:rPr>
                <w:sz w:val="20"/>
                <w:szCs w:val="20"/>
              </w:rPr>
              <w:t>К</w:t>
            </w:r>
            <w:r w:rsidR="0083626D"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83626D" w:rsidRPr="00086D3B" w:rsidRDefault="0083626D" w:rsidP="0083626D">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26D" w:rsidRPr="00086D3B" w:rsidRDefault="0083626D" w:rsidP="0083626D">
            <w:pPr>
              <w:jc w:val="center"/>
              <w:rPr>
                <w:rFonts w:cs="Arial"/>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83626D" w:rsidRPr="00086D3B" w:rsidRDefault="0083626D" w:rsidP="0083626D">
            <w:pPr>
              <w:jc w:val="center"/>
              <w:rPr>
                <w:rFonts w:cs="Arial"/>
                <w:sz w:val="20"/>
                <w:szCs w:val="20"/>
              </w:rPr>
            </w:pPr>
          </w:p>
        </w:tc>
        <w:tc>
          <w:tcPr>
            <w:tcW w:w="746" w:type="pct"/>
            <w:tcBorders>
              <w:top w:val="single" w:sz="4" w:space="0" w:color="auto"/>
              <w:left w:val="single" w:sz="4" w:space="0" w:color="auto"/>
              <w:bottom w:val="single" w:sz="4" w:space="0" w:color="auto"/>
              <w:right w:val="single" w:sz="4" w:space="0" w:color="auto"/>
            </w:tcBorders>
          </w:tcPr>
          <w:p w:rsidR="0083626D" w:rsidRPr="00086D3B" w:rsidRDefault="0083626D" w:rsidP="0083626D">
            <w:pPr>
              <w:jc w:val="center"/>
              <w:rPr>
                <w:rFonts w:cs="Arial"/>
                <w:sz w:val="20"/>
                <w:szCs w:val="20"/>
              </w:rPr>
            </w:pPr>
          </w:p>
        </w:tc>
        <w:tc>
          <w:tcPr>
            <w:tcW w:w="675" w:type="pct"/>
            <w:tcBorders>
              <w:top w:val="single" w:sz="4" w:space="0" w:color="auto"/>
              <w:left w:val="single" w:sz="4" w:space="0" w:color="auto"/>
              <w:bottom w:val="single" w:sz="4" w:space="0" w:color="auto"/>
              <w:right w:val="single" w:sz="4" w:space="0" w:color="auto"/>
            </w:tcBorders>
          </w:tcPr>
          <w:p w:rsidR="0083626D" w:rsidRPr="00086D3B" w:rsidRDefault="0083626D" w:rsidP="0083626D">
            <w:pPr>
              <w:jc w:val="center"/>
              <w:rPr>
                <w:rFonts w:cs="Arial"/>
                <w:sz w:val="20"/>
                <w:szCs w:val="20"/>
              </w:rPr>
            </w:pPr>
          </w:p>
        </w:tc>
      </w:tr>
      <w:tr w:rsidR="0083626D" w:rsidRPr="00086D3B" w:rsidTr="004C59A7">
        <w:tblPrEx>
          <w:tblLook w:val="01E0" w:firstRow="1" w:lastRow="1" w:firstColumn="1" w:lastColumn="1" w:noHBand="0" w:noVBand="0"/>
        </w:tblPrEx>
        <w:trPr>
          <w:cantSplit/>
          <w:trHeight w:val="340"/>
        </w:trPr>
        <w:tc>
          <w:tcPr>
            <w:tcW w:w="349" w:type="pct"/>
            <w:tcBorders>
              <w:top w:val="single" w:sz="4" w:space="0" w:color="auto"/>
              <w:left w:val="single" w:sz="4" w:space="0" w:color="auto"/>
              <w:bottom w:val="single" w:sz="4" w:space="0" w:color="auto"/>
              <w:right w:val="single" w:sz="4" w:space="0" w:color="auto"/>
            </w:tcBorders>
            <w:shd w:val="clear" w:color="auto" w:fill="auto"/>
          </w:tcPr>
          <w:p w:rsidR="0083626D" w:rsidRPr="00086D3B" w:rsidRDefault="0083626D" w:rsidP="0083626D">
            <w:pPr>
              <w:rPr>
                <w:sz w:val="20"/>
                <w:szCs w:val="20"/>
              </w:rPr>
            </w:pPr>
            <w:r w:rsidRPr="00086D3B">
              <w:rPr>
                <w:sz w:val="20"/>
                <w:szCs w:val="20"/>
              </w:rPr>
              <w:t>2.12</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83626D" w:rsidRPr="00086D3B" w:rsidRDefault="0083626D" w:rsidP="0083626D">
            <w:pPr>
              <w:rPr>
                <w:sz w:val="20"/>
                <w:szCs w:val="20"/>
              </w:rPr>
            </w:pPr>
            <w:r w:rsidRPr="00086D3B">
              <w:rPr>
                <w:sz w:val="20"/>
                <w:szCs w:val="20"/>
              </w:rPr>
              <w:t>RSO филтер за напон 3х400 V, 50 Hz, EТИ "Н. Тесла"</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83626D" w:rsidRPr="00086D3B" w:rsidRDefault="0073649C" w:rsidP="0083626D">
            <w:pPr>
              <w:rPr>
                <w:sz w:val="20"/>
                <w:szCs w:val="20"/>
              </w:rPr>
            </w:pPr>
            <w:r w:rsidRPr="00086D3B">
              <w:rPr>
                <w:sz w:val="20"/>
                <w:szCs w:val="20"/>
              </w:rPr>
              <w:t>К</w:t>
            </w:r>
            <w:r w:rsidR="0083626D"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83626D" w:rsidRPr="00086D3B" w:rsidRDefault="0083626D" w:rsidP="0083626D">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26D" w:rsidRPr="00086D3B" w:rsidRDefault="0083626D" w:rsidP="0083626D">
            <w:pPr>
              <w:jc w:val="center"/>
              <w:rPr>
                <w:rFonts w:cs="Arial"/>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83626D" w:rsidRPr="00086D3B" w:rsidRDefault="0083626D" w:rsidP="0083626D">
            <w:pPr>
              <w:jc w:val="center"/>
              <w:rPr>
                <w:rFonts w:cs="Arial"/>
                <w:sz w:val="20"/>
                <w:szCs w:val="20"/>
              </w:rPr>
            </w:pPr>
          </w:p>
        </w:tc>
        <w:tc>
          <w:tcPr>
            <w:tcW w:w="746" w:type="pct"/>
            <w:tcBorders>
              <w:top w:val="single" w:sz="4" w:space="0" w:color="auto"/>
              <w:left w:val="single" w:sz="4" w:space="0" w:color="auto"/>
              <w:bottom w:val="single" w:sz="4" w:space="0" w:color="auto"/>
              <w:right w:val="single" w:sz="4" w:space="0" w:color="auto"/>
            </w:tcBorders>
          </w:tcPr>
          <w:p w:rsidR="0083626D" w:rsidRPr="00086D3B" w:rsidRDefault="0083626D" w:rsidP="0083626D">
            <w:pPr>
              <w:jc w:val="center"/>
              <w:rPr>
                <w:rFonts w:cs="Arial"/>
                <w:sz w:val="20"/>
                <w:szCs w:val="20"/>
              </w:rPr>
            </w:pPr>
          </w:p>
        </w:tc>
        <w:tc>
          <w:tcPr>
            <w:tcW w:w="675" w:type="pct"/>
            <w:tcBorders>
              <w:top w:val="single" w:sz="4" w:space="0" w:color="auto"/>
              <w:left w:val="single" w:sz="4" w:space="0" w:color="auto"/>
              <w:bottom w:val="single" w:sz="4" w:space="0" w:color="auto"/>
              <w:right w:val="single" w:sz="4" w:space="0" w:color="auto"/>
            </w:tcBorders>
          </w:tcPr>
          <w:p w:rsidR="0083626D" w:rsidRPr="00086D3B" w:rsidRDefault="0083626D" w:rsidP="0083626D">
            <w:pPr>
              <w:jc w:val="center"/>
              <w:rPr>
                <w:rFonts w:cs="Arial"/>
                <w:sz w:val="20"/>
                <w:szCs w:val="20"/>
              </w:rPr>
            </w:pPr>
          </w:p>
        </w:tc>
      </w:tr>
      <w:tr w:rsidR="0083626D" w:rsidRPr="00086D3B" w:rsidTr="004C59A7">
        <w:tblPrEx>
          <w:tblLook w:val="01E0" w:firstRow="1" w:lastRow="1" w:firstColumn="1" w:lastColumn="1" w:noHBand="0" w:noVBand="0"/>
        </w:tblPrEx>
        <w:trPr>
          <w:cantSplit/>
          <w:trHeight w:val="730"/>
        </w:trPr>
        <w:tc>
          <w:tcPr>
            <w:tcW w:w="349" w:type="pct"/>
            <w:tcBorders>
              <w:top w:val="single" w:sz="4" w:space="0" w:color="auto"/>
              <w:left w:val="single" w:sz="4" w:space="0" w:color="auto"/>
              <w:bottom w:val="single" w:sz="4" w:space="0" w:color="auto"/>
              <w:right w:val="single" w:sz="4" w:space="0" w:color="auto"/>
            </w:tcBorders>
            <w:shd w:val="clear" w:color="auto" w:fill="auto"/>
          </w:tcPr>
          <w:p w:rsidR="0083626D" w:rsidRPr="00086D3B" w:rsidRDefault="0083626D" w:rsidP="0083626D">
            <w:pPr>
              <w:rPr>
                <w:sz w:val="20"/>
                <w:szCs w:val="20"/>
              </w:rPr>
            </w:pPr>
            <w:r w:rsidRPr="00086D3B">
              <w:rPr>
                <w:sz w:val="20"/>
                <w:szCs w:val="20"/>
              </w:rPr>
              <w:t>2.13</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83626D" w:rsidRPr="00086D3B" w:rsidRDefault="0083626D" w:rsidP="0083626D">
            <w:pPr>
              <w:rPr>
                <w:sz w:val="20"/>
                <w:szCs w:val="20"/>
              </w:rPr>
            </w:pPr>
            <w:r w:rsidRPr="00086D3B">
              <w:rPr>
                <w:sz w:val="20"/>
                <w:szCs w:val="20"/>
              </w:rPr>
              <w:t>Потенциометар 10-обртни, 1K, прецизни 7/8", D=6mm, "Spectrol" 534-1-1 PP1K</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83626D" w:rsidRPr="00086D3B" w:rsidRDefault="0073649C" w:rsidP="0083626D">
            <w:pPr>
              <w:rPr>
                <w:sz w:val="20"/>
                <w:szCs w:val="20"/>
              </w:rPr>
            </w:pPr>
            <w:r w:rsidRPr="00086D3B">
              <w:rPr>
                <w:sz w:val="20"/>
                <w:szCs w:val="20"/>
              </w:rPr>
              <w:t>К</w:t>
            </w:r>
            <w:r w:rsidR="0083626D"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83626D" w:rsidRPr="00086D3B" w:rsidRDefault="0083626D" w:rsidP="0083626D">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26D" w:rsidRPr="00086D3B" w:rsidRDefault="0083626D" w:rsidP="0083626D">
            <w:pPr>
              <w:jc w:val="center"/>
              <w:rPr>
                <w:rFonts w:cs="Arial"/>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83626D" w:rsidRPr="00086D3B" w:rsidRDefault="0083626D" w:rsidP="0083626D">
            <w:pPr>
              <w:jc w:val="center"/>
              <w:rPr>
                <w:rFonts w:cs="Arial"/>
                <w:sz w:val="20"/>
                <w:szCs w:val="20"/>
              </w:rPr>
            </w:pPr>
          </w:p>
        </w:tc>
        <w:tc>
          <w:tcPr>
            <w:tcW w:w="746" w:type="pct"/>
            <w:tcBorders>
              <w:top w:val="single" w:sz="4" w:space="0" w:color="auto"/>
              <w:left w:val="single" w:sz="4" w:space="0" w:color="auto"/>
              <w:bottom w:val="single" w:sz="4" w:space="0" w:color="auto"/>
              <w:right w:val="single" w:sz="4" w:space="0" w:color="auto"/>
            </w:tcBorders>
          </w:tcPr>
          <w:p w:rsidR="0083626D" w:rsidRPr="00086D3B" w:rsidRDefault="0083626D" w:rsidP="0083626D">
            <w:pPr>
              <w:jc w:val="center"/>
              <w:rPr>
                <w:rFonts w:cs="Arial"/>
                <w:sz w:val="20"/>
                <w:szCs w:val="20"/>
              </w:rPr>
            </w:pPr>
          </w:p>
        </w:tc>
        <w:tc>
          <w:tcPr>
            <w:tcW w:w="675" w:type="pct"/>
            <w:tcBorders>
              <w:top w:val="single" w:sz="4" w:space="0" w:color="auto"/>
              <w:left w:val="single" w:sz="4" w:space="0" w:color="auto"/>
              <w:bottom w:val="single" w:sz="4" w:space="0" w:color="auto"/>
              <w:right w:val="single" w:sz="4" w:space="0" w:color="auto"/>
            </w:tcBorders>
          </w:tcPr>
          <w:p w:rsidR="0083626D" w:rsidRPr="00086D3B" w:rsidRDefault="0083626D" w:rsidP="0083626D">
            <w:pPr>
              <w:jc w:val="center"/>
              <w:rPr>
                <w:rFonts w:cs="Arial"/>
                <w:sz w:val="20"/>
                <w:szCs w:val="20"/>
              </w:rPr>
            </w:pPr>
          </w:p>
        </w:tc>
      </w:tr>
      <w:tr w:rsidR="0083626D" w:rsidRPr="00086D3B" w:rsidTr="004C59A7">
        <w:tblPrEx>
          <w:tblLook w:val="01E0" w:firstRow="1" w:lastRow="1" w:firstColumn="1" w:lastColumn="1" w:noHBand="0" w:noVBand="0"/>
        </w:tblPrEx>
        <w:trPr>
          <w:cantSplit/>
          <w:trHeight w:val="690"/>
        </w:trPr>
        <w:tc>
          <w:tcPr>
            <w:tcW w:w="349" w:type="pct"/>
            <w:tcBorders>
              <w:top w:val="single" w:sz="4" w:space="0" w:color="auto"/>
              <w:left w:val="single" w:sz="4" w:space="0" w:color="auto"/>
              <w:bottom w:val="single" w:sz="4" w:space="0" w:color="auto"/>
              <w:right w:val="single" w:sz="4" w:space="0" w:color="auto"/>
            </w:tcBorders>
            <w:shd w:val="clear" w:color="auto" w:fill="auto"/>
          </w:tcPr>
          <w:p w:rsidR="0083626D" w:rsidRPr="00086D3B" w:rsidRDefault="0083626D" w:rsidP="0083626D">
            <w:pPr>
              <w:rPr>
                <w:sz w:val="20"/>
                <w:szCs w:val="20"/>
              </w:rPr>
            </w:pPr>
            <w:r w:rsidRPr="00086D3B">
              <w:rPr>
                <w:sz w:val="20"/>
                <w:szCs w:val="20"/>
              </w:rPr>
              <w:t>2.14</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83626D" w:rsidRPr="00086D3B" w:rsidRDefault="0083626D" w:rsidP="0083626D">
            <w:pPr>
              <w:rPr>
                <w:sz w:val="20"/>
                <w:szCs w:val="20"/>
              </w:rPr>
            </w:pPr>
            <w:r w:rsidRPr="00086D3B">
              <w:rPr>
                <w:sz w:val="20"/>
                <w:szCs w:val="20"/>
              </w:rPr>
              <w:t>Тастер “push-on”, 3A, 125V, no. P34-4149</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83626D" w:rsidRPr="00086D3B" w:rsidRDefault="0073649C" w:rsidP="0083626D">
            <w:pPr>
              <w:rPr>
                <w:sz w:val="20"/>
                <w:szCs w:val="20"/>
              </w:rPr>
            </w:pPr>
            <w:r w:rsidRPr="00086D3B">
              <w:rPr>
                <w:sz w:val="20"/>
                <w:szCs w:val="20"/>
              </w:rPr>
              <w:t>К</w:t>
            </w:r>
            <w:r w:rsidR="0083626D"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83626D" w:rsidRPr="00086D3B" w:rsidRDefault="0083626D" w:rsidP="0083626D">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26D" w:rsidRPr="00086D3B" w:rsidRDefault="0083626D" w:rsidP="0083626D">
            <w:pPr>
              <w:jc w:val="center"/>
              <w:rPr>
                <w:b/>
                <w:noProof/>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83626D" w:rsidRPr="00086D3B" w:rsidRDefault="0083626D" w:rsidP="0083626D">
            <w:pPr>
              <w:jc w:val="center"/>
              <w:rPr>
                <w:b/>
                <w:noProof/>
                <w:sz w:val="20"/>
                <w:szCs w:val="20"/>
              </w:rPr>
            </w:pPr>
          </w:p>
        </w:tc>
        <w:tc>
          <w:tcPr>
            <w:tcW w:w="746" w:type="pct"/>
            <w:tcBorders>
              <w:top w:val="single" w:sz="4" w:space="0" w:color="auto"/>
              <w:left w:val="single" w:sz="4" w:space="0" w:color="auto"/>
              <w:bottom w:val="single" w:sz="4" w:space="0" w:color="auto"/>
              <w:right w:val="single" w:sz="4" w:space="0" w:color="auto"/>
            </w:tcBorders>
          </w:tcPr>
          <w:p w:rsidR="0083626D" w:rsidRPr="00086D3B" w:rsidRDefault="0083626D" w:rsidP="0083626D">
            <w:pPr>
              <w:jc w:val="center"/>
              <w:rPr>
                <w:b/>
                <w:noProof/>
                <w:sz w:val="20"/>
                <w:szCs w:val="20"/>
              </w:rPr>
            </w:pPr>
          </w:p>
        </w:tc>
        <w:tc>
          <w:tcPr>
            <w:tcW w:w="675" w:type="pct"/>
            <w:tcBorders>
              <w:top w:val="single" w:sz="4" w:space="0" w:color="auto"/>
              <w:left w:val="single" w:sz="4" w:space="0" w:color="auto"/>
              <w:bottom w:val="single" w:sz="4" w:space="0" w:color="auto"/>
              <w:right w:val="single" w:sz="4" w:space="0" w:color="auto"/>
            </w:tcBorders>
          </w:tcPr>
          <w:p w:rsidR="0083626D" w:rsidRPr="00086D3B" w:rsidRDefault="0083626D" w:rsidP="0083626D">
            <w:pPr>
              <w:jc w:val="center"/>
              <w:rPr>
                <w:b/>
                <w:noProof/>
                <w:sz w:val="20"/>
                <w:szCs w:val="20"/>
              </w:rPr>
            </w:pPr>
          </w:p>
        </w:tc>
      </w:tr>
      <w:tr w:rsidR="0083626D" w:rsidRPr="00086D3B" w:rsidTr="004C59A7">
        <w:tblPrEx>
          <w:tblLook w:val="01E0" w:firstRow="1" w:lastRow="1" w:firstColumn="1" w:lastColumn="1" w:noHBand="0" w:noVBand="0"/>
        </w:tblPrEx>
        <w:trPr>
          <w:cantSplit/>
          <w:trHeight w:val="690"/>
        </w:trPr>
        <w:tc>
          <w:tcPr>
            <w:tcW w:w="349" w:type="pct"/>
            <w:tcBorders>
              <w:top w:val="single" w:sz="4" w:space="0" w:color="auto"/>
              <w:left w:val="single" w:sz="4" w:space="0" w:color="auto"/>
              <w:bottom w:val="single" w:sz="4" w:space="0" w:color="auto"/>
              <w:right w:val="single" w:sz="4" w:space="0" w:color="auto"/>
            </w:tcBorders>
            <w:shd w:val="clear" w:color="auto" w:fill="auto"/>
          </w:tcPr>
          <w:p w:rsidR="0083626D" w:rsidRPr="00086D3B" w:rsidRDefault="0083626D" w:rsidP="0083626D">
            <w:pPr>
              <w:rPr>
                <w:sz w:val="20"/>
                <w:szCs w:val="20"/>
              </w:rPr>
            </w:pPr>
            <w:r w:rsidRPr="00086D3B">
              <w:rPr>
                <w:sz w:val="20"/>
                <w:szCs w:val="20"/>
              </w:rPr>
              <w:t>2.15</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83626D" w:rsidRPr="00086D3B" w:rsidRDefault="0083626D" w:rsidP="0083626D">
            <w:pPr>
              <w:rPr>
                <w:sz w:val="20"/>
                <w:szCs w:val="20"/>
              </w:rPr>
            </w:pPr>
            <w:r w:rsidRPr="00086D3B">
              <w:rPr>
                <w:sz w:val="20"/>
                <w:szCs w:val="20"/>
              </w:rPr>
              <w:t>Модул за напајање PLC-a "Omron" CJ1W-PА202 (Vin = 85 – 264 V AC, f = 47 – 63 Hz, P = 14 W)</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83626D" w:rsidRPr="00086D3B" w:rsidRDefault="0073649C" w:rsidP="0083626D">
            <w:pPr>
              <w:rPr>
                <w:sz w:val="20"/>
                <w:szCs w:val="20"/>
              </w:rPr>
            </w:pPr>
            <w:r w:rsidRPr="00086D3B">
              <w:rPr>
                <w:sz w:val="20"/>
                <w:szCs w:val="20"/>
              </w:rPr>
              <w:t>К</w:t>
            </w:r>
            <w:r w:rsidR="0083626D"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83626D" w:rsidRPr="00086D3B" w:rsidRDefault="0083626D" w:rsidP="0083626D">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tcPr>
          <w:p w:rsidR="0083626D" w:rsidRPr="00086D3B" w:rsidRDefault="0083626D" w:rsidP="0083626D">
            <w:pPr>
              <w:jc w:val="center"/>
              <w:rPr>
                <w:noProof/>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83626D" w:rsidRPr="00086D3B" w:rsidRDefault="0083626D" w:rsidP="0083626D">
            <w:pPr>
              <w:jc w:val="center"/>
              <w:rPr>
                <w:b/>
                <w:noProof/>
                <w:sz w:val="20"/>
                <w:szCs w:val="20"/>
              </w:rPr>
            </w:pPr>
          </w:p>
        </w:tc>
        <w:tc>
          <w:tcPr>
            <w:tcW w:w="746" w:type="pct"/>
            <w:tcBorders>
              <w:top w:val="single" w:sz="4" w:space="0" w:color="auto"/>
              <w:left w:val="single" w:sz="4" w:space="0" w:color="auto"/>
              <w:bottom w:val="single" w:sz="4" w:space="0" w:color="auto"/>
              <w:right w:val="single" w:sz="4" w:space="0" w:color="auto"/>
            </w:tcBorders>
          </w:tcPr>
          <w:p w:rsidR="0083626D" w:rsidRPr="00086D3B" w:rsidRDefault="0083626D" w:rsidP="0083626D">
            <w:pPr>
              <w:jc w:val="center"/>
              <w:rPr>
                <w:b/>
                <w:noProof/>
                <w:sz w:val="20"/>
                <w:szCs w:val="20"/>
              </w:rPr>
            </w:pPr>
          </w:p>
        </w:tc>
        <w:tc>
          <w:tcPr>
            <w:tcW w:w="675" w:type="pct"/>
            <w:tcBorders>
              <w:top w:val="single" w:sz="4" w:space="0" w:color="auto"/>
              <w:left w:val="single" w:sz="4" w:space="0" w:color="auto"/>
              <w:bottom w:val="single" w:sz="4" w:space="0" w:color="auto"/>
              <w:right w:val="single" w:sz="4" w:space="0" w:color="auto"/>
            </w:tcBorders>
          </w:tcPr>
          <w:p w:rsidR="0083626D" w:rsidRPr="00086D3B" w:rsidRDefault="0083626D" w:rsidP="0083626D">
            <w:pPr>
              <w:jc w:val="center"/>
              <w:rPr>
                <w:b/>
                <w:noProof/>
                <w:sz w:val="20"/>
                <w:szCs w:val="20"/>
              </w:rPr>
            </w:pPr>
          </w:p>
        </w:tc>
      </w:tr>
      <w:tr w:rsidR="0083626D" w:rsidRPr="00086D3B" w:rsidTr="004C59A7">
        <w:tblPrEx>
          <w:tblLook w:val="01E0" w:firstRow="1" w:lastRow="1" w:firstColumn="1" w:lastColumn="1" w:noHBand="0" w:noVBand="0"/>
        </w:tblPrEx>
        <w:trPr>
          <w:cantSplit/>
          <w:trHeight w:val="690"/>
        </w:trPr>
        <w:tc>
          <w:tcPr>
            <w:tcW w:w="349" w:type="pct"/>
            <w:tcBorders>
              <w:top w:val="single" w:sz="4" w:space="0" w:color="auto"/>
              <w:left w:val="single" w:sz="4" w:space="0" w:color="auto"/>
              <w:bottom w:val="single" w:sz="4" w:space="0" w:color="auto"/>
              <w:right w:val="single" w:sz="4" w:space="0" w:color="auto"/>
            </w:tcBorders>
            <w:shd w:val="clear" w:color="auto" w:fill="auto"/>
          </w:tcPr>
          <w:p w:rsidR="0083626D" w:rsidRPr="00086D3B" w:rsidRDefault="0083626D" w:rsidP="0083626D">
            <w:pPr>
              <w:rPr>
                <w:sz w:val="20"/>
                <w:szCs w:val="20"/>
              </w:rPr>
            </w:pPr>
            <w:r w:rsidRPr="00086D3B">
              <w:rPr>
                <w:sz w:val="20"/>
                <w:szCs w:val="20"/>
              </w:rPr>
              <w:t>2.16</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83626D" w:rsidRPr="00086D3B" w:rsidRDefault="0083626D" w:rsidP="0083626D">
            <w:pPr>
              <w:rPr>
                <w:sz w:val="20"/>
                <w:szCs w:val="20"/>
              </w:rPr>
            </w:pPr>
            <w:r w:rsidRPr="00086D3B">
              <w:rPr>
                <w:sz w:val="20"/>
                <w:szCs w:val="20"/>
              </w:rPr>
              <w:t>Микропроцесорска јединица PLC-a "Omron" CJ2М-CPU11, са уписаним програмом за конвертор телекомуникационих протокола INT-485-MBRTU</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83626D" w:rsidRPr="00086D3B" w:rsidRDefault="0073649C" w:rsidP="0083626D">
            <w:pPr>
              <w:rPr>
                <w:sz w:val="20"/>
                <w:szCs w:val="20"/>
              </w:rPr>
            </w:pPr>
            <w:r w:rsidRPr="00086D3B">
              <w:rPr>
                <w:sz w:val="20"/>
                <w:szCs w:val="20"/>
              </w:rPr>
              <w:t>К</w:t>
            </w:r>
            <w:r w:rsidR="0083626D"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83626D" w:rsidRPr="00086D3B" w:rsidRDefault="0083626D" w:rsidP="0083626D">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tcPr>
          <w:p w:rsidR="0083626D" w:rsidRPr="00086D3B" w:rsidRDefault="0083626D" w:rsidP="0083626D">
            <w:pPr>
              <w:jc w:val="center"/>
              <w:rPr>
                <w:noProof/>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83626D" w:rsidRPr="00086D3B" w:rsidRDefault="0083626D" w:rsidP="0083626D">
            <w:pPr>
              <w:jc w:val="center"/>
              <w:rPr>
                <w:b/>
                <w:noProof/>
                <w:sz w:val="20"/>
                <w:szCs w:val="20"/>
              </w:rPr>
            </w:pPr>
          </w:p>
        </w:tc>
        <w:tc>
          <w:tcPr>
            <w:tcW w:w="746" w:type="pct"/>
            <w:tcBorders>
              <w:top w:val="single" w:sz="4" w:space="0" w:color="auto"/>
              <w:left w:val="single" w:sz="4" w:space="0" w:color="auto"/>
              <w:bottom w:val="single" w:sz="4" w:space="0" w:color="auto"/>
              <w:right w:val="single" w:sz="4" w:space="0" w:color="auto"/>
            </w:tcBorders>
          </w:tcPr>
          <w:p w:rsidR="0083626D" w:rsidRPr="00086D3B" w:rsidRDefault="0083626D" w:rsidP="0083626D">
            <w:pPr>
              <w:jc w:val="center"/>
              <w:rPr>
                <w:b/>
                <w:noProof/>
                <w:sz w:val="20"/>
                <w:szCs w:val="20"/>
              </w:rPr>
            </w:pPr>
          </w:p>
        </w:tc>
        <w:tc>
          <w:tcPr>
            <w:tcW w:w="675" w:type="pct"/>
            <w:tcBorders>
              <w:top w:val="single" w:sz="4" w:space="0" w:color="auto"/>
              <w:left w:val="single" w:sz="4" w:space="0" w:color="auto"/>
              <w:bottom w:val="single" w:sz="4" w:space="0" w:color="auto"/>
              <w:right w:val="single" w:sz="4" w:space="0" w:color="auto"/>
            </w:tcBorders>
          </w:tcPr>
          <w:p w:rsidR="0083626D" w:rsidRPr="00086D3B" w:rsidRDefault="0083626D" w:rsidP="0083626D">
            <w:pPr>
              <w:jc w:val="center"/>
              <w:rPr>
                <w:b/>
                <w:noProof/>
                <w:sz w:val="20"/>
                <w:szCs w:val="20"/>
              </w:rPr>
            </w:pPr>
          </w:p>
        </w:tc>
      </w:tr>
      <w:tr w:rsidR="0083626D" w:rsidRPr="00086D3B" w:rsidTr="004C59A7">
        <w:tblPrEx>
          <w:tblLook w:val="01E0" w:firstRow="1" w:lastRow="1" w:firstColumn="1" w:lastColumn="1" w:noHBand="0" w:noVBand="0"/>
        </w:tblPrEx>
        <w:trPr>
          <w:cantSplit/>
          <w:trHeight w:val="690"/>
        </w:trPr>
        <w:tc>
          <w:tcPr>
            <w:tcW w:w="349" w:type="pct"/>
            <w:tcBorders>
              <w:top w:val="single" w:sz="4" w:space="0" w:color="auto"/>
              <w:left w:val="single" w:sz="4" w:space="0" w:color="auto"/>
              <w:bottom w:val="single" w:sz="4" w:space="0" w:color="auto"/>
              <w:right w:val="single" w:sz="4" w:space="0" w:color="auto"/>
            </w:tcBorders>
            <w:shd w:val="clear" w:color="auto" w:fill="auto"/>
          </w:tcPr>
          <w:p w:rsidR="0083626D" w:rsidRPr="00086D3B" w:rsidRDefault="0083626D" w:rsidP="0083626D">
            <w:pPr>
              <w:rPr>
                <w:sz w:val="20"/>
                <w:szCs w:val="20"/>
              </w:rPr>
            </w:pPr>
            <w:r w:rsidRPr="00086D3B">
              <w:rPr>
                <w:sz w:val="20"/>
                <w:szCs w:val="20"/>
              </w:rPr>
              <w:t>2.17</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83626D" w:rsidRPr="00086D3B" w:rsidRDefault="0083626D" w:rsidP="0083626D">
            <w:pPr>
              <w:rPr>
                <w:sz w:val="20"/>
                <w:szCs w:val="20"/>
              </w:rPr>
            </w:pPr>
            <w:r w:rsidRPr="00086D3B">
              <w:rPr>
                <w:sz w:val="20"/>
                <w:szCs w:val="20"/>
              </w:rPr>
              <w:t>Комуникациона јединица PLC-a "Omron" CJ1W-SCU41-V1 (два порта за серијску комуникацију, 1 x RS-232, 1 x RS-422/485)</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83626D" w:rsidRPr="00086D3B" w:rsidRDefault="0073649C" w:rsidP="0083626D">
            <w:pPr>
              <w:rPr>
                <w:sz w:val="20"/>
                <w:szCs w:val="20"/>
              </w:rPr>
            </w:pPr>
            <w:r w:rsidRPr="00086D3B">
              <w:rPr>
                <w:sz w:val="20"/>
                <w:szCs w:val="20"/>
              </w:rPr>
              <w:t>К</w:t>
            </w:r>
            <w:r w:rsidR="0083626D"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83626D" w:rsidRPr="00086D3B" w:rsidRDefault="0083626D" w:rsidP="0083626D">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26D" w:rsidRPr="00086D3B" w:rsidRDefault="0083626D" w:rsidP="0083626D">
            <w:pPr>
              <w:spacing w:after="120"/>
              <w:jc w:val="center"/>
              <w:rPr>
                <w:noProof/>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83626D" w:rsidRPr="00086D3B" w:rsidRDefault="0083626D" w:rsidP="0083626D">
            <w:pPr>
              <w:spacing w:after="120"/>
              <w:jc w:val="center"/>
              <w:rPr>
                <w:b/>
                <w:noProof/>
                <w:sz w:val="20"/>
                <w:szCs w:val="20"/>
              </w:rPr>
            </w:pPr>
          </w:p>
        </w:tc>
        <w:tc>
          <w:tcPr>
            <w:tcW w:w="746" w:type="pct"/>
            <w:tcBorders>
              <w:top w:val="single" w:sz="4" w:space="0" w:color="auto"/>
              <w:left w:val="single" w:sz="4" w:space="0" w:color="auto"/>
              <w:bottom w:val="single" w:sz="4" w:space="0" w:color="auto"/>
              <w:right w:val="single" w:sz="4" w:space="0" w:color="auto"/>
            </w:tcBorders>
          </w:tcPr>
          <w:p w:rsidR="0083626D" w:rsidRPr="00086D3B" w:rsidRDefault="0083626D" w:rsidP="0083626D">
            <w:pPr>
              <w:spacing w:after="120"/>
              <w:jc w:val="center"/>
              <w:rPr>
                <w:b/>
                <w:noProof/>
                <w:sz w:val="20"/>
                <w:szCs w:val="20"/>
              </w:rPr>
            </w:pPr>
          </w:p>
        </w:tc>
        <w:tc>
          <w:tcPr>
            <w:tcW w:w="675" w:type="pct"/>
            <w:tcBorders>
              <w:top w:val="single" w:sz="4" w:space="0" w:color="auto"/>
              <w:left w:val="single" w:sz="4" w:space="0" w:color="auto"/>
              <w:bottom w:val="single" w:sz="4" w:space="0" w:color="auto"/>
              <w:right w:val="single" w:sz="4" w:space="0" w:color="auto"/>
            </w:tcBorders>
          </w:tcPr>
          <w:p w:rsidR="0083626D" w:rsidRPr="00086D3B" w:rsidRDefault="0083626D" w:rsidP="0083626D">
            <w:pPr>
              <w:spacing w:after="120"/>
              <w:jc w:val="center"/>
              <w:rPr>
                <w:b/>
                <w:noProof/>
                <w:sz w:val="20"/>
                <w:szCs w:val="20"/>
              </w:rPr>
            </w:pPr>
          </w:p>
        </w:tc>
      </w:tr>
      <w:tr w:rsidR="0083626D" w:rsidRPr="00086D3B" w:rsidTr="004C59A7">
        <w:tblPrEx>
          <w:tblLook w:val="01E0" w:firstRow="1" w:lastRow="1" w:firstColumn="1" w:lastColumn="1" w:noHBand="0" w:noVBand="0"/>
        </w:tblPrEx>
        <w:trPr>
          <w:cantSplit/>
          <w:trHeight w:val="690"/>
        </w:trPr>
        <w:tc>
          <w:tcPr>
            <w:tcW w:w="349" w:type="pct"/>
            <w:tcBorders>
              <w:top w:val="single" w:sz="4" w:space="0" w:color="auto"/>
              <w:left w:val="single" w:sz="4" w:space="0" w:color="auto"/>
              <w:bottom w:val="single" w:sz="4" w:space="0" w:color="auto"/>
              <w:right w:val="single" w:sz="4" w:space="0" w:color="auto"/>
            </w:tcBorders>
            <w:shd w:val="clear" w:color="auto" w:fill="auto"/>
          </w:tcPr>
          <w:p w:rsidR="0083626D" w:rsidRPr="00086D3B" w:rsidRDefault="0083626D" w:rsidP="0083626D">
            <w:pPr>
              <w:rPr>
                <w:sz w:val="20"/>
                <w:szCs w:val="20"/>
              </w:rPr>
            </w:pPr>
            <w:r w:rsidRPr="00086D3B">
              <w:rPr>
                <w:sz w:val="20"/>
                <w:szCs w:val="20"/>
              </w:rPr>
              <w:t>2.18</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83626D" w:rsidRPr="00086D3B" w:rsidRDefault="0083626D" w:rsidP="0083626D">
            <w:pPr>
              <w:rPr>
                <w:sz w:val="20"/>
                <w:szCs w:val="20"/>
              </w:rPr>
            </w:pPr>
            <w:r w:rsidRPr="00086D3B">
              <w:rPr>
                <w:sz w:val="20"/>
                <w:szCs w:val="20"/>
              </w:rPr>
              <w:t>Резервна литијум-јонска батерија за микропроцесорску јединицу PLC-a "Omron", типа CJ1W-BAT01</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83626D" w:rsidRPr="00086D3B" w:rsidRDefault="00C07166" w:rsidP="0083626D">
            <w:pPr>
              <w:rPr>
                <w:sz w:val="20"/>
                <w:szCs w:val="20"/>
              </w:rPr>
            </w:pPr>
            <w:r w:rsidRPr="00086D3B">
              <w:rPr>
                <w:sz w:val="20"/>
                <w:szCs w:val="20"/>
              </w:rPr>
              <w:t>ком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83626D" w:rsidRPr="00086D3B" w:rsidRDefault="00C07166" w:rsidP="0083626D">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tcPr>
          <w:p w:rsidR="0083626D" w:rsidRPr="00086D3B" w:rsidRDefault="0083626D" w:rsidP="0083626D">
            <w:pPr>
              <w:jc w:val="center"/>
              <w:rPr>
                <w:noProof/>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83626D" w:rsidRPr="00086D3B" w:rsidRDefault="0083626D" w:rsidP="0083626D">
            <w:pPr>
              <w:jc w:val="center"/>
              <w:rPr>
                <w:b/>
                <w:noProof/>
                <w:sz w:val="20"/>
                <w:szCs w:val="20"/>
              </w:rPr>
            </w:pPr>
          </w:p>
        </w:tc>
        <w:tc>
          <w:tcPr>
            <w:tcW w:w="746" w:type="pct"/>
            <w:tcBorders>
              <w:top w:val="single" w:sz="4" w:space="0" w:color="auto"/>
              <w:left w:val="single" w:sz="4" w:space="0" w:color="auto"/>
              <w:bottom w:val="single" w:sz="4" w:space="0" w:color="auto"/>
              <w:right w:val="single" w:sz="4" w:space="0" w:color="auto"/>
            </w:tcBorders>
          </w:tcPr>
          <w:p w:rsidR="0083626D" w:rsidRPr="00086D3B" w:rsidRDefault="0083626D" w:rsidP="0083626D">
            <w:pPr>
              <w:jc w:val="center"/>
              <w:rPr>
                <w:b/>
                <w:noProof/>
                <w:sz w:val="20"/>
                <w:szCs w:val="20"/>
              </w:rPr>
            </w:pPr>
          </w:p>
        </w:tc>
        <w:tc>
          <w:tcPr>
            <w:tcW w:w="675" w:type="pct"/>
            <w:tcBorders>
              <w:top w:val="single" w:sz="4" w:space="0" w:color="auto"/>
              <w:left w:val="single" w:sz="4" w:space="0" w:color="auto"/>
              <w:bottom w:val="single" w:sz="4" w:space="0" w:color="auto"/>
              <w:right w:val="single" w:sz="4" w:space="0" w:color="auto"/>
            </w:tcBorders>
          </w:tcPr>
          <w:p w:rsidR="0083626D" w:rsidRPr="00086D3B" w:rsidRDefault="0083626D" w:rsidP="0083626D">
            <w:pPr>
              <w:jc w:val="center"/>
              <w:rPr>
                <w:b/>
                <w:noProof/>
                <w:sz w:val="20"/>
                <w:szCs w:val="20"/>
              </w:rPr>
            </w:pPr>
          </w:p>
        </w:tc>
      </w:tr>
      <w:tr w:rsidR="00385506" w:rsidRPr="00086D3B" w:rsidTr="00B51602">
        <w:tblPrEx>
          <w:tblLook w:val="01E0" w:firstRow="1" w:lastRow="1" w:firstColumn="1" w:lastColumn="1" w:noHBand="0" w:noVBand="0"/>
        </w:tblPrEx>
        <w:trPr>
          <w:cantSplit/>
          <w:trHeight w:val="690"/>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385506" w:rsidRPr="00086D3B" w:rsidRDefault="00385506" w:rsidP="0083626D">
            <w:pPr>
              <w:jc w:val="center"/>
              <w:rPr>
                <w:b/>
                <w:sz w:val="20"/>
                <w:szCs w:val="20"/>
              </w:rPr>
            </w:pPr>
            <w:r w:rsidRPr="00086D3B">
              <w:rPr>
                <w:b/>
                <w:sz w:val="20"/>
                <w:szCs w:val="20"/>
              </w:rPr>
              <w:t>3.</w:t>
            </w:r>
          </w:p>
        </w:tc>
        <w:tc>
          <w:tcPr>
            <w:tcW w:w="4651"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385506" w:rsidRPr="00086D3B" w:rsidRDefault="00385506" w:rsidP="00385506">
            <w:pPr>
              <w:rPr>
                <w:b/>
                <w:sz w:val="20"/>
                <w:szCs w:val="20"/>
              </w:rPr>
            </w:pPr>
            <w:r w:rsidRPr="00086D3B">
              <w:rPr>
                <w:b/>
                <w:sz w:val="20"/>
                <w:szCs w:val="20"/>
              </w:rPr>
              <w:t>Испорука и уградња опреме побудних система и групног регулатора</w:t>
            </w:r>
          </w:p>
        </w:tc>
      </w:tr>
      <w:tr w:rsidR="00385506" w:rsidRPr="00086D3B" w:rsidTr="004C59A7">
        <w:tblPrEx>
          <w:tblLook w:val="01E0" w:firstRow="1" w:lastRow="1" w:firstColumn="1" w:lastColumn="1" w:noHBand="0" w:noVBand="0"/>
        </w:tblPrEx>
        <w:trPr>
          <w:cantSplit/>
          <w:trHeight w:val="690"/>
        </w:trPr>
        <w:tc>
          <w:tcPr>
            <w:tcW w:w="349"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3.1</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Модул напајања и серијске комуникације регулатора INT-REG/BNR</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73649C" w:rsidP="00385506">
            <w:pPr>
              <w:rPr>
                <w:sz w:val="20"/>
                <w:szCs w:val="20"/>
              </w:rPr>
            </w:pPr>
            <w:r w:rsidRPr="00086D3B">
              <w:rPr>
                <w:sz w:val="20"/>
                <w:szCs w:val="20"/>
              </w:rPr>
              <w:t>К</w:t>
            </w:r>
            <w:r w:rsidR="00385506"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jc w:val="center"/>
              <w:rPr>
                <w:noProof/>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385506" w:rsidRPr="00086D3B" w:rsidRDefault="00385506" w:rsidP="00385506">
            <w:pPr>
              <w:jc w:val="center"/>
              <w:rPr>
                <w:b/>
                <w:noProof/>
                <w:sz w:val="20"/>
                <w:szCs w:val="20"/>
              </w:rPr>
            </w:pPr>
          </w:p>
        </w:tc>
        <w:tc>
          <w:tcPr>
            <w:tcW w:w="746"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c>
          <w:tcPr>
            <w:tcW w:w="675"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r>
      <w:tr w:rsidR="00385506" w:rsidRPr="00086D3B" w:rsidTr="004C59A7">
        <w:tblPrEx>
          <w:tblLook w:val="01E0" w:firstRow="1" w:lastRow="1" w:firstColumn="1" w:lastColumn="1" w:noHBand="0" w:noVBand="0"/>
        </w:tblPrEx>
        <w:trPr>
          <w:cantSplit/>
          <w:trHeight w:val="690"/>
        </w:trPr>
        <w:tc>
          <w:tcPr>
            <w:tcW w:w="349"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3.2</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Модул мерних претварача регулатора INT-REG/KMP</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73649C" w:rsidP="00385506">
            <w:pPr>
              <w:rPr>
                <w:sz w:val="20"/>
                <w:szCs w:val="20"/>
              </w:rPr>
            </w:pPr>
            <w:r w:rsidRPr="00086D3B">
              <w:rPr>
                <w:sz w:val="20"/>
                <w:szCs w:val="20"/>
              </w:rPr>
              <w:t>К</w:t>
            </w:r>
            <w:r w:rsidR="00385506"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5506" w:rsidRPr="00086D3B" w:rsidRDefault="00385506" w:rsidP="00385506">
            <w:pPr>
              <w:jc w:val="center"/>
              <w:rPr>
                <w:noProof/>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385506" w:rsidRPr="00086D3B" w:rsidRDefault="00385506" w:rsidP="00385506">
            <w:pPr>
              <w:rPr>
                <w:b/>
                <w:noProof/>
                <w:sz w:val="20"/>
                <w:szCs w:val="20"/>
              </w:rPr>
            </w:pPr>
          </w:p>
        </w:tc>
        <w:tc>
          <w:tcPr>
            <w:tcW w:w="746"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rPr>
                <w:b/>
                <w:noProof/>
                <w:sz w:val="20"/>
                <w:szCs w:val="20"/>
              </w:rPr>
            </w:pPr>
          </w:p>
        </w:tc>
        <w:tc>
          <w:tcPr>
            <w:tcW w:w="675"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rPr>
                <w:b/>
                <w:noProof/>
                <w:sz w:val="20"/>
                <w:szCs w:val="20"/>
              </w:rPr>
            </w:pPr>
          </w:p>
        </w:tc>
      </w:tr>
      <w:tr w:rsidR="00385506" w:rsidRPr="00086D3B" w:rsidTr="004C59A7">
        <w:tblPrEx>
          <w:tblLook w:val="01E0" w:firstRow="1" w:lastRow="1" w:firstColumn="1" w:lastColumn="1" w:noHBand="0" w:noVBand="0"/>
        </w:tblPrEx>
        <w:trPr>
          <w:cantSplit/>
          <w:trHeight w:val="690"/>
        </w:trPr>
        <w:tc>
          <w:tcPr>
            <w:tcW w:w="349"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3.3</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Управљачки модул регулатора INT-REG/MK</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73649C" w:rsidP="00385506">
            <w:pPr>
              <w:rPr>
                <w:sz w:val="20"/>
                <w:szCs w:val="20"/>
              </w:rPr>
            </w:pPr>
            <w:r w:rsidRPr="00086D3B">
              <w:rPr>
                <w:sz w:val="20"/>
                <w:szCs w:val="20"/>
              </w:rPr>
              <w:t>К</w:t>
            </w:r>
            <w:r w:rsidR="00385506"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jc w:val="center"/>
              <w:rPr>
                <w:noProof/>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385506" w:rsidRPr="00086D3B" w:rsidRDefault="00385506" w:rsidP="00385506">
            <w:pPr>
              <w:jc w:val="center"/>
              <w:rPr>
                <w:b/>
                <w:noProof/>
                <w:sz w:val="20"/>
                <w:szCs w:val="20"/>
              </w:rPr>
            </w:pPr>
          </w:p>
        </w:tc>
        <w:tc>
          <w:tcPr>
            <w:tcW w:w="746"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c>
          <w:tcPr>
            <w:tcW w:w="675"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r>
      <w:tr w:rsidR="00385506" w:rsidRPr="00086D3B" w:rsidTr="004C59A7">
        <w:tblPrEx>
          <w:tblLook w:val="01E0" w:firstRow="1" w:lastRow="1" w:firstColumn="1" w:lastColumn="1" w:noHBand="0" w:noVBand="0"/>
        </w:tblPrEx>
        <w:trPr>
          <w:cantSplit/>
          <w:trHeight w:val="690"/>
        </w:trPr>
        <w:tc>
          <w:tcPr>
            <w:tcW w:w="349"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3.4</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Модул за генерисање импулса регулатора INT-REG/KDL</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73649C" w:rsidP="00385506">
            <w:pPr>
              <w:rPr>
                <w:sz w:val="20"/>
                <w:szCs w:val="20"/>
              </w:rPr>
            </w:pPr>
            <w:r w:rsidRPr="00086D3B">
              <w:rPr>
                <w:sz w:val="20"/>
                <w:szCs w:val="20"/>
              </w:rPr>
              <w:t>К</w:t>
            </w:r>
            <w:r w:rsidR="00385506"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5506" w:rsidRPr="00086D3B" w:rsidRDefault="00385506" w:rsidP="00385506">
            <w:pPr>
              <w:jc w:val="center"/>
              <w:rPr>
                <w:noProof/>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385506" w:rsidRPr="00086D3B" w:rsidRDefault="00385506" w:rsidP="00385506">
            <w:pPr>
              <w:jc w:val="center"/>
              <w:rPr>
                <w:b/>
                <w:noProof/>
                <w:sz w:val="20"/>
                <w:szCs w:val="20"/>
              </w:rPr>
            </w:pPr>
          </w:p>
        </w:tc>
        <w:tc>
          <w:tcPr>
            <w:tcW w:w="746"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c>
          <w:tcPr>
            <w:tcW w:w="675"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r>
      <w:tr w:rsidR="00385506" w:rsidRPr="00086D3B" w:rsidTr="004C59A7">
        <w:tblPrEx>
          <w:tblLook w:val="01E0" w:firstRow="1" w:lastRow="1" w:firstColumn="1" w:lastColumn="1" w:noHBand="0" w:noVBand="0"/>
        </w:tblPrEx>
        <w:trPr>
          <w:cantSplit/>
          <w:trHeight w:val="690"/>
        </w:trPr>
        <w:tc>
          <w:tcPr>
            <w:tcW w:w="349"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3.5</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Модул дигиталних излаза регулатора INT-REG/KDI</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73649C" w:rsidP="00385506">
            <w:pPr>
              <w:rPr>
                <w:sz w:val="20"/>
                <w:szCs w:val="20"/>
              </w:rPr>
            </w:pPr>
            <w:r w:rsidRPr="00086D3B">
              <w:rPr>
                <w:sz w:val="20"/>
                <w:szCs w:val="20"/>
              </w:rPr>
              <w:t>К</w:t>
            </w:r>
            <w:r w:rsidR="00385506"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jc w:val="center"/>
              <w:rPr>
                <w:b/>
                <w:noProof/>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385506" w:rsidRPr="00086D3B" w:rsidRDefault="00385506" w:rsidP="00385506">
            <w:pPr>
              <w:jc w:val="center"/>
              <w:rPr>
                <w:b/>
                <w:noProof/>
                <w:sz w:val="20"/>
                <w:szCs w:val="20"/>
              </w:rPr>
            </w:pPr>
          </w:p>
        </w:tc>
        <w:tc>
          <w:tcPr>
            <w:tcW w:w="746"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c>
          <w:tcPr>
            <w:tcW w:w="675"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r>
      <w:tr w:rsidR="00385506" w:rsidRPr="00086D3B" w:rsidTr="004C59A7">
        <w:tblPrEx>
          <w:tblLook w:val="01E0" w:firstRow="1" w:lastRow="1" w:firstColumn="1" w:lastColumn="1" w:noHBand="0" w:noVBand="0"/>
        </w:tblPrEx>
        <w:trPr>
          <w:cantSplit/>
          <w:trHeight w:val="690"/>
        </w:trPr>
        <w:tc>
          <w:tcPr>
            <w:tcW w:w="349"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3.6</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Модул дигиталних улаза регулатора                              INT-REG/KDU</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73649C" w:rsidP="00385506">
            <w:pPr>
              <w:rPr>
                <w:sz w:val="20"/>
                <w:szCs w:val="20"/>
              </w:rPr>
            </w:pPr>
            <w:r w:rsidRPr="00086D3B">
              <w:rPr>
                <w:sz w:val="20"/>
                <w:szCs w:val="20"/>
              </w:rPr>
              <w:t>К</w:t>
            </w:r>
            <w:r w:rsidR="00385506"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jc w:val="center"/>
              <w:rPr>
                <w:noProof/>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385506" w:rsidRPr="00086D3B" w:rsidRDefault="00385506" w:rsidP="00385506">
            <w:pPr>
              <w:jc w:val="center"/>
              <w:rPr>
                <w:b/>
                <w:noProof/>
                <w:sz w:val="20"/>
                <w:szCs w:val="20"/>
              </w:rPr>
            </w:pPr>
          </w:p>
        </w:tc>
        <w:tc>
          <w:tcPr>
            <w:tcW w:w="746"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c>
          <w:tcPr>
            <w:tcW w:w="675"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r>
      <w:tr w:rsidR="00385506" w:rsidRPr="00086D3B" w:rsidTr="004C59A7">
        <w:tblPrEx>
          <w:tblLook w:val="01E0" w:firstRow="1" w:lastRow="1" w:firstColumn="1" w:lastColumn="1" w:noHBand="0" w:noVBand="0"/>
        </w:tblPrEx>
        <w:trPr>
          <w:cantSplit/>
          <w:trHeight w:val="690"/>
        </w:trPr>
        <w:tc>
          <w:tcPr>
            <w:tcW w:w="349"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3.7</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Комуникациони модул                                      INT-REG/KM</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73649C" w:rsidP="00385506">
            <w:pPr>
              <w:rPr>
                <w:sz w:val="20"/>
                <w:szCs w:val="20"/>
              </w:rPr>
            </w:pPr>
            <w:r w:rsidRPr="00086D3B">
              <w:rPr>
                <w:sz w:val="20"/>
                <w:szCs w:val="20"/>
              </w:rPr>
              <w:t>К</w:t>
            </w:r>
            <w:r w:rsidR="00385506"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jc w:val="center"/>
              <w:rPr>
                <w:noProof/>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385506" w:rsidRPr="00086D3B" w:rsidRDefault="00385506" w:rsidP="00385506">
            <w:pPr>
              <w:jc w:val="center"/>
              <w:rPr>
                <w:b/>
                <w:noProof/>
                <w:sz w:val="20"/>
                <w:szCs w:val="20"/>
              </w:rPr>
            </w:pPr>
          </w:p>
        </w:tc>
        <w:tc>
          <w:tcPr>
            <w:tcW w:w="746"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c>
          <w:tcPr>
            <w:tcW w:w="675"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r>
      <w:tr w:rsidR="00385506" w:rsidRPr="00086D3B" w:rsidTr="004C59A7">
        <w:tblPrEx>
          <w:tblLook w:val="01E0" w:firstRow="1" w:lastRow="1" w:firstColumn="1" w:lastColumn="1" w:noHBand="0" w:noVBand="0"/>
        </w:tblPrEx>
        <w:trPr>
          <w:cantSplit/>
          <w:trHeight w:val="690"/>
        </w:trPr>
        <w:tc>
          <w:tcPr>
            <w:tcW w:w="349"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3.8</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Управљачки панел, индустријски монитор 17" осетљив на додир</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73649C" w:rsidP="00385506">
            <w:pPr>
              <w:rPr>
                <w:sz w:val="20"/>
                <w:szCs w:val="20"/>
              </w:rPr>
            </w:pPr>
            <w:r w:rsidRPr="00086D3B">
              <w:rPr>
                <w:sz w:val="20"/>
                <w:szCs w:val="20"/>
              </w:rPr>
              <w:t>К</w:t>
            </w:r>
            <w:r w:rsidR="00385506"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jc w:val="center"/>
              <w:rPr>
                <w:noProof/>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385506" w:rsidRPr="00086D3B" w:rsidRDefault="00385506" w:rsidP="00385506">
            <w:pPr>
              <w:jc w:val="center"/>
              <w:rPr>
                <w:b/>
                <w:noProof/>
                <w:sz w:val="20"/>
                <w:szCs w:val="20"/>
              </w:rPr>
            </w:pPr>
          </w:p>
        </w:tc>
        <w:tc>
          <w:tcPr>
            <w:tcW w:w="746"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c>
          <w:tcPr>
            <w:tcW w:w="675"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r>
      <w:tr w:rsidR="00385506" w:rsidRPr="00086D3B" w:rsidTr="004C59A7">
        <w:tblPrEx>
          <w:tblLook w:val="01E0" w:firstRow="1" w:lastRow="1" w:firstColumn="1" w:lastColumn="1" w:noHBand="0" w:noVBand="0"/>
        </w:tblPrEx>
        <w:trPr>
          <w:cantSplit/>
          <w:trHeight w:val="690"/>
        </w:trPr>
        <w:tc>
          <w:tcPr>
            <w:tcW w:w="349"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3.9</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Струјна претварачка картица INT-REG/MS</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73649C" w:rsidP="00385506">
            <w:pPr>
              <w:rPr>
                <w:sz w:val="20"/>
                <w:szCs w:val="20"/>
              </w:rPr>
            </w:pPr>
            <w:r w:rsidRPr="00086D3B">
              <w:rPr>
                <w:sz w:val="20"/>
                <w:szCs w:val="20"/>
              </w:rPr>
              <w:t>К</w:t>
            </w:r>
            <w:r w:rsidR="00385506"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jc w:val="center"/>
              <w:rPr>
                <w:noProof/>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385506" w:rsidRPr="00086D3B" w:rsidRDefault="00385506" w:rsidP="00385506">
            <w:pPr>
              <w:jc w:val="center"/>
              <w:rPr>
                <w:b/>
                <w:noProof/>
                <w:sz w:val="20"/>
                <w:szCs w:val="20"/>
              </w:rPr>
            </w:pPr>
          </w:p>
        </w:tc>
        <w:tc>
          <w:tcPr>
            <w:tcW w:w="746"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c>
          <w:tcPr>
            <w:tcW w:w="675"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r>
      <w:tr w:rsidR="00385506" w:rsidRPr="00086D3B" w:rsidTr="004C59A7">
        <w:tblPrEx>
          <w:tblLook w:val="01E0" w:firstRow="1" w:lastRow="1" w:firstColumn="1" w:lastColumn="1" w:noHBand="0" w:noVBand="0"/>
        </w:tblPrEx>
        <w:trPr>
          <w:cantSplit/>
          <w:trHeight w:val="690"/>
        </w:trPr>
        <w:tc>
          <w:tcPr>
            <w:tcW w:w="349"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3.10</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CF7776" w:rsidP="00385506">
            <w:pPr>
              <w:rPr>
                <w:sz w:val="20"/>
                <w:szCs w:val="20"/>
              </w:rPr>
            </w:pPr>
            <w:r w:rsidRPr="00086D3B">
              <w:rPr>
                <w:rFonts w:ascii="Arial Narrow" w:hAnsi="Arial Narrow"/>
                <w:sz w:val="20"/>
                <w:szCs w:val="20"/>
              </w:rPr>
              <w:t>Мерни инструмент за статорски напон генератора 0V...119.5V / 0 kV...25 kV</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73649C" w:rsidP="00385506">
            <w:pPr>
              <w:rPr>
                <w:sz w:val="20"/>
                <w:szCs w:val="20"/>
              </w:rPr>
            </w:pPr>
            <w:r w:rsidRPr="00086D3B">
              <w:rPr>
                <w:sz w:val="20"/>
                <w:szCs w:val="20"/>
              </w:rPr>
              <w:t>К</w:t>
            </w:r>
            <w:r w:rsidR="00385506"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jc w:val="center"/>
              <w:rPr>
                <w:noProof/>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385506" w:rsidRPr="00086D3B" w:rsidRDefault="00385506" w:rsidP="00385506">
            <w:pPr>
              <w:jc w:val="center"/>
              <w:rPr>
                <w:b/>
                <w:noProof/>
                <w:sz w:val="20"/>
                <w:szCs w:val="20"/>
              </w:rPr>
            </w:pPr>
          </w:p>
        </w:tc>
        <w:tc>
          <w:tcPr>
            <w:tcW w:w="746"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c>
          <w:tcPr>
            <w:tcW w:w="675"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r>
      <w:tr w:rsidR="0003337A" w:rsidRPr="00086D3B" w:rsidTr="005F7C8A">
        <w:tblPrEx>
          <w:tblLook w:val="01E0" w:firstRow="1" w:lastRow="1" w:firstColumn="1" w:lastColumn="1" w:noHBand="0" w:noVBand="0"/>
        </w:tblPrEx>
        <w:trPr>
          <w:cantSplit/>
          <w:trHeight w:val="690"/>
        </w:trPr>
        <w:tc>
          <w:tcPr>
            <w:tcW w:w="349" w:type="pct"/>
            <w:tcBorders>
              <w:top w:val="single" w:sz="4" w:space="0" w:color="auto"/>
              <w:left w:val="single" w:sz="4" w:space="0" w:color="auto"/>
              <w:bottom w:val="single" w:sz="4" w:space="0" w:color="auto"/>
              <w:right w:val="single" w:sz="4" w:space="0" w:color="auto"/>
            </w:tcBorders>
            <w:shd w:val="clear" w:color="auto" w:fill="auto"/>
          </w:tcPr>
          <w:p w:rsidR="0003337A" w:rsidRPr="00086D3B" w:rsidRDefault="0003337A" w:rsidP="00385506">
            <w:pPr>
              <w:rPr>
                <w:sz w:val="20"/>
                <w:szCs w:val="20"/>
              </w:rPr>
            </w:pPr>
            <w:r w:rsidRPr="00086D3B">
              <w:rPr>
                <w:sz w:val="20"/>
                <w:szCs w:val="20"/>
              </w:rPr>
              <w:t>3.11</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03337A" w:rsidRPr="00086D3B" w:rsidRDefault="0003337A" w:rsidP="00B00AA5">
            <w:pPr>
              <w:rPr>
                <w:rFonts w:ascii="Arial Narrow" w:hAnsi="Arial Narrow"/>
                <w:sz w:val="20"/>
                <w:szCs w:val="20"/>
              </w:rPr>
            </w:pPr>
            <w:r w:rsidRPr="00086D3B">
              <w:rPr>
                <w:rFonts w:ascii="Arial Narrow" w:hAnsi="Arial Narrow"/>
                <w:sz w:val="20"/>
                <w:szCs w:val="20"/>
              </w:rPr>
              <w:t>Мерни инструмент за побудни напон генератора ±10mA / ±1000V</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03337A" w:rsidRPr="00086D3B" w:rsidRDefault="0003337A" w:rsidP="00385506">
            <w:pPr>
              <w:rPr>
                <w:sz w:val="20"/>
                <w:szCs w:val="20"/>
              </w:rPr>
            </w:pPr>
            <w:r w:rsidRPr="00086D3B">
              <w:rPr>
                <w:sz w:val="20"/>
                <w:szCs w:val="20"/>
              </w:rPr>
              <w:t>Ком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03337A" w:rsidRPr="00086D3B" w:rsidRDefault="0003337A" w:rsidP="00385506">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tcPr>
          <w:p w:rsidR="0003337A" w:rsidRPr="00086D3B" w:rsidRDefault="0003337A" w:rsidP="00385506">
            <w:pPr>
              <w:jc w:val="center"/>
              <w:rPr>
                <w:noProof/>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03337A" w:rsidRPr="00086D3B" w:rsidRDefault="0003337A" w:rsidP="00385506">
            <w:pPr>
              <w:jc w:val="center"/>
              <w:rPr>
                <w:b/>
                <w:noProof/>
                <w:sz w:val="20"/>
                <w:szCs w:val="20"/>
              </w:rPr>
            </w:pPr>
          </w:p>
        </w:tc>
        <w:tc>
          <w:tcPr>
            <w:tcW w:w="746" w:type="pct"/>
            <w:tcBorders>
              <w:top w:val="single" w:sz="4" w:space="0" w:color="auto"/>
              <w:left w:val="single" w:sz="4" w:space="0" w:color="auto"/>
              <w:bottom w:val="single" w:sz="4" w:space="0" w:color="auto"/>
              <w:right w:val="single" w:sz="4" w:space="0" w:color="auto"/>
            </w:tcBorders>
          </w:tcPr>
          <w:p w:rsidR="0003337A" w:rsidRPr="00086D3B" w:rsidRDefault="0003337A" w:rsidP="00385506">
            <w:pPr>
              <w:jc w:val="center"/>
              <w:rPr>
                <w:b/>
                <w:noProof/>
                <w:sz w:val="20"/>
                <w:szCs w:val="20"/>
              </w:rPr>
            </w:pPr>
          </w:p>
        </w:tc>
        <w:tc>
          <w:tcPr>
            <w:tcW w:w="675" w:type="pct"/>
            <w:tcBorders>
              <w:top w:val="single" w:sz="4" w:space="0" w:color="auto"/>
              <w:left w:val="single" w:sz="4" w:space="0" w:color="auto"/>
              <w:bottom w:val="single" w:sz="4" w:space="0" w:color="auto"/>
              <w:right w:val="single" w:sz="4" w:space="0" w:color="auto"/>
            </w:tcBorders>
          </w:tcPr>
          <w:p w:rsidR="0003337A" w:rsidRPr="00086D3B" w:rsidRDefault="0003337A" w:rsidP="00385506">
            <w:pPr>
              <w:jc w:val="center"/>
              <w:rPr>
                <w:b/>
                <w:noProof/>
                <w:sz w:val="20"/>
                <w:szCs w:val="20"/>
              </w:rPr>
            </w:pPr>
          </w:p>
        </w:tc>
      </w:tr>
      <w:tr w:rsidR="00385506" w:rsidRPr="00086D3B" w:rsidTr="004C59A7">
        <w:tblPrEx>
          <w:tblLook w:val="01E0" w:firstRow="1" w:lastRow="1" w:firstColumn="1" w:lastColumn="1" w:noHBand="0" w:noVBand="0"/>
        </w:tblPrEx>
        <w:trPr>
          <w:cantSplit/>
          <w:trHeight w:val="690"/>
        </w:trPr>
        <w:tc>
          <w:tcPr>
            <w:tcW w:w="349"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3.12</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87173C" w:rsidP="00385506">
            <w:pPr>
              <w:rPr>
                <w:sz w:val="20"/>
                <w:szCs w:val="20"/>
              </w:rPr>
            </w:pPr>
            <w:r w:rsidRPr="00086D3B">
              <w:rPr>
                <w:rFonts w:ascii="Arial Narrow" w:hAnsi="Arial Narrow"/>
                <w:sz w:val="20"/>
                <w:szCs w:val="20"/>
              </w:rPr>
              <w:t>Мерни инструмент за побудну струју генератора 0 mA...10 mA / 0Ka...10.5Ka</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73649C" w:rsidP="00385506">
            <w:pPr>
              <w:rPr>
                <w:sz w:val="20"/>
                <w:szCs w:val="20"/>
              </w:rPr>
            </w:pPr>
            <w:r w:rsidRPr="00086D3B">
              <w:rPr>
                <w:sz w:val="20"/>
                <w:szCs w:val="20"/>
              </w:rPr>
              <w:t>К</w:t>
            </w:r>
            <w:r w:rsidR="00385506"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jc w:val="center"/>
              <w:rPr>
                <w:noProof/>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385506" w:rsidRPr="00086D3B" w:rsidRDefault="00385506" w:rsidP="00385506">
            <w:pPr>
              <w:rPr>
                <w:b/>
                <w:noProof/>
                <w:sz w:val="20"/>
                <w:szCs w:val="20"/>
              </w:rPr>
            </w:pPr>
          </w:p>
        </w:tc>
        <w:tc>
          <w:tcPr>
            <w:tcW w:w="746"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rPr>
                <w:b/>
                <w:noProof/>
                <w:sz w:val="20"/>
                <w:szCs w:val="20"/>
              </w:rPr>
            </w:pPr>
          </w:p>
        </w:tc>
        <w:tc>
          <w:tcPr>
            <w:tcW w:w="675"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rPr>
                <w:b/>
                <w:noProof/>
                <w:sz w:val="20"/>
                <w:szCs w:val="20"/>
              </w:rPr>
            </w:pPr>
          </w:p>
        </w:tc>
      </w:tr>
      <w:tr w:rsidR="00385506" w:rsidRPr="00086D3B" w:rsidTr="004C59A7">
        <w:tblPrEx>
          <w:tblLook w:val="01E0" w:firstRow="1" w:lastRow="1" w:firstColumn="1" w:lastColumn="1" w:noHBand="0" w:noVBand="0"/>
        </w:tblPrEx>
        <w:trPr>
          <w:cantSplit/>
          <w:trHeight w:val="690"/>
        </w:trPr>
        <w:tc>
          <w:tcPr>
            <w:tcW w:w="349"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3.13</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Сигурносни тастер за нужно искључење MM216878</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73649C" w:rsidP="00385506">
            <w:pPr>
              <w:rPr>
                <w:sz w:val="20"/>
                <w:szCs w:val="20"/>
              </w:rPr>
            </w:pPr>
            <w:r w:rsidRPr="00086D3B">
              <w:rPr>
                <w:sz w:val="20"/>
                <w:szCs w:val="20"/>
              </w:rPr>
              <w:t>К</w:t>
            </w:r>
            <w:r w:rsidR="00385506"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jc w:val="center"/>
              <w:rPr>
                <w:noProof/>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385506" w:rsidRPr="00086D3B" w:rsidRDefault="00385506" w:rsidP="00385506">
            <w:pPr>
              <w:jc w:val="center"/>
              <w:rPr>
                <w:b/>
                <w:noProof/>
                <w:sz w:val="20"/>
                <w:szCs w:val="20"/>
              </w:rPr>
            </w:pPr>
          </w:p>
        </w:tc>
        <w:tc>
          <w:tcPr>
            <w:tcW w:w="746"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c>
          <w:tcPr>
            <w:tcW w:w="675"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r>
      <w:tr w:rsidR="00385506" w:rsidRPr="00086D3B" w:rsidTr="004C59A7">
        <w:tblPrEx>
          <w:tblLook w:val="01E0" w:firstRow="1" w:lastRow="1" w:firstColumn="1" w:lastColumn="1" w:noHBand="0" w:noVBand="0"/>
        </w:tblPrEx>
        <w:trPr>
          <w:cantSplit/>
        </w:trPr>
        <w:tc>
          <w:tcPr>
            <w:tcW w:w="349"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3.14</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Двополни заштитни прекидач за 20Adc са помоћним контактом C 20/2 – DC</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73649C" w:rsidP="00385506">
            <w:pPr>
              <w:rPr>
                <w:sz w:val="20"/>
                <w:szCs w:val="20"/>
              </w:rPr>
            </w:pPr>
            <w:r w:rsidRPr="00086D3B">
              <w:rPr>
                <w:sz w:val="20"/>
                <w:szCs w:val="20"/>
              </w:rPr>
              <w:t>К</w:t>
            </w:r>
            <w:r w:rsidR="00385506"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jc w:val="center"/>
              <w:rPr>
                <w:noProof/>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385506" w:rsidRPr="00086D3B" w:rsidRDefault="00385506" w:rsidP="00385506">
            <w:pPr>
              <w:jc w:val="center"/>
              <w:rPr>
                <w:b/>
                <w:noProof/>
                <w:sz w:val="20"/>
                <w:szCs w:val="20"/>
              </w:rPr>
            </w:pPr>
          </w:p>
        </w:tc>
        <w:tc>
          <w:tcPr>
            <w:tcW w:w="746"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c>
          <w:tcPr>
            <w:tcW w:w="675"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r>
      <w:tr w:rsidR="00385506" w:rsidRPr="00086D3B" w:rsidTr="004C59A7">
        <w:tblPrEx>
          <w:tblLook w:val="01E0" w:firstRow="1" w:lastRow="1" w:firstColumn="1" w:lastColumn="1" w:noHBand="0" w:noVBand="0"/>
        </w:tblPrEx>
        <w:trPr>
          <w:cantSplit/>
        </w:trPr>
        <w:tc>
          <w:tcPr>
            <w:tcW w:w="349"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3.15</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Двополни заштитни прекидач за 6Adc са помоћним контактом C 6/2 – DC</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73649C" w:rsidP="00385506">
            <w:pPr>
              <w:rPr>
                <w:sz w:val="20"/>
                <w:szCs w:val="20"/>
              </w:rPr>
            </w:pPr>
            <w:r w:rsidRPr="00086D3B">
              <w:rPr>
                <w:sz w:val="20"/>
                <w:szCs w:val="20"/>
              </w:rPr>
              <w:t>К</w:t>
            </w:r>
            <w:r w:rsidR="00385506"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5506" w:rsidRPr="00086D3B" w:rsidRDefault="00385506" w:rsidP="00385506">
            <w:pPr>
              <w:jc w:val="center"/>
              <w:rPr>
                <w:noProof/>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385506" w:rsidRPr="00086D3B" w:rsidRDefault="00385506" w:rsidP="00385506">
            <w:pPr>
              <w:jc w:val="center"/>
              <w:rPr>
                <w:b/>
                <w:noProof/>
                <w:sz w:val="20"/>
                <w:szCs w:val="20"/>
              </w:rPr>
            </w:pPr>
          </w:p>
        </w:tc>
        <w:tc>
          <w:tcPr>
            <w:tcW w:w="746"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c>
          <w:tcPr>
            <w:tcW w:w="675"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r>
      <w:tr w:rsidR="00385506" w:rsidRPr="00086D3B" w:rsidTr="004C59A7">
        <w:tblPrEx>
          <w:tblLook w:val="01E0" w:firstRow="1" w:lastRow="1" w:firstColumn="1" w:lastColumn="1" w:noHBand="0" w:noVBand="0"/>
        </w:tblPrEx>
        <w:trPr>
          <w:cantSplit/>
        </w:trPr>
        <w:tc>
          <w:tcPr>
            <w:tcW w:w="349"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3.16</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Двополни заштитни прекидач за 10Aac са помоћним контактом C 10/2 – AC</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73649C" w:rsidP="00385506">
            <w:pPr>
              <w:rPr>
                <w:sz w:val="20"/>
                <w:szCs w:val="20"/>
              </w:rPr>
            </w:pPr>
            <w:r w:rsidRPr="00086D3B">
              <w:rPr>
                <w:sz w:val="20"/>
                <w:szCs w:val="20"/>
              </w:rPr>
              <w:t>К</w:t>
            </w:r>
            <w:r w:rsidR="00385506"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5506" w:rsidRPr="00086D3B" w:rsidRDefault="00385506" w:rsidP="00385506">
            <w:pPr>
              <w:jc w:val="center"/>
              <w:rPr>
                <w:noProof/>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385506" w:rsidRPr="00086D3B" w:rsidRDefault="00385506" w:rsidP="00385506">
            <w:pPr>
              <w:jc w:val="center"/>
              <w:rPr>
                <w:b/>
                <w:noProof/>
                <w:sz w:val="20"/>
                <w:szCs w:val="20"/>
              </w:rPr>
            </w:pPr>
          </w:p>
        </w:tc>
        <w:tc>
          <w:tcPr>
            <w:tcW w:w="746"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c>
          <w:tcPr>
            <w:tcW w:w="675"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r>
      <w:tr w:rsidR="00385506" w:rsidRPr="00086D3B" w:rsidTr="004C59A7">
        <w:tblPrEx>
          <w:tblLook w:val="01E0" w:firstRow="1" w:lastRow="1" w:firstColumn="1" w:lastColumn="1" w:noHBand="0" w:noVBand="0"/>
        </w:tblPrEx>
        <w:trPr>
          <w:cantSplit/>
        </w:trPr>
        <w:tc>
          <w:tcPr>
            <w:tcW w:w="349"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3.17</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Двополни заштитни прекидач за 6Aac са помоћним контактом C 6/2 – AC</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73649C" w:rsidP="00385506">
            <w:pPr>
              <w:rPr>
                <w:sz w:val="20"/>
                <w:szCs w:val="20"/>
              </w:rPr>
            </w:pPr>
            <w:r w:rsidRPr="00086D3B">
              <w:rPr>
                <w:sz w:val="20"/>
                <w:szCs w:val="20"/>
              </w:rPr>
              <w:t>К</w:t>
            </w:r>
            <w:r w:rsidR="00385506"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jc w:val="center"/>
              <w:rPr>
                <w:noProof/>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385506" w:rsidRPr="00086D3B" w:rsidRDefault="00385506" w:rsidP="00385506">
            <w:pPr>
              <w:jc w:val="center"/>
              <w:rPr>
                <w:b/>
                <w:noProof/>
                <w:sz w:val="20"/>
                <w:szCs w:val="20"/>
              </w:rPr>
            </w:pPr>
          </w:p>
        </w:tc>
        <w:tc>
          <w:tcPr>
            <w:tcW w:w="746"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c>
          <w:tcPr>
            <w:tcW w:w="675"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r>
      <w:tr w:rsidR="00385506" w:rsidRPr="00086D3B" w:rsidTr="004C59A7">
        <w:tblPrEx>
          <w:tblLook w:val="01E0" w:firstRow="1" w:lastRow="1" w:firstColumn="1" w:lastColumn="1" w:noHBand="0" w:noVBand="0"/>
        </w:tblPrEx>
        <w:trPr>
          <w:cantSplit/>
        </w:trPr>
        <w:tc>
          <w:tcPr>
            <w:tcW w:w="349"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3.18</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Трополни заштитни прекидач за                      10Aac SI C 10/3</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73649C" w:rsidP="00385506">
            <w:pPr>
              <w:rPr>
                <w:sz w:val="20"/>
                <w:szCs w:val="20"/>
              </w:rPr>
            </w:pPr>
            <w:r w:rsidRPr="00086D3B">
              <w:rPr>
                <w:sz w:val="20"/>
                <w:szCs w:val="20"/>
              </w:rPr>
              <w:t>К</w:t>
            </w:r>
            <w:r w:rsidR="00385506"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jc w:val="center"/>
              <w:rPr>
                <w:noProof/>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385506" w:rsidRPr="00086D3B" w:rsidRDefault="00385506" w:rsidP="00385506">
            <w:pPr>
              <w:jc w:val="center"/>
              <w:rPr>
                <w:b/>
                <w:noProof/>
                <w:sz w:val="20"/>
                <w:szCs w:val="20"/>
              </w:rPr>
            </w:pPr>
          </w:p>
        </w:tc>
        <w:tc>
          <w:tcPr>
            <w:tcW w:w="746"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c>
          <w:tcPr>
            <w:tcW w:w="675"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r>
      <w:tr w:rsidR="00385506" w:rsidRPr="00086D3B" w:rsidTr="004C59A7">
        <w:tblPrEx>
          <w:tblLook w:val="01E0" w:firstRow="1" w:lastRow="1" w:firstColumn="1" w:lastColumn="1" w:noHBand="0" w:noVBand="0"/>
        </w:tblPrEx>
        <w:trPr>
          <w:cantSplit/>
        </w:trPr>
        <w:tc>
          <w:tcPr>
            <w:tcW w:w="349"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3.19</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Двополни заштитни прекидач за 2Aac са помоћним контактом C 2/2 – AC</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73649C" w:rsidP="00385506">
            <w:pPr>
              <w:rPr>
                <w:sz w:val="20"/>
                <w:szCs w:val="20"/>
              </w:rPr>
            </w:pPr>
            <w:r w:rsidRPr="00086D3B">
              <w:rPr>
                <w:sz w:val="20"/>
                <w:szCs w:val="20"/>
              </w:rPr>
              <w:t>К</w:t>
            </w:r>
            <w:r w:rsidR="00385506"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5506" w:rsidRPr="00086D3B" w:rsidRDefault="00385506" w:rsidP="00385506">
            <w:pPr>
              <w:jc w:val="center"/>
              <w:rPr>
                <w:noProof/>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385506" w:rsidRPr="00086D3B" w:rsidRDefault="00385506" w:rsidP="00385506">
            <w:pPr>
              <w:jc w:val="center"/>
              <w:rPr>
                <w:b/>
                <w:noProof/>
                <w:sz w:val="20"/>
                <w:szCs w:val="20"/>
              </w:rPr>
            </w:pPr>
          </w:p>
        </w:tc>
        <w:tc>
          <w:tcPr>
            <w:tcW w:w="746"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c>
          <w:tcPr>
            <w:tcW w:w="675"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r>
      <w:tr w:rsidR="00385506" w:rsidRPr="00086D3B" w:rsidTr="004C59A7">
        <w:tblPrEx>
          <w:tblLook w:val="01E0" w:firstRow="1" w:lastRow="1" w:firstColumn="1" w:lastColumn="1" w:noHBand="0" w:noVBand="0"/>
        </w:tblPrEx>
        <w:trPr>
          <w:cantSplit/>
        </w:trPr>
        <w:tc>
          <w:tcPr>
            <w:tcW w:w="349"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3.20</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Трополни заштитни прекидач за                      16A</w:t>
            </w:r>
            <w:r w:rsidR="00750D4B" w:rsidRPr="00086D3B">
              <w:rPr>
                <w:sz w:val="20"/>
                <w:szCs w:val="20"/>
              </w:rPr>
              <w:t xml:space="preserve"> </w:t>
            </w:r>
            <w:r w:rsidRPr="00086D3B">
              <w:rPr>
                <w:sz w:val="20"/>
                <w:szCs w:val="20"/>
              </w:rPr>
              <w:t>ac SI C 16/3</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73649C" w:rsidP="00385506">
            <w:pPr>
              <w:rPr>
                <w:sz w:val="20"/>
                <w:szCs w:val="20"/>
              </w:rPr>
            </w:pPr>
            <w:r w:rsidRPr="00086D3B">
              <w:rPr>
                <w:sz w:val="20"/>
                <w:szCs w:val="20"/>
              </w:rPr>
              <w:t>К</w:t>
            </w:r>
            <w:r w:rsidR="00385506"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jc w:val="center"/>
              <w:rPr>
                <w:noProof/>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385506" w:rsidRPr="00086D3B" w:rsidRDefault="00385506" w:rsidP="00385506">
            <w:pPr>
              <w:jc w:val="center"/>
              <w:rPr>
                <w:b/>
                <w:noProof/>
                <w:sz w:val="20"/>
                <w:szCs w:val="20"/>
              </w:rPr>
            </w:pPr>
          </w:p>
        </w:tc>
        <w:tc>
          <w:tcPr>
            <w:tcW w:w="746"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c>
          <w:tcPr>
            <w:tcW w:w="675"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r>
      <w:tr w:rsidR="00385506" w:rsidRPr="00086D3B" w:rsidTr="004C59A7">
        <w:tblPrEx>
          <w:tblLook w:val="01E0" w:firstRow="1" w:lastRow="1" w:firstColumn="1" w:lastColumn="1" w:noHBand="0" w:noVBand="0"/>
        </w:tblPrEx>
        <w:trPr>
          <w:cantSplit/>
        </w:trPr>
        <w:tc>
          <w:tcPr>
            <w:tcW w:w="349"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3.21</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Релеј за 220V</w:t>
            </w:r>
            <w:r w:rsidR="00750D4B" w:rsidRPr="00086D3B">
              <w:rPr>
                <w:sz w:val="20"/>
                <w:szCs w:val="20"/>
              </w:rPr>
              <w:t xml:space="preserve"> </w:t>
            </w:r>
            <w:r w:rsidRPr="00086D3B">
              <w:rPr>
                <w:sz w:val="20"/>
                <w:szCs w:val="20"/>
              </w:rPr>
              <w:t>ac са четири преклопна контакта                                    REL-IR4/L-230AC/4X21AU</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73649C" w:rsidP="00385506">
            <w:pPr>
              <w:rPr>
                <w:sz w:val="20"/>
                <w:szCs w:val="20"/>
              </w:rPr>
            </w:pPr>
            <w:r w:rsidRPr="00086D3B">
              <w:rPr>
                <w:sz w:val="20"/>
                <w:szCs w:val="20"/>
              </w:rPr>
              <w:t>К</w:t>
            </w:r>
            <w:r w:rsidR="00385506"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jc w:val="center"/>
              <w:rPr>
                <w:noProof/>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385506" w:rsidRPr="00086D3B" w:rsidRDefault="00385506" w:rsidP="00385506">
            <w:pPr>
              <w:jc w:val="center"/>
              <w:rPr>
                <w:b/>
                <w:noProof/>
                <w:sz w:val="20"/>
                <w:szCs w:val="20"/>
              </w:rPr>
            </w:pPr>
          </w:p>
        </w:tc>
        <w:tc>
          <w:tcPr>
            <w:tcW w:w="746"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c>
          <w:tcPr>
            <w:tcW w:w="675"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r>
      <w:tr w:rsidR="00385506" w:rsidRPr="00086D3B" w:rsidTr="004C59A7">
        <w:tblPrEx>
          <w:tblLook w:val="01E0" w:firstRow="1" w:lastRow="1" w:firstColumn="1" w:lastColumn="1" w:noHBand="0" w:noVBand="0"/>
        </w:tblPrEx>
        <w:trPr>
          <w:cantSplit/>
        </w:trPr>
        <w:tc>
          <w:tcPr>
            <w:tcW w:w="349"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3.22</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Релеј за 24Vdc са четири преклопна контакта REL-IR4/LDP- 24DC/4X21AU</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73649C" w:rsidP="00385506">
            <w:pPr>
              <w:rPr>
                <w:sz w:val="20"/>
                <w:szCs w:val="20"/>
              </w:rPr>
            </w:pPr>
            <w:r w:rsidRPr="00086D3B">
              <w:rPr>
                <w:sz w:val="20"/>
                <w:szCs w:val="20"/>
              </w:rPr>
              <w:t>К</w:t>
            </w:r>
            <w:r w:rsidR="00385506"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jc w:val="center"/>
              <w:rPr>
                <w:noProof/>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385506" w:rsidRPr="00086D3B" w:rsidRDefault="00385506" w:rsidP="00385506">
            <w:pPr>
              <w:jc w:val="center"/>
              <w:rPr>
                <w:b/>
                <w:noProof/>
                <w:sz w:val="20"/>
                <w:szCs w:val="20"/>
              </w:rPr>
            </w:pPr>
          </w:p>
        </w:tc>
        <w:tc>
          <w:tcPr>
            <w:tcW w:w="746"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c>
          <w:tcPr>
            <w:tcW w:w="675"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r>
      <w:tr w:rsidR="00385506" w:rsidRPr="00086D3B" w:rsidTr="004C59A7">
        <w:tblPrEx>
          <w:tblLook w:val="01E0" w:firstRow="1" w:lastRow="1" w:firstColumn="1" w:lastColumn="1" w:noHBand="0" w:noVBand="0"/>
        </w:tblPrEx>
        <w:trPr>
          <w:cantSplit/>
        </w:trPr>
        <w:tc>
          <w:tcPr>
            <w:tcW w:w="349"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3.23</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Релеј за 220Vdc са четири преклопна контакта REL-IR4/LDP-220DC/4X21AU</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73649C" w:rsidP="00385506">
            <w:pPr>
              <w:rPr>
                <w:sz w:val="20"/>
                <w:szCs w:val="20"/>
              </w:rPr>
            </w:pPr>
            <w:r w:rsidRPr="00086D3B">
              <w:rPr>
                <w:sz w:val="20"/>
                <w:szCs w:val="20"/>
              </w:rPr>
              <w:t>К</w:t>
            </w:r>
            <w:r w:rsidR="00385506"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jc w:val="center"/>
              <w:rPr>
                <w:noProof/>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385506" w:rsidRPr="00086D3B" w:rsidRDefault="00385506" w:rsidP="00385506">
            <w:pPr>
              <w:jc w:val="center"/>
              <w:rPr>
                <w:b/>
                <w:noProof/>
                <w:sz w:val="20"/>
                <w:szCs w:val="20"/>
              </w:rPr>
            </w:pPr>
          </w:p>
        </w:tc>
        <w:tc>
          <w:tcPr>
            <w:tcW w:w="746"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c>
          <w:tcPr>
            <w:tcW w:w="675"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r>
      <w:tr w:rsidR="00385506" w:rsidRPr="00086D3B" w:rsidTr="004C59A7">
        <w:tblPrEx>
          <w:tblLook w:val="01E0" w:firstRow="1" w:lastRow="1" w:firstColumn="1" w:lastColumn="1" w:noHBand="0" w:noVBand="0"/>
        </w:tblPrEx>
        <w:trPr>
          <w:cantSplit/>
        </w:trPr>
        <w:tc>
          <w:tcPr>
            <w:tcW w:w="349"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3.24</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Мултифункцијски релеј 12...240V</w:t>
            </w:r>
            <w:r w:rsidR="00750D4B" w:rsidRPr="00086D3B">
              <w:rPr>
                <w:sz w:val="20"/>
                <w:szCs w:val="20"/>
              </w:rPr>
              <w:t xml:space="preserve"> </w:t>
            </w:r>
            <w:r w:rsidRPr="00086D3B">
              <w:rPr>
                <w:sz w:val="20"/>
                <w:szCs w:val="20"/>
              </w:rPr>
              <w:t>ac/dc ZR5MF012</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73649C" w:rsidP="00385506">
            <w:pPr>
              <w:rPr>
                <w:sz w:val="20"/>
                <w:szCs w:val="20"/>
              </w:rPr>
            </w:pPr>
            <w:r w:rsidRPr="00086D3B">
              <w:rPr>
                <w:sz w:val="20"/>
                <w:szCs w:val="20"/>
              </w:rPr>
              <w:t>К</w:t>
            </w:r>
            <w:r w:rsidR="00385506"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jc w:val="center"/>
              <w:rPr>
                <w:noProof/>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385506" w:rsidRPr="00086D3B" w:rsidRDefault="00385506" w:rsidP="00385506">
            <w:pPr>
              <w:jc w:val="center"/>
              <w:rPr>
                <w:b/>
                <w:noProof/>
                <w:sz w:val="20"/>
                <w:szCs w:val="20"/>
              </w:rPr>
            </w:pPr>
          </w:p>
        </w:tc>
        <w:tc>
          <w:tcPr>
            <w:tcW w:w="746"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c>
          <w:tcPr>
            <w:tcW w:w="675"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r>
      <w:tr w:rsidR="00385506" w:rsidRPr="00086D3B" w:rsidTr="004C59A7">
        <w:tblPrEx>
          <w:tblLook w:val="01E0" w:firstRow="1" w:lastRow="1" w:firstColumn="1" w:lastColumn="1" w:noHBand="0" w:noVBand="0"/>
        </w:tblPrEx>
        <w:trPr>
          <w:cantSplit/>
        </w:trPr>
        <w:tc>
          <w:tcPr>
            <w:tcW w:w="349"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3.25</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Multimod релеј за 24Vdc са три преклопна контакта MT321024</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73649C" w:rsidP="00385506">
            <w:pPr>
              <w:rPr>
                <w:sz w:val="20"/>
                <w:szCs w:val="20"/>
              </w:rPr>
            </w:pPr>
            <w:r w:rsidRPr="00086D3B">
              <w:rPr>
                <w:sz w:val="20"/>
                <w:szCs w:val="20"/>
              </w:rPr>
              <w:t>К</w:t>
            </w:r>
            <w:r w:rsidR="00385506"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jc w:val="center"/>
              <w:rPr>
                <w:noProof/>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385506" w:rsidRPr="00086D3B" w:rsidRDefault="00385506" w:rsidP="00385506">
            <w:pPr>
              <w:jc w:val="center"/>
              <w:rPr>
                <w:b/>
                <w:noProof/>
                <w:sz w:val="20"/>
                <w:szCs w:val="20"/>
              </w:rPr>
            </w:pPr>
          </w:p>
        </w:tc>
        <w:tc>
          <w:tcPr>
            <w:tcW w:w="746"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c>
          <w:tcPr>
            <w:tcW w:w="675"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r>
      <w:tr w:rsidR="00385506" w:rsidRPr="00086D3B" w:rsidTr="004C59A7">
        <w:tblPrEx>
          <w:tblLook w:val="01E0" w:firstRow="1" w:lastRow="1" w:firstColumn="1" w:lastColumn="1" w:noHBand="0" w:noVBand="0"/>
        </w:tblPrEx>
        <w:trPr>
          <w:cantSplit/>
          <w:trHeight w:val="690"/>
        </w:trPr>
        <w:tc>
          <w:tcPr>
            <w:tcW w:w="349"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3.26</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Сервисни релеј 12...240V</w:t>
            </w:r>
            <w:r w:rsidR="00750D4B" w:rsidRPr="00086D3B">
              <w:rPr>
                <w:sz w:val="20"/>
                <w:szCs w:val="20"/>
              </w:rPr>
              <w:t xml:space="preserve"> </w:t>
            </w:r>
            <w:r w:rsidRPr="00086D3B">
              <w:rPr>
                <w:sz w:val="20"/>
                <w:szCs w:val="20"/>
              </w:rPr>
              <w:t>ac/dc BZ651000</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73649C" w:rsidP="00385506">
            <w:pPr>
              <w:rPr>
                <w:sz w:val="20"/>
                <w:szCs w:val="20"/>
              </w:rPr>
            </w:pPr>
            <w:r w:rsidRPr="00086D3B">
              <w:rPr>
                <w:sz w:val="20"/>
                <w:szCs w:val="20"/>
              </w:rPr>
              <w:t>К</w:t>
            </w:r>
            <w:r w:rsidR="00385506"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jc w:val="center"/>
              <w:rPr>
                <w:noProof/>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385506" w:rsidRPr="00086D3B" w:rsidRDefault="00385506" w:rsidP="00385506">
            <w:pPr>
              <w:jc w:val="center"/>
              <w:rPr>
                <w:b/>
                <w:noProof/>
                <w:sz w:val="20"/>
                <w:szCs w:val="20"/>
              </w:rPr>
            </w:pPr>
          </w:p>
        </w:tc>
        <w:tc>
          <w:tcPr>
            <w:tcW w:w="746"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c>
          <w:tcPr>
            <w:tcW w:w="675"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r>
      <w:tr w:rsidR="00385506" w:rsidRPr="00086D3B" w:rsidTr="004C59A7">
        <w:tblPrEx>
          <w:tblLook w:val="01E0" w:firstRow="1" w:lastRow="1" w:firstColumn="1" w:lastColumn="1" w:noHBand="0" w:noVBand="0"/>
        </w:tblPrEx>
        <w:trPr>
          <w:cantSplit/>
          <w:trHeight w:val="690"/>
        </w:trPr>
        <w:tc>
          <w:tcPr>
            <w:tcW w:w="349"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3.27</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Програмабилно реле за прекострујну и подструјну заштиту 3UG4622-1AW30</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73649C" w:rsidP="00385506">
            <w:pPr>
              <w:rPr>
                <w:sz w:val="20"/>
                <w:szCs w:val="20"/>
              </w:rPr>
            </w:pPr>
            <w:r w:rsidRPr="00086D3B">
              <w:rPr>
                <w:sz w:val="20"/>
                <w:szCs w:val="20"/>
              </w:rPr>
              <w:t>К</w:t>
            </w:r>
            <w:r w:rsidR="00385506"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5506" w:rsidRPr="00086D3B" w:rsidRDefault="00385506" w:rsidP="00385506">
            <w:pPr>
              <w:jc w:val="center"/>
              <w:rPr>
                <w:noProof/>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385506" w:rsidRPr="00086D3B" w:rsidRDefault="00385506" w:rsidP="00385506">
            <w:pPr>
              <w:rPr>
                <w:b/>
                <w:noProof/>
                <w:sz w:val="20"/>
                <w:szCs w:val="20"/>
              </w:rPr>
            </w:pPr>
          </w:p>
        </w:tc>
        <w:tc>
          <w:tcPr>
            <w:tcW w:w="746"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rPr>
                <w:b/>
                <w:noProof/>
                <w:sz w:val="20"/>
                <w:szCs w:val="20"/>
              </w:rPr>
            </w:pPr>
          </w:p>
        </w:tc>
        <w:tc>
          <w:tcPr>
            <w:tcW w:w="675"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rPr>
                <w:b/>
                <w:noProof/>
                <w:sz w:val="20"/>
                <w:szCs w:val="20"/>
              </w:rPr>
            </w:pPr>
          </w:p>
        </w:tc>
      </w:tr>
      <w:tr w:rsidR="00385506" w:rsidRPr="00086D3B" w:rsidTr="004C59A7">
        <w:tblPrEx>
          <w:tblLook w:val="01E0" w:firstRow="1" w:lastRow="1" w:firstColumn="1" w:lastColumn="1" w:noHBand="0" w:noVBand="0"/>
        </w:tblPrEx>
        <w:trPr>
          <w:cantSplit/>
          <w:trHeight w:val="690"/>
        </w:trPr>
        <w:tc>
          <w:tcPr>
            <w:tcW w:w="349"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3.28</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Блок напајања 24V, 20A QUINT-PS-1AC/24DC/20</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73649C" w:rsidP="00385506">
            <w:pPr>
              <w:rPr>
                <w:sz w:val="20"/>
                <w:szCs w:val="20"/>
              </w:rPr>
            </w:pPr>
            <w:r w:rsidRPr="00086D3B">
              <w:rPr>
                <w:sz w:val="20"/>
                <w:szCs w:val="20"/>
              </w:rPr>
              <w:t>К</w:t>
            </w:r>
            <w:r w:rsidR="00385506"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jc w:val="center"/>
              <w:rPr>
                <w:noProof/>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385506" w:rsidRPr="00086D3B" w:rsidRDefault="00385506" w:rsidP="00385506">
            <w:pPr>
              <w:jc w:val="center"/>
              <w:rPr>
                <w:b/>
                <w:noProof/>
                <w:sz w:val="20"/>
                <w:szCs w:val="20"/>
              </w:rPr>
            </w:pPr>
          </w:p>
        </w:tc>
        <w:tc>
          <w:tcPr>
            <w:tcW w:w="746"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c>
          <w:tcPr>
            <w:tcW w:w="675"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r>
      <w:tr w:rsidR="00385506" w:rsidRPr="00086D3B" w:rsidTr="004C59A7">
        <w:tblPrEx>
          <w:tblLook w:val="01E0" w:firstRow="1" w:lastRow="1" w:firstColumn="1" w:lastColumn="1" w:noHBand="0" w:noVBand="0"/>
        </w:tblPrEx>
        <w:trPr>
          <w:cantSplit/>
          <w:trHeight w:val="690"/>
        </w:trPr>
        <w:tc>
          <w:tcPr>
            <w:tcW w:w="349"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3.29</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Модул редунданције                     QUINT-ORING/24DC/2x20/1x40</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73649C" w:rsidP="00385506">
            <w:pPr>
              <w:rPr>
                <w:sz w:val="20"/>
                <w:szCs w:val="20"/>
              </w:rPr>
            </w:pPr>
            <w:r w:rsidRPr="00086D3B">
              <w:rPr>
                <w:sz w:val="20"/>
                <w:szCs w:val="20"/>
              </w:rPr>
              <w:t>К</w:t>
            </w:r>
            <w:r w:rsidR="00385506"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5506" w:rsidRPr="00086D3B" w:rsidRDefault="00385506" w:rsidP="00385506">
            <w:pPr>
              <w:jc w:val="center"/>
              <w:rPr>
                <w:noProof/>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385506" w:rsidRPr="00086D3B" w:rsidRDefault="00385506" w:rsidP="00385506">
            <w:pPr>
              <w:jc w:val="center"/>
              <w:rPr>
                <w:b/>
                <w:noProof/>
                <w:sz w:val="20"/>
                <w:szCs w:val="20"/>
              </w:rPr>
            </w:pPr>
          </w:p>
        </w:tc>
        <w:tc>
          <w:tcPr>
            <w:tcW w:w="746"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c>
          <w:tcPr>
            <w:tcW w:w="675"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r>
      <w:tr w:rsidR="00385506" w:rsidRPr="00086D3B" w:rsidTr="004C59A7">
        <w:tblPrEx>
          <w:tblLook w:val="01E0" w:firstRow="1" w:lastRow="1" w:firstColumn="1" w:lastColumn="1" w:noHBand="0" w:noVBand="0"/>
        </w:tblPrEx>
        <w:trPr>
          <w:cantSplit/>
          <w:trHeight w:val="690"/>
        </w:trPr>
        <w:tc>
          <w:tcPr>
            <w:tcW w:w="349"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3.30</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 xml:space="preserve">Блок напајања </w:t>
            </w:r>
            <w:r w:rsidRPr="00086D3B">
              <w:rPr>
                <w:sz w:val="20"/>
                <w:szCs w:val="20"/>
              </w:rPr>
              <w:t>15V INT-NA/BN15</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73649C" w:rsidP="00385506">
            <w:pPr>
              <w:rPr>
                <w:sz w:val="20"/>
                <w:szCs w:val="20"/>
              </w:rPr>
            </w:pPr>
            <w:r w:rsidRPr="00086D3B">
              <w:rPr>
                <w:sz w:val="20"/>
                <w:szCs w:val="20"/>
              </w:rPr>
              <w:t>К</w:t>
            </w:r>
            <w:r w:rsidR="00385506"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jc w:val="center"/>
              <w:rPr>
                <w:b/>
                <w:noProof/>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385506" w:rsidRPr="00086D3B" w:rsidRDefault="00385506" w:rsidP="00385506">
            <w:pPr>
              <w:jc w:val="center"/>
              <w:rPr>
                <w:b/>
                <w:noProof/>
                <w:sz w:val="20"/>
                <w:szCs w:val="20"/>
              </w:rPr>
            </w:pPr>
          </w:p>
        </w:tc>
        <w:tc>
          <w:tcPr>
            <w:tcW w:w="746"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c>
          <w:tcPr>
            <w:tcW w:w="675"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r>
      <w:tr w:rsidR="00385506" w:rsidRPr="00086D3B" w:rsidTr="004C59A7">
        <w:tblPrEx>
          <w:tblLook w:val="01E0" w:firstRow="1" w:lastRow="1" w:firstColumn="1" w:lastColumn="1" w:noHBand="0" w:noVBand="0"/>
        </w:tblPrEx>
        <w:trPr>
          <w:cantSplit/>
          <w:trHeight w:val="690"/>
        </w:trPr>
        <w:tc>
          <w:tcPr>
            <w:tcW w:w="349"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3.31</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E87BA7" w:rsidP="00385506">
            <w:pPr>
              <w:rPr>
                <w:sz w:val="20"/>
                <w:szCs w:val="20"/>
              </w:rPr>
            </w:pPr>
            <w:r w:rsidRPr="00086D3B">
              <w:rPr>
                <w:rFonts w:ascii="Arial Narrow" w:hAnsi="Arial Narrow"/>
                <w:spacing w:val="-3"/>
                <w:sz w:val="20"/>
              </w:rPr>
              <w:t>Претварач са LEMовима 100V/20</w:t>
            </w:r>
            <w:r w:rsidRPr="00086D3B">
              <w:rPr>
                <w:rFonts w:ascii="Arial Narrow" w:hAnsi="Arial Narrow"/>
                <w:sz w:val="20"/>
                <w:szCs w:val="20"/>
              </w:rPr>
              <w:t xml:space="preserve"> mA</w:t>
            </w:r>
            <w:r w:rsidRPr="00086D3B">
              <w:rPr>
                <w:rFonts w:ascii="Arial Narrow" w:hAnsi="Arial Narrow"/>
                <w:spacing w:val="-3"/>
                <w:sz w:val="20"/>
              </w:rPr>
              <w:t xml:space="preserve"> i 12A/24</w:t>
            </w:r>
            <w:r w:rsidRPr="00086D3B">
              <w:rPr>
                <w:rFonts w:ascii="Arial Narrow" w:hAnsi="Arial Narrow"/>
                <w:sz w:val="20"/>
                <w:szCs w:val="20"/>
              </w:rPr>
              <w:t xml:space="preserve"> mA</w:t>
            </w:r>
            <w:r w:rsidRPr="00086D3B">
              <w:rPr>
                <w:rFonts w:ascii="Arial Narrow" w:hAnsi="Arial Narrow"/>
                <w:spacing w:val="-3"/>
                <w:sz w:val="20"/>
              </w:rPr>
              <w:t xml:space="preserve"> </w:t>
            </w:r>
            <w:r w:rsidRPr="00086D3B">
              <w:rPr>
                <w:rFonts w:ascii="Arial Narrow" w:hAnsi="Arial Narrow"/>
                <w:sz w:val="20"/>
                <w:szCs w:val="20"/>
              </w:rPr>
              <w:t>INT-MP/AKV_UI</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73649C" w:rsidP="00385506">
            <w:pPr>
              <w:rPr>
                <w:sz w:val="20"/>
                <w:szCs w:val="20"/>
              </w:rPr>
            </w:pPr>
            <w:r w:rsidRPr="00086D3B">
              <w:rPr>
                <w:sz w:val="20"/>
                <w:szCs w:val="20"/>
              </w:rPr>
              <w:t>К</w:t>
            </w:r>
            <w:r w:rsidR="00385506"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jc w:val="center"/>
              <w:rPr>
                <w:noProof/>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385506" w:rsidRPr="00086D3B" w:rsidRDefault="00385506" w:rsidP="00385506">
            <w:pPr>
              <w:jc w:val="center"/>
              <w:rPr>
                <w:b/>
                <w:noProof/>
                <w:sz w:val="20"/>
                <w:szCs w:val="20"/>
              </w:rPr>
            </w:pPr>
          </w:p>
        </w:tc>
        <w:tc>
          <w:tcPr>
            <w:tcW w:w="746"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c>
          <w:tcPr>
            <w:tcW w:w="675"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r>
      <w:tr w:rsidR="00385506" w:rsidRPr="00086D3B" w:rsidTr="004C59A7">
        <w:tblPrEx>
          <w:tblLook w:val="01E0" w:firstRow="1" w:lastRow="1" w:firstColumn="1" w:lastColumn="1" w:noHBand="0" w:noVBand="0"/>
        </w:tblPrEx>
        <w:trPr>
          <w:cantSplit/>
          <w:trHeight w:val="690"/>
        </w:trPr>
        <w:tc>
          <w:tcPr>
            <w:tcW w:w="349"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3.32</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E87BA7" w:rsidP="00385506">
            <w:pPr>
              <w:rPr>
                <w:sz w:val="20"/>
                <w:szCs w:val="20"/>
              </w:rPr>
            </w:pPr>
            <w:r w:rsidRPr="00086D3B">
              <w:rPr>
                <w:rFonts w:ascii="Arial Narrow" w:hAnsi="Arial Narrow"/>
                <w:spacing w:val="-3"/>
                <w:sz w:val="20"/>
              </w:rPr>
              <w:t>Претварач са LEMовима 12A/24</w:t>
            </w:r>
            <w:r w:rsidRPr="00086D3B">
              <w:rPr>
                <w:rFonts w:ascii="Arial Narrow" w:hAnsi="Arial Narrow"/>
                <w:sz w:val="20"/>
                <w:szCs w:val="20"/>
              </w:rPr>
              <w:t xml:space="preserve"> mA</w:t>
            </w:r>
            <w:r w:rsidRPr="00086D3B">
              <w:rPr>
                <w:rFonts w:ascii="Arial Narrow" w:hAnsi="Arial Narrow"/>
                <w:spacing w:val="-3"/>
                <w:sz w:val="20"/>
              </w:rPr>
              <w:t xml:space="preserve"> </w:t>
            </w:r>
            <w:r w:rsidRPr="00086D3B">
              <w:rPr>
                <w:rFonts w:ascii="Arial Narrow" w:hAnsi="Arial Narrow"/>
                <w:sz w:val="20"/>
                <w:szCs w:val="20"/>
              </w:rPr>
              <w:t>INT-MP/AKV_I</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73649C" w:rsidP="00385506">
            <w:pPr>
              <w:rPr>
                <w:sz w:val="20"/>
                <w:szCs w:val="20"/>
              </w:rPr>
            </w:pPr>
            <w:r w:rsidRPr="00086D3B">
              <w:rPr>
                <w:sz w:val="20"/>
                <w:szCs w:val="20"/>
              </w:rPr>
              <w:t>К</w:t>
            </w:r>
            <w:r w:rsidR="00385506"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jc w:val="center"/>
              <w:rPr>
                <w:noProof/>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385506" w:rsidRPr="00086D3B" w:rsidRDefault="00385506" w:rsidP="00385506">
            <w:pPr>
              <w:jc w:val="center"/>
              <w:rPr>
                <w:b/>
                <w:noProof/>
                <w:sz w:val="20"/>
                <w:szCs w:val="20"/>
              </w:rPr>
            </w:pPr>
          </w:p>
        </w:tc>
        <w:tc>
          <w:tcPr>
            <w:tcW w:w="746"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c>
          <w:tcPr>
            <w:tcW w:w="675"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r>
      <w:tr w:rsidR="00385506" w:rsidRPr="00086D3B" w:rsidTr="004C59A7">
        <w:tblPrEx>
          <w:tblLook w:val="01E0" w:firstRow="1" w:lastRow="1" w:firstColumn="1" w:lastColumn="1" w:noHBand="0" w:noVBand="0"/>
        </w:tblPrEx>
        <w:trPr>
          <w:cantSplit/>
          <w:trHeight w:val="690"/>
        </w:trPr>
        <w:tc>
          <w:tcPr>
            <w:tcW w:w="349"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3.33</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D47D8C" w:rsidP="00385506">
            <w:pPr>
              <w:rPr>
                <w:sz w:val="20"/>
                <w:szCs w:val="20"/>
              </w:rPr>
            </w:pPr>
            <w:r w:rsidRPr="00086D3B">
              <w:rPr>
                <w:rFonts w:ascii="Arial Narrow" w:hAnsi="Arial Narrow"/>
                <w:spacing w:val="-3"/>
                <w:sz w:val="20"/>
              </w:rPr>
              <w:t>Претварач са LEMовима 100V/10</w:t>
            </w:r>
            <w:r w:rsidRPr="00086D3B">
              <w:rPr>
                <w:rFonts w:ascii="Arial Narrow" w:hAnsi="Arial Narrow"/>
                <w:sz w:val="20"/>
                <w:szCs w:val="20"/>
              </w:rPr>
              <w:t xml:space="preserve"> mA</w:t>
            </w:r>
            <w:r w:rsidRPr="00086D3B">
              <w:rPr>
                <w:rFonts w:ascii="Arial Narrow" w:hAnsi="Arial Narrow"/>
                <w:spacing w:val="-3"/>
                <w:sz w:val="20"/>
              </w:rPr>
              <w:t xml:space="preserve"> </w:t>
            </w:r>
            <w:r w:rsidRPr="00086D3B">
              <w:rPr>
                <w:rFonts w:ascii="Arial Narrow" w:hAnsi="Arial Narrow"/>
                <w:sz w:val="20"/>
                <w:szCs w:val="20"/>
              </w:rPr>
              <w:t>INT-MP/AKV_U</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73649C" w:rsidP="00385506">
            <w:pPr>
              <w:rPr>
                <w:sz w:val="20"/>
                <w:szCs w:val="20"/>
              </w:rPr>
            </w:pPr>
            <w:r w:rsidRPr="00086D3B">
              <w:rPr>
                <w:sz w:val="20"/>
                <w:szCs w:val="20"/>
              </w:rPr>
              <w:t>К</w:t>
            </w:r>
            <w:r w:rsidR="00385506"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jc w:val="center"/>
              <w:rPr>
                <w:noProof/>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385506" w:rsidRPr="00086D3B" w:rsidRDefault="00385506" w:rsidP="00385506">
            <w:pPr>
              <w:jc w:val="center"/>
              <w:rPr>
                <w:b/>
                <w:noProof/>
                <w:sz w:val="20"/>
                <w:szCs w:val="20"/>
              </w:rPr>
            </w:pPr>
          </w:p>
        </w:tc>
        <w:tc>
          <w:tcPr>
            <w:tcW w:w="746"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c>
          <w:tcPr>
            <w:tcW w:w="675"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r>
      <w:tr w:rsidR="00385506" w:rsidRPr="00086D3B" w:rsidTr="004C59A7">
        <w:tblPrEx>
          <w:tblLook w:val="01E0" w:firstRow="1" w:lastRow="1" w:firstColumn="1" w:lastColumn="1" w:noHBand="0" w:noVBand="0"/>
        </w:tblPrEx>
        <w:trPr>
          <w:cantSplit/>
          <w:trHeight w:val="690"/>
        </w:trPr>
        <w:tc>
          <w:tcPr>
            <w:tcW w:w="349"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3.34</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Кућиште за аквизиционе модуле NI CDAQ-9172</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73649C" w:rsidP="00385506">
            <w:pPr>
              <w:rPr>
                <w:sz w:val="20"/>
                <w:szCs w:val="20"/>
              </w:rPr>
            </w:pPr>
            <w:r w:rsidRPr="00086D3B">
              <w:rPr>
                <w:sz w:val="20"/>
                <w:szCs w:val="20"/>
              </w:rPr>
              <w:t>К</w:t>
            </w:r>
            <w:r w:rsidR="00385506"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jc w:val="center"/>
              <w:rPr>
                <w:noProof/>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385506" w:rsidRPr="00086D3B" w:rsidRDefault="00385506" w:rsidP="00385506">
            <w:pPr>
              <w:jc w:val="center"/>
              <w:rPr>
                <w:b/>
                <w:noProof/>
                <w:sz w:val="20"/>
                <w:szCs w:val="20"/>
              </w:rPr>
            </w:pPr>
          </w:p>
        </w:tc>
        <w:tc>
          <w:tcPr>
            <w:tcW w:w="746"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c>
          <w:tcPr>
            <w:tcW w:w="675"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r>
      <w:tr w:rsidR="00385506" w:rsidRPr="00086D3B" w:rsidTr="004C59A7">
        <w:tblPrEx>
          <w:tblLook w:val="01E0" w:firstRow="1" w:lastRow="1" w:firstColumn="1" w:lastColumn="1" w:noHBand="0" w:noVBand="0"/>
        </w:tblPrEx>
        <w:trPr>
          <w:cantSplit/>
          <w:trHeight w:val="690"/>
        </w:trPr>
        <w:tc>
          <w:tcPr>
            <w:tcW w:w="349"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3.35</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Аквизициони модул за аналогне сигнале са 8 милиамперских улаза NI9203</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73649C" w:rsidP="00385506">
            <w:pPr>
              <w:rPr>
                <w:sz w:val="20"/>
                <w:szCs w:val="20"/>
              </w:rPr>
            </w:pPr>
            <w:r w:rsidRPr="00086D3B">
              <w:rPr>
                <w:sz w:val="20"/>
                <w:szCs w:val="20"/>
              </w:rPr>
              <w:t>К</w:t>
            </w:r>
            <w:r w:rsidR="00385506"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jc w:val="center"/>
              <w:rPr>
                <w:noProof/>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385506" w:rsidRPr="00086D3B" w:rsidRDefault="00385506" w:rsidP="00385506">
            <w:pPr>
              <w:jc w:val="center"/>
              <w:rPr>
                <w:b/>
                <w:noProof/>
                <w:sz w:val="20"/>
                <w:szCs w:val="20"/>
              </w:rPr>
            </w:pPr>
          </w:p>
        </w:tc>
        <w:tc>
          <w:tcPr>
            <w:tcW w:w="746"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c>
          <w:tcPr>
            <w:tcW w:w="675"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r>
      <w:tr w:rsidR="00385506" w:rsidRPr="00086D3B" w:rsidTr="004C59A7">
        <w:tblPrEx>
          <w:tblLook w:val="01E0" w:firstRow="1" w:lastRow="1" w:firstColumn="1" w:lastColumn="1" w:noHBand="0" w:noVBand="0"/>
        </w:tblPrEx>
        <w:trPr>
          <w:cantSplit/>
          <w:trHeight w:val="690"/>
        </w:trPr>
        <w:tc>
          <w:tcPr>
            <w:tcW w:w="349"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3.36</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Аквизициони модул за дигиталне сигнале са 32 улаза од 24V NI9425</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73649C" w:rsidP="00385506">
            <w:pPr>
              <w:rPr>
                <w:sz w:val="20"/>
                <w:szCs w:val="20"/>
              </w:rPr>
            </w:pPr>
            <w:r w:rsidRPr="00086D3B">
              <w:rPr>
                <w:sz w:val="20"/>
                <w:szCs w:val="20"/>
              </w:rPr>
              <w:t>К</w:t>
            </w:r>
            <w:r w:rsidR="00385506"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jc w:val="center"/>
              <w:rPr>
                <w:noProof/>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385506" w:rsidRPr="00086D3B" w:rsidRDefault="00385506" w:rsidP="00385506">
            <w:pPr>
              <w:jc w:val="center"/>
              <w:rPr>
                <w:b/>
                <w:noProof/>
                <w:sz w:val="20"/>
                <w:szCs w:val="20"/>
              </w:rPr>
            </w:pPr>
          </w:p>
        </w:tc>
        <w:tc>
          <w:tcPr>
            <w:tcW w:w="746"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c>
          <w:tcPr>
            <w:tcW w:w="675"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r>
      <w:tr w:rsidR="00385506" w:rsidRPr="00086D3B" w:rsidTr="004C59A7">
        <w:tblPrEx>
          <w:tblLook w:val="01E0" w:firstRow="1" w:lastRow="1" w:firstColumn="1" w:lastColumn="1" w:noHBand="0" w:noVBand="0"/>
        </w:tblPrEx>
        <w:trPr>
          <w:cantSplit/>
          <w:trHeight w:val="690"/>
        </w:trPr>
        <w:tc>
          <w:tcPr>
            <w:tcW w:w="349"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3.37</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Аквизициони индустријски рачунар IPC912-213-FL</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73649C" w:rsidP="00385506">
            <w:pPr>
              <w:rPr>
                <w:sz w:val="20"/>
                <w:szCs w:val="20"/>
              </w:rPr>
            </w:pPr>
            <w:r w:rsidRPr="00086D3B">
              <w:rPr>
                <w:sz w:val="20"/>
                <w:szCs w:val="20"/>
              </w:rPr>
              <w:t>К</w:t>
            </w:r>
            <w:r w:rsidR="00385506"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jc w:val="center"/>
              <w:rPr>
                <w:noProof/>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385506" w:rsidRPr="00086D3B" w:rsidRDefault="00385506" w:rsidP="00385506">
            <w:pPr>
              <w:rPr>
                <w:b/>
                <w:noProof/>
                <w:sz w:val="20"/>
                <w:szCs w:val="20"/>
              </w:rPr>
            </w:pPr>
          </w:p>
        </w:tc>
        <w:tc>
          <w:tcPr>
            <w:tcW w:w="746"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rPr>
                <w:b/>
                <w:noProof/>
                <w:sz w:val="20"/>
                <w:szCs w:val="20"/>
              </w:rPr>
            </w:pPr>
          </w:p>
        </w:tc>
        <w:tc>
          <w:tcPr>
            <w:tcW w:w="675"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rPr>
                <w:b/>
                <w:noProof/>
                <w:sz w:val="20"/>
                <w:szCs w:val="20"/>
              </w:rPr>
            </w:pPr>
          </w:p>
        </w:tc>
      </w:tr>
      <w:tr w:rsidR="00385506" w:rsidRPr="00086D3B" w:rsidTr="004C59A7">
        <w:tblPrEx>
          <w:tblLook w:val="01E0" w:firstRow="1" w:lastRow="1" w:firstColumn="1" w:lastColumn="1" w:noHBand="0" w:noVBand="0"/>
        </w:tblPrEx>
        <w:trPr>
          <w:cantSplit/>
          <w:trHeight w:val="690"/>
        </w:trPr>
        <w:tc>
          <w:tcPr>
            <w:tcW w:w="349"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3.38</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Термостат вентилатора IUK08566</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73649C" w:rsidP="00385506">
            <w:pPr>
              <w:rPr>
                <w:sz w:val="20"/>
                <w:szCs w:val="20"/>
              </w:rPr>
            </w:pPr>
            <w:r w:rsidRPr="00086D3B">
              <w:rPr>
                <w:sz w:val="20"/>
                <w:szCs w:val="20"/>
              </w:rPr>
              <w:t>К</w:t>
            </w:r>
            <w:r w:rsidR="00385506"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jc w:val="center"/>
              <w:rPr>
                <w:noProof/>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385506" w:rsidRPr="00086D3B" w:rsidRDefault="00385506" w:rsidP="00385506">
            <w:pPr>
              <w:jc w:val="center"/>
              <w:rPr>
                <w:b/>
                <w:noProof/>
                <w:sz w:val="20"/>
                <w:szCs w:val="20"/>
              </w:rPr>
            </w:pPr>
          </w:p>
        </w:tc>
        <w:tc>
          <w:tcPr>
            <w:tcW w:w="746"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c>
          <w:tcPr>
            <w:tcW w:w="675"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r>
      <w:tr w:rsidR="00385506" w:rsidRPr="00086D3B" w:rsidTr="004C59A7">
        <w:tblPrEx>
          <w:tblLook w:val="01E0" w:firstRow="1" w:lastRow="1" w:firstColumn="1" w:lastColumn="1" w:noHBand="0" w:noVBand="0"/>
        </w:tblPrEx>
        <w:trPr>
          <w:cantSplit/>
        </w:trPr>
        <w:tc>
          <w:tcPr>
            <w:tcW w:w="349"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3.39</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Вентилатор IUKNF3523A</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73649C" w:rsidP="00385506">
            <w:pPr>
              <w:rPr>
                <w:sz w:val="20"/>
                <w:szCs w:val="20"/>
              </w:rPr>
            </w:pPr>
            <w:r w:rsidRPr="00086D3B">
              <w:rPr>
                <w:sz w:val="20"/>
                <w:szCs w:val="20"/>
              </w:rPr>
              <w:t>К</w:t>
            </w:r>
            <w:r w:rsidR="00385506"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jc w:val="center"/>
              <w:rPr>
                <w:noProof/>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385506" w:rsidRPr="00086D3B" w:rsidRDefault="00385506" w:rsidP="00385506">
            <w:pPr>
              <w:jc w:val="center"/>
              <w:rPr>
                <w:b/>
                <w:noProof/>
                <w:sz w:val="20"/>
                <w:szCs w:val="20"/>
              </w:rPr>
            </w:pPr>
          </w:p>
        </w:tc>
        <w:tc>
          <w:tcPr>
            <w:tcW w:w="746"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c>
          <w:tcPr>
            <w:tcW w:w="675"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r>
      <w:tr w:rsidR="00385506" w:rsidRPr="00086D3B" w:rsidTr="004C59A7">
        <w:tblPrEx>
          <w:tblLook w:val="01E0" w:firstRow="1" w:lastRow="1" w:firstColumn="1" w:lastColumn="1" w:noHBand="0" w:noVBand="0"/>
        </w:tblPrEx>
        <w:trPr>
          <w:cantSplit/>
        </w:trPr>
        <w:tc>
          <w:tcPr>
            <w:tcW w:w="349"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3.40</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Картица за претварање струјних у напонске импулсе INT-PT/I/U</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73649C" w:rsidP="00385506">
            <w:pPr>
              <w:rPr>
                <w:sz w:val="20"/>
                <w:szCs w:val="20"/>
              </w:rPr>
            </w:pPr>
            <w:r w:rsidRPr="00086D3B">
              <w:rPr>
                <w:sz w:val="20"/>
                <w:szCs w:val="20"/>
              </w:rPr>
              <w:t>К</w:t>
            </w:r>
            <w:r w:rsidR="00385506"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5506" w:rsidRPr="00086D3B" w:rsidRDefault="00385506" w:rsidP="00385506">
            <w:pPr>
              <w:jc w:val="center"/>
              <w:rPr>
                <w:noProof/>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385506" w:rsidRPr="00086D3B" w:rsidRDefault="00385506" w:rsidP="00385506">
            <w:pPr>
              <w:jc w:val="center"/>
              <w:rPr>
                <w:b/>
                <w:noProof/>
                <w:sz w:val="20"/>
                <w:szCs w:val="20"/>
              </w:rPr>
            </w:pPr>
          </w:p>
        </w:tc>
        <w:tc>
          <w:tcPr>
            <w:tcW w:w="746"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c>
          <w:tcPr>
            <w:tcW w:w="675"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r>
      <w:tr w:rsidR="00385506" w:rsidRPr="00086D3B" w:rsidTr="004C59A7">
        <w:tblPrEx>
          <w:tblLook w:val="01E0" w:firstRow="1" w:lastRow="1" w:firstColumn="1" w:lastColumn="1" w:noHBand="0" w:noVBand="0"/>
        </w:tblPrEx>
        <w:trPr>
          <w:cantSplit/>
        </w:trPr>
        <w:tc>
          <w:tcPr>
            <w:tcW w:w="349"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3.41</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Картица за формирање високофреквентних импулса INT-PT/TU</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73649C" w:rsidP="00385506">
            <w:pPr>
              <w:rPr>
                <w:sz w:val="20"/>
                <w:szCs w:val="20"/>
              </w:rPr>
            </w:pPr>
            <w:r w:rsidRPr="00086D3B">
              <w:rPr>
                <w:sz w:val="20"/>
                <w:szCs w:val="20"/>
              </w:rPr>
              <w:t>К</w:t>
            </w:r>
            <w:r w:rsidR="00385506"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5506" w:rsidRPr="00086D3B" w:rsidRDefault="00385506" w:rsidP="00385506">
            <w:pPr>
              <w:jc w:val="center"/>
              <w:rPr>
                <w:noProof/>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385506" w:rsidRPr="00086D3B" w:rsidRDefault="00385506" w:rsidP="00385506">
            <w:pPr>
              <w:jc w:val="center"/>
              <w:rPr>
                <w:b/>
                <w:noProof/>
                <w:sz w:val="20"/>
                <w:szCs w:val="20"/>
              </w:rPr>
            </w:pPr>
          </w:p>
        </w:tc>
        <w:tc>
          <w:tcPr>
            <w:tcW w:w="746"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c>
          <w:tcPr>
            <w:tcW w:w="675"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r>
      <w:tr w:rsidR="00385506" w:rsidRPr="00086D3B" w:rsidTr="004C59A7">
        <w:tblPrEx>
          <w:tblLook w:val="01E0" w:firstRow="1" w:lastRow="1" w:firstColumn="1" w:lastColumn="1" w:noHBand="0" w:noVBand="0"/>
        </w:tblPrEx>
        <w:trPr>
          <w:cantSplit/>
        </w:trPr>
        <w:tc>
          <w:tcPr>
            <w:tcW w:w="349"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3.42</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9341C0" w:rsidP="00385506">
            <w:pPr>
              <w:rPr>
                <w:sz w:val="20"/>
                <w:szCs w:val="20"/>
              </w:rPr>
            </w:pPr>
            <w:r w:rsidRPr="00086D3B">
              <w:rPr>
                <w:rFonts w:ascii="Arial Narrow" w:hAnsi="Arial Narrow"/>
                <w:sz w:val="20"/>
                <w:szCs w:val="16"/>
              </w:rPr>
              <w:t>Струјна претварачка картица са  LEM-овима 12A/24</w:t>
            </w:r>
            <w:r w:rsidRPr="00086D3B">
              <w:rPr>
                <w:rFonts w:ascii="Arial Narrow" w:hAnsi="Arial Narrow"/>
                <w:sz w:val="20"/>
                <w:szCs w:val="20"/>
              </w:rPr>
              <w:t xml:space="preserve"> mA INT-MP/PS</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73649C" w:rsidP="00385506">
            <w:pPr>
              <w:rPr>
                <w:sz w:val="20"/>
                <w:szCs w:val="20"/>
              </w:rPr>
            </w:pPr>
            <w:r w:rsidRPr="00086D3B">
              <w:rPr>
                <w:sz w:val="20"/>
                <w:szCs w:val="20"/>
              </w:rPr>
              <w:t>К</w:t>
            </w:r>
            <w:r w:rsidR="00385506"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jc w:val="center"/>
              <w:rPr>
                <w:noProof/>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385506" w:rsidRPr="00086D3B" w:rsidRDefault="00385506" w:rsidP="00385506">
            <w:pPr>
              <w:jc w:val="center"/>
              <w:rPr>
                <w:b/>
                <w:noProof/>
                <w:sz w:val="20"/>
                <w:szCs w:val="20"/>
              </w:rPr>
            </w:pPr>
          </w:p>
        </w:tc>
        <w:tc>
          <w:tcPr>
            <w:tcW w:w="746"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c>
          <w:tcPr>
            <w:tcW w:w="675"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r>
      <w:tr w:rsidR="00385506" w:rsidRPr="00086D3B" w:rsidTr="004C59A7">
        <w:tblPrEx>
          <w:tblLook w:val="01E0" w:firstRow="1" w:lastRow="1" w:firstColumn="1" w:lastColumn="1" w:noHBand="0" w:noVBand="0"/>
        </w:tblPrEx>
        <w:trPr>
          <w:cantSplit/>
        </w:trPr>
        <w:tc>
          <w:tcPr>
            <w:tcW w:w="349"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3.43</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Микропроцесорска картица заштита                           INT-Z/MKZ</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73649C" w:rsidP="00385506">
            <w:pPr>
              <w:rPr>
                <w:sz w:val="20"/>
                <w:szCs w:val="20"/>
              </w:rPr>
            </w:pPr>
            <w:r w:rsidRPr="00086D3B">
              <w:rPr>
                <w:sz w:val="20"/>
                <w:szCs w:val="20"/>
              </w:rPr>
              <w:t>К</w:t>
            </w:r>
            <w:r w:rsidR="00385506"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jc w:val="center"/>
              <w:rPr>
                <w:noProof/>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385506" w:rsidRPr="00086D3B" w:rsidRDefault="00385506" w:rsidP="00385506">
            <w:pPr>
              <w:jc w:val="center"/>
              <w:rPr>
                <w:b/>
                <w:noProof/>
                <w:sz w:val="20"/>
                <w:szCs w:val="20"/>
              </w:rPr>
            </w:pPr>
          </w:p>
        </w:tc>
        <w:tc>
          <w:tcPr>
            <w:tcW w:w="746"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c>
          <w:tcPr>
            <w:tcW w:w="675"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r>
      <w:tr w:rsidR="00385506" w:rsidRPr="00086D3B" w:rsidTr="004C59A7">
        <w:tblPrEx>
          <w:tblLook w:val="01E0" w:firstRow="1" w:lastRow="1" w:firstColumn="1" w:lastColumn="1" w:noHBand="0" w:noVBand="0"/>
        </w:tblPrEx>
        <w:trPr>
          <w:cantSplit/>
        </w:trPr>
        <w:tc>
          <w:tcPr>
            <w:tcW w:w="349"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3.44</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Релејна картица                   INT-Z/RK</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73649C" w:rsidP="00385506">
            <w:pPr>
              <w:rPr>
                <w:sz w:val="20"/>
                <w:szCs w:val="20"/>
              </w:rPr>
            </w:pPr>
            <w:r w:rsidRPr="00086D3B">
              <w:rPr>
                <w:sz w:val="20"/>
                <w:szCs w:val="20"/>
              </w:rPr>
              <w:t>К</w:t>
            </w:r>
            <w:r w:rsidR="00385506"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5506" w:rsidRPr="00086D3B" w:rsidRDefault="00385506" w:rsidP="00385506">
            <w:pPr>
              <w:jc w:val="center"/>
              <w:rPr>
                <w:noProof/>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385506" w:rsidRPr="00086D3B" w:rsidRDefault="00385506" w:rsidP="00385506">
            <w:pPr>
              <w:jc w:val="center"/>
              <w:rPr>
                <w:b/>
                <w:noProof/>
                <w:sz w:val="20"/>
                <w:szCs w:val="20"/>
              </w:rPr>
            </w:pPr>
          </w:p>
        </w:tc>
        <w:tc>
          <w:tcPr>
            <w:tcW w:w="746"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c>
          <w:tcPr>
            <w:tcW w:w="675"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r>
      <w:tr w:rsidR="00385506" w:rsidRPr="00086D3B" w:rsidTr="004C59A7">
        <w:tblPrEx>
          <w:tblLook w:val="01E0" w:firstRow="1" w:lastRow="1" w:firstColumn="1" w:lastColumn="1" w:noHBand="0" w:noVBand="0"/>
        </w:tblPrEx>
        <w:trPr>
          <w:cantSplit/>
        </w:trPr>
        <w:tc>
          <w:tcPr>
            <w:tcW w:w="349"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3.45</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FB3BF6" w:rsidP="00385506">
            <w:pPr>
              <w:rPr>
                <w:sz w:val="20"/>
                <w:szCs w:val="20"/>
              </w:rPr>
            </w:pPr>
            <w:r w:rsidRPr="00086D3B">
              <w:rPr>
                <w:rFonts w:ascii="Arial Narrow" w:hAnsi="Arial Narrow"/>
                <w:sz w:val="20"/>
                <w:szCs w:val="20"/>
              </w:rPr>
              <w:t>Мерни претварач за напон  побуде генератора -100V...+100V/-10 mA...+10 mA</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73649C" w:rsidP="00385506">
            <w:pPr>
              <w:rPr>
                <w:sz w:val="20"/>
                <w:szCs w:val="20"/>
              </w:rPr>
            </w:pPr>
            <w:r w:rsidRPr="00086D3B">
              <w:rPr>
                <w:sz w:val="20"/>
                <w:szCs w:val="20"/>
              </w:rPr>
              <w:t>К</w:t>
            </w:r>
            <w:r w:rsidR="00385506"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jc w:val="center"/>
              <w:rPr>
                <w:noProof/>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385506" w:rsidRPr="00086D3B" w:rsidRDefault="00385506" w:rsidP="00385506">
            <w:pPr>
              <w:jc w:val="center"/>
              <w:rPr>
                <w:b/>
                <w:noProof/>
                <w:sz w:val="20"/>
                <w:szCs w:val="20"/>
              </w:rPr>
            </w:pPr>
          </w:p>
        </w:tc>
        <w:tc>
          <w:tcPr>
            <w:tcW w:w="746"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c>
          <w:tcPr>
            <w:tcW w:w="675"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r>
      <w:tr w:rsidR="00385506" w:rsidRPr="00086D3B" w:rsidTr="004C59A7">
        <w:tblPrEx>
          <w:tblLook w:val="01E0" w:firstRow="1" w:lastRow="1" w:firstColumn="1" w:lastColumn="1" w:noHBand="0" w:noVBand="0"/>
        </w:tblPrEx>
        <w:trPr>
          <w:cantSplit/>
        </w:trPr>
        <w:tc>
          <w:tcPr>
            <w:tcW w:w="349"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3.46</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97256E" w:rsidP="00385506">
            <w:pPr>
              <w:rPr>
                <w:sz w:val="20"/>
                <w:szCs w:val="20"/>
              </w:rPr>
            </w:pPr>
            <w:r w:rsidRPr="00086D3B">
              <w:rPr>
                <w:rFonts w:ascii="Arial Narrow" w:hAnsi="Arial Narrow"/>
                <w:sz w:val="20"/>
                <w:szCs w:val="20"/>
              </w:rPr>
              <w:t>Мерни претварач за напон  побуде генератора 0V...100V/4 mA...20 mA</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73649C" w:rsidP="00385506">
            <w:pPr>
              <w:rPr>
                <w:sz w:val="20"/>
                <w:szCs w:val="20"/>
              </w:rPr>
            </w:pPr>
            <w:r w:rsidRPr="00086D3B">
              <w:rPr>
                <w:sz w:val="20"/>
                <w:szCs w:val="20"/>
              </w:rPr>
              <w:t>К</w:t>
            </w:r>
            <w:r w:rsidR="00385506"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jc w:val="center"/>
              <w:rPr>
                <w:noProof/>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385506" w:rsidRPr="00086D3B" w:rsidRDefault="00385506" w:rsidP="00385506">
            <w:pPr>
              <w:jc w:val="center"/>
              <w:rPr>
                <w:b/>
                <w:noProof/>
                <w:sz w:val="20"/>
                <w:szCs w:val="20"/>
              </w:rPr>
            </w:pPr>
          </w:p>
        </w:tc>
        <w:tc>
          <w:tcPr>
            <w:tcW w:w="746"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c>
          <w:tcPr>
            <w:tcW w:w="675"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r>
      <w:tr w:rsidR="00385506" w:rsidRPr="00086D3B" w:rsidTr="004C59A7">
        <w:tblPrEx>
          <w:tblLook w:val="01E0" w:firstRow="1" w:lastRow="1" w:firstColumn="1" w:lastColumn="1" w:noHBand="0" w:noVBand="0"/>
        </w:tblPrEx>
        <w:trPr>
          <w:cantSplit/>
        </w:trPr>
        <w:tc>
          <w:tcPr>
            <w:tcW w:w="349"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3.47</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DE506A" w:rsidP="00385506">
            <w:pPr>
              <w:rPr>
                <w:sz w:val="20"/>
                <w:szCs w:val="20"/>
              </w:rPr>
            </w:pPr>
            <w:r w:rsidRPr="00086D3B">
              <w:rPr>
                <w:rFonts w:ascii="Arial Narrow" w:hAnsi="Arial Narrow"/>
                <w:sz w:val="20"/>
                <w:szCs w:val="20"/>
              </w:rPr>
              <w:t>Мерни претварач за струју  побуде генератора 90 mV /10 mA</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73649C" w:rsidP="00385506">
            <w:pPr>
              <w:rPr>
                <w:sz w:val="20"/>
                <w:szCs w:val="20"/>
              </w:rPr>
            </w:pPr>
            <w:r w:rsidRPr="00086D3B">
              <w:rPr>
                <w:sz w:val="20"/>
                <w:szCs w:val="20"/>
              </w:rPr>
              <w:t>К</w:t>
            </w:r>
            <w:r w:rsidR="00385506"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jc w:val="center"/>
              <w:rPr>
                <w:noProof/>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385506" w:rsidRPr="00086D3B" w:rsidRDefault="00385506" w:rsidP="00385506">
            <w:pPr>
              <w:jc w:val="center"/>
              <w:rPr>
                <w:b/>
                <w:noProof/>
                <w:sz w:val="20"/>
                <w:szCs w:val="20"/>
              </w:rPr>
            </w:pPr>
          </w:p>
        </w:tc>
        <w:tc>
          <w:tcPr>
            <w:tcW w:w="746"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c>
          <w:tcPr>
            <w:tcW w:w="675"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r>
      <w:tr w:rsidR="00385506" w:rsidRPr="00086D3B" w:rsidTr="004C59A7">
        <w:tblPrEx>
          <w:tblLook w:val="01E0" w:firstRow="1" w:lastRow="1" w:firstColumn="1" w:lastColumn="1" w:noHBand="0" w:noVBand="0"/>
        </w:tblPrEx>
        <w:trPr>
          <w:cantSplit/>
        </w:trPr>
        <w:tc>
          <w:tcPr>
            <w:tcW w:w="349"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3.48</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1801FF" w:rsidP="00385506">
            <w:pPr>
              <w:rPr>
                <w:sz w:val="20"/>
                <w:szCs w:val="20"/>
              </w:rPr>
            </w:pPr>
            <w:r w:rsidRPr="00086D3B">
              <w:rPr>
                <w:rFonts w:ascii="Arial Narrow" w:hAnsi="Arial Narrow"/>
                <w:sz w:val="20"/>
                <w:szCs w:val="20"/>
              </w:rPr>
              <w:t>Мерни претварач за струју  побуде генератора 0 mV...90 mV /4 mA...20 mA</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73649C" w:rsidP="00385506">
            <w:pPr>
              <w:rPr>
                <w:sz w:val="20"/>
                <w:szCs w:val="20"/>
              </w:rPr>
            </w:pPr>
            <w:r w:rsidRPr="00086D3B">
              <w:rPr>
                <w:sz w:val="20"/>
                <w:szCs w:val="20"/>
              </w:rPr>
              <w:t>К</w:t>
            </w:r>
            <w:r w:rsidR="00385506"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jc w:val="center"/>
              <w:rPr>
                <w:noProof/>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385506" w:rsidRPr="00086D3B" w:rsidRDefault="00385506" w:rsidP="00385506">
            <w:pPr>
              <w:jc w:val="center"/>
              <w:rPr>
                <w:b/>
                <w:noProof/>
                <w:sz w:val="20"/>
                <w:szCs w:val="20"/>
              </w:rPr>
            </w:pPr>
          </w:p>
        </w:tc>
        <w:tc>
          <w:tcPr>
            <w:tcW w:w="746"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c>
          <w:tcPr>
            <w:tcW w:w="675"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r>
      <w:tr w:rsidR="00385506" w:rsidRPr="00086D3B" w:rsidTr="004C59A7">
        <w:tblPrEx>
          <w:tblLook w:val="01E0" w:firstRow="1" w:lastRow="1" w:firstColumn="1" w:lastColumn="1" w:noHBand="0" w:noVBand="0"/>
        </w:tblPrEx>
        <w:trPr>
          <w:cantSplit/>
        </w:trPr>
        <w:tc>
          <w:tcPr>
            <w:tcW w:w="349"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3.49</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Уређај за мерење температуре ротора INT-M/PTH</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73649C" w:rsidP="00385506">
            <w:pPr>
              <w:rPr>
                <w:sz w:val="20"/>
                <w:szCs w:val="20"/>
              </w:rPr>
            </w:pPr>
            <w:r w:rsidRPr="00086D3B">
              <w:rPr>
                <w:sz w:val="20"/>
                <w:szCs w:val="20"/>
              </w:rPr>
              <w:t>К</w:t>
            </w:r>
            <w:r w:rsidR="00385506"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jc w:val="center"/>
              <w:rPr>
                <w:noProof/>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385506" w:rsidRPr="00086D3B" w:rsidRDefault="00385506" w:rsidP="00385506">
            <w:pPr>
              <w:jc w:val="center"/>
              <w:rPr>
                <w:b/>
                <w:noProof/>
                <w:sz w:val="20"/>
                <w:szCs w:val="20"/>
              </w:rPr>
            </w:pPr>
          </w:p>
        </w:tc>
        <w:tc>
          <w:tcPr>
            <w:tcW w:w="746"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c>
          <w:tcPr>
            <w:tcW w:w="675"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r>
      <w:tr w:rsidR="00385506" w:rsidRPr="00086D3B" w:rsidTr="004C59A7">
        <w:tblPrEx>
          <w:tblLook w:val="01E0" w:firstRow="1" w:lastRow="1" w:firstColumn="1" w:lastColumn="1" w:noHBand="0" w:noVBand="0"/>
        </w:tblPrEx>
        <w:trPr>
          <w:cantSplit/>
        </w:trPr>
        <w:tc>
          <w:tcPr>
            <w:tcW w:w="349"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3.50</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Тиристор 2480A, 2800V T2480N28</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73649C" w:rsidP="00385506">
            <w:pPr>
              <w:rPr>
                <w:sz w:val="20"/>
                <w:szCs w:val="20"/>
              </w:rPr>
            </w:pPr>
            <w:r w:rsidRPr="00086D3B">
              <w:rPr>
                <w:sz w:val="20"/>
                <w:szCs w:val="20"/>
              </w:rPr>
              <w:t>К</w:t>
            </w:r>
            <w:r w:rsidR="00385506"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jc w:val="center"/>
              <w:rPr>
                <w:noProof/>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385506" w:rsidRPr="00086D3B" w:rsidRDefault="00385506" w:rsidP="00385506">
            <w:pPr>
              <w:jc w:val="center"/>
              <w:rPr>
                <w:b/>
                <w:noProof/>
                <w:sz w:val="20"/>
                <w:szCs w:val="20"/>
              </w:rPr>
            </w:pPr>
          </w:p>
        </w:tc>
        <w:tc>
          <w:tcPr>
            <w:tcW w:w="746"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c>
          <w:tcPr>
            <w:tcW w:w="675"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r>
      <w:tr w:rsidR="00385506" w:rsidRPr="00086D3B" w:rsidTr="004C59A7">
        <w:tblPrEx>
          <w:tblLook w:val="01E0" w:firstRow="1" w:lastRow="1" w:firstColumn="1" w:lastColumn="1" w:noHBand="0" w:noVBand="0"/>
        </w:tblPrEx>
        <w:trPr>
          <w:cantSplit/>
          <w:trHeight w:val="690"/>
        </w:trPr>
        <w:tc>
          <w:tcPr>
            <w:tcW w:w="349"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3.51</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Вентилатор RH25V-2EP.WD.1R</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73649C" w:rsidP="00385506">
            <w:pPr>
              <w:rPr>
                <w:sz w:val="20"/>
                <w:szCs w:val="20"/>
              </w:rPr>
            </w:pPr>
            <w:r w:rsidRPr="00086D3B">
              <w:rPr>
                <w:sz w:val="20"/>
                <w:szCs w:val="20"/>
              </w:rPr>
              <w:t>К</w:t>
            </w:r>
            <w:r w:rsidR="00385506"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jc w:val="center"/>
              <w:rPr>
                <w:noProof/>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385506" w:rsidRPr="00086D3B" w:rsidRDefault="00385506" w:rsidP="00385506">
            <w:pPr>
              <w:jc w:val="center"/>
              <w:rPr>
                <w:b/>
                <w:noProof/>
                <w:sz w:val="20"/>
                <w:szCs w:val="20"/>
              </w:rPr>
            </w:pPr>
          </w:p>
        </w:tc>
        <w:tc>
          <w:tcPr>
            <w:tcW w:w="746"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c>
          <w:tcPr>
            <w:tcW w:w="675"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r>
      <w:tr w:rsidR="00385506" w:rsidRPr="00086D3B" w:rsidTr="004C59A7">
        <w:tblPrEx>
          <w:tblLook w:val="01E0" w:firstRow="1" w:lastRow="1" w:firstColumn="1" w:lastColumn="1" w:noHBand="0" w:noVBand="0"/>
        </w:tblPrEx>
        <w:trPr>
          <w:cantSplit/>
          <w:trHeight w:val="690"/>
        </w:trPr>
        <w:tc>
          <w:tcPr>
            <w:tcW w:w="349"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3.52</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Термодавач за 90°C R28 03EN35T034</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73649C" w:rsidP="00385506">
            <w:pPr>
              <w:rPr>
                <w:sz w:val="20"/>
                <w:szCs w:val="20"/>
              </w:rPr>
            </w:pPr>
            <w:r w:rsidRPr="00086D3B">
              <w:rPr>
                <w:sz w:val="20"/>
                <w:szCs w:val="20"/>
              </w:rPr>
              <w:t>К</w:t>
            </w:r>
            <w:r w:rsidR="00385506"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5506" w:rsidRPr="00086D3B" w:rsidRDefault="00385506" w:rsidP="00385506">
            <w:pPr>
              <w:jc w:val="center"/>
              <w:rPr>
                <w:noProof/>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385506" w:rsidRPr="00086D3B" w:rsidRDefault="00385506" w:rsidP="00385506">
            <w:pPr>
              <w:rPr>
                <w:b/>
                <w:noProof/>
                <w:sz w:val="20"/>
                <w:szCs w:val="20"/>
              </w:rPr>
            </w:pPr>
          </w:p>
        </w:tc>
        <w:tc>
          <w:tcPr>
            <w:tcW w:w="746"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rPr>
                <w:b/>
                <w:noProof/>
                <w:sz w:val="20"/>
                <w:szCs w:val="20"/>
              </w:rPr>
            </w:pPr>
          </w:p>
        </w:tc>
        <w:tc>
          <w:tcPr>
            <w:tcW w:w="675"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rPr>
                <w:b/>
                <w:noProof/>
                <w:sz w:val="20"/>
                <w:szCs w:val="20"/>
              </w:rPr>
            </w:pPr>
          </w:p>
        </w:tc>
      </w:tr>
      <w:tr w:rsidR="00385506" w:rsidRPr="00086D3B" w:rsidTr="004C59A7">
        <w:tblPrEx>
          <w:tblLook w:val="01E0" w:firstRow="1" w:lastRow="1" w:firstColumn="1" w:lastColumn="1" w:noHBand="0" w:noVBand="0"/>
        </w:tblPrEx>
        <w:trPr>
          <w:cantSplit/>
          <w:trHeight w:val="690"/>
        </w:trPr>
        <w:tc>
          <w:tcPr>
            <w:tcW w:w="349"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3.53</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Отпорник RC заштите тиристора 47Ω SRS 23.168</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73649C" w:rsidP="00385506">
            <w:pPr>
              <w:rPr>
                <w:sz w:val="20"/>
                <w:szCs w:val="20"/>
              </w:rPr>
            </w:pPr>
            <w:r w:rsidRPr="00086D3B">
              <w:rPr>
                <w:sz w:val="20"/>
                <w:szCs w:val="20"/>
              </w:rPr>
              <w:t>К</w:t>
            </w:r>
            <w:r w:rsidR="00385506"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jc w:val="center"/>
              <w:rPr>
                <w:noProof/>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385506" w:rsidRPr="00086D3B" w:rsidRDefault="00385506" w:rsidP="00385506">
            <w:pPr>
              <w:jc w:val="center"/>
              <w:rPr>
                <w:b/>
                <w:noProof/>
                <w:sz w:val="20"/>
                <w:szCs w:val="20"/>
              </w:rPr>
            </w:pPr>
          </w:p>
        </w:tc>
        <w:tc>
          <w:tcPr>
            <w:tcW w:w="746"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c>
          <w:tcPr>
            <w:tcW w:w="675"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r>
      <w:tr w:rsidR="00385506" w:rsidRPr="00086D3B" w:rsidTr="004C59A7">
        <w:tblPrEx>
          <w:tblLook w:val="01E0" w:firstRow="1" w:lastRow="1" w:firstColumn="1" w:lastColumn="1" w:noHBand="0" w:noVBand="0"/>
        </w:tblPrEx>
        <w:trPr>
          <w:cantSplit/>
          <w:trHeight w:val="690"/>
        </w:trPr>
        <w:tc>
          <w:tcPr>
            <w:tcW w:w="349"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3.54</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Кондензатор RC заштите тиристора 0.47μF E62.F10-471B20</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73649C" w:rsidP="00385506">
            <w:pPr>
              <w:rPr>
                <w:sz w:val="20"/>
                <w:szCs w:val="20"/>
              </w:rPr>
            </w:pPr>
            <w:r w:rsidRPr="00086D3B">
              <w:rPr>
                <w:sz w:val="20"/>
                <w:szCs w:val="20"/>
              </w:rPr>
              <w:t>К</w:t>
            </w:r>
            <w:r w:rsidR="00385506"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5506" w:rsidRPr="00086D3B" w:rsidRDefault="00385506" w:rsidP="00385506">
            <w:pPr>
              <w:jc w:val="center"/>
              <w:rPr>
                <w:noProof/>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385506" w:rsidRPr="00086D3B" w:rsidRDefault="00385506" w:rsidP="00385506">
            <w:pPr>
              <w:jc w:val="center"/>
              <w:rPr>
                <w:b/>
                <w:noProof/>
                <w:sz w:val="20"/>
                <w:szCs w:val="20"/>
              </w:rPr>
            </w:pPr>
          </w:p>
        </w:tc>
        <w:tc>
          <w:tcPr>
            <w:tcW w:w="746"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c>
          <w:tcPr>
            <w:tcW w:w="675"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r>
      <w:tr w:rsidR="00385506" w:rsidRPr="00086D3B" w:rsidTr="004C59A7">
        <w:tblPrEx>
          <w:tblLook w:val="01E0" w:firstRow="1" w:lastRow="1" w:firstColumn="1" w:lastColumn="1" w:noHBand="0" w:noVBand="0"/>
        </w:tblPrEx>
        <w:trPr>
          <w:cantSplit/>
          <w:trHeight w:val="690"/>
        </w:trPr>
        <w:tc>
          <w:tcPr>
            <w:tcW w:w="349"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3.55</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Осигурач са микропрекидачем 850V, 1400A 8.5 URD 73 TTF 1400</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73649C" w:rsidP="00385506">
            <w:pPr>
              <w:rPr>
                <w:sz w:val="20"/>
                <w:szCs w:val="20"/>
              </w:rPr>
            </w:pPr>
            <w:r w:rsidRPr="00086D3B">
              <w:rPr>
                <w:sz w:val="20"/>
                <w:szCs w:val="20"/>
              </w:rPr>
              <w:t>К</w:t>
            </w:r>
            <w:r w:rsidR="00385506"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jc w:val="center"/>
              <w:rPr>
                <w:b/>
                <w:noProof/>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385506" w:rsidRPr="00086D3B" w:rsidRDefault="00385506" w:rsidP="00385506">
            <w:pPr>
              <w:jc w:val="center"/>
              <w:rPr>
                <w:b/>
                <w:noProof/>
                <w:sz w:val="20"/>
                <w:szCs w:val="20"/>
              </w:rPr>
            </w:pPr>
          </w:p>
        </w:tc>
        <w:tc>
          <w:tcPr>
            <w:tcW w:w="746"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c>
          <w:tcPr>
            <w:tcW w:w="675"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r>
      <w:tr w:rsidR="00385506" w:rsidRPr="00086D3B" w:rsidTr="004C59A7">
        <w:tblPrEx>
          <w:tblLook w:val="01E0" w:firstRow="1" w:lastRow="1" w:firstColumn="1" w:lastColumn="1" w:noHBand="0" w:noVBand="0"/>
        </w:tblPrEx>
        <w:trPr>
          <w:cantSplit/>
          <w:trHeight w:val="690"/>
        </w:trPr>
        <w:tc>
          <w:tcPr>
            <w:tcW w:w="349"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3.56</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Струјни трансформатор 4000A/5A TAR12-4000</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73649C" w:rsidP="00385506">
            <w:pPr>
              <w:rPr>
                <w:sz w:val="20"/>
                <w:szCs w:val="20"/>
              </w:rPr>
            </w:pPr>
            <w:r w:rsidRPr="00086D3B">
              <w:rPr>
                <w:sz w:val="20"/>
                <w:szCs w:val="20"/>
              </w:rPr>
              <w:t>К</w:t>
            </w:r>
            <w:r w:rsidR="00385506"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jc w:val="center"/>
              <w:rPr>
                <w:noProof/>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385506" w:rsidRPr="00086D3B" w:rsidRDefault="00385506" w:rsidP="00385506">
            <w:pPr>
              <w:jc w:val="center"/>
              <w:rPr>
                <w:b/>
                <w:noProof/>
                <w:sz w:val="20"/>
                <w:szCs w:val="20"/>
              </w:rPr>
            </w:pPr>
          </w:p>
        </w:tc>
        <w:tc>
          <w:tcPr>
            <w:tcW w:w="746"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c>
          <w:tcPr>
            <w:tcW w:w="675"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r>
      <w:tr w:rsidR="00385506" w:rsidRPr="00086D3B" w:rsidTr="004C59A7">
        <w:tblPrEx>
          <w:tblLook w:val="01E0" w:firstRow="1" w:lastRow="1" w:firstColumn="1" w:lastColumn="1" w:noHBand="0" w:noVBand="0"/>
        </w:tblPrEx>
        <w:trPr>
          <w:cantSplit/>
          <w:trHeight w:val="690"/>
        </w:trPr>
        <w:tc>
          <w:tcPr>
            <w:tcW w:w="349"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3.57</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Картица са импулсним трансформаторима за паљење тиристора INT-PT/IT</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73649C" w:rsidP="00385506">
            <w:pPr>
              <w:rPr>
                <w:sz w:val="20"/>
                <w:szCs w:val="20"/>
              </w:rPr>
            </w:pPr>
            <w:r w:rsidRPr="00086D3B">
              <w:rPr>
                <w:sz w:val="20"/>
                <w:szCs w:val="20"/>
              </w:rPr>
              <w:t>К</w:t>
            </w:r>
            <w:r w:rsidR="00385506"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jc w:val="center"/>
              <w:rPr>
                <w:noProof/>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385506" w:rsidRPr="00086D3B" w:rsidRDefault="00385506" w:rsidP="00385506">
            <w:pPr>
              <w:jc w:val="center"/>
              <w:rPr>
                <w:b/>
                <w:noProof/>
                <w:sz w:val="20"/>
                <w:szCs w:val="20"/>
              </w:rPr>
            </w:pPr>
          </w:p>
        </w:tc>
        <w:tc>
          <w:tcPr>
            <w:tcW w:w="746"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c>
          <w:tcPr>
            <w:tcW w:w="675"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r>
      <w:tr w:rsidR="00385506" w:rsidRPr="00086D3B" w:rsidTr="004C59A7">
        <w:tblPrEx>
          <w:tblLook w:val="01E0" w:firstRow="1" w:lastRow="1" w:firstColumn="1" w:lastColumn="1" w:noHBand="0" w:noVBand="0"/>
        </w:tblPrEx>
        <w:trPr>
          <w:cantSplit/>
          <w:trHeight w:val="690"/>
        </w:trPr>
        <w:tc>
          <w:tcPr>
            <w:tcW w:w="349"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3.58</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r w:rsidRPr="00086D3B">
              <w:t>Ножасти осигурач 10A, 690VAC, 14x51mm NV/NH1 1000 Va.c. gG 10A</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73649C" w:rsidP="00385506">
            <w:pPr>
              <w:rPr>
                <w:sz w:val="20"/>
                <w:szCs w:val="20"/>
              </w:rPr>
            </w:pPr>
            <w:r w:rsidRPr="00086D3B">
              <w:rPr>
                <w:sz w:val="20"/>
                <w:szCs w:val="20"/>
              </w:rPr>
              <w:t>К</w:t>
            </w:r>
            <w:r w:rsidR="00385506"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jc w:val="center"/>
              <w:rPr>
                <w:noProof/>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385506" w:rsidRPr="00086D3B" w:rsidRDefault="00385506" w:rsidP="00385506">
            <w:pPr>
              <w:jc w:val="center"/>
              <w:rPr>
                <w:b/>
                <w:noProof/>
                <w:sz w:val="20"/>
                <w:szCs w:val="20"/>
              </w:rPr>
            </w:pPr>
          </w:p>
        </w:tc>
        <w:tc>
          <w:tcPr>
            <w:tcW w:w="746"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c>
          <w:tcPr>
            <w:tcW w:w="675"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r>
      <w:tr w:rsidR="00385506" w:rsidRPr="00086D3B" w:rsidTr="004C59A7">
        <w:tblPrEx>
          <w:tblLook w:val="01E0" w:firstRow="1" w:lastRow="1" w:firstColumn="1" w:lastColumn="1" w:noHBand="0" w:noVBand="0"/>
        </w:tblPrEx>
        <w:trPr>
          <w:cantSplit/>
          <w:trHeight w:val="690"/>
        </w:trPr>
        <w:tc>
          <w:tcPr>
            <w:tcW w:w="349"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3.59</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E211C9" w:rsidP="00385506">
            <w:pPr>
              <w:rPr>
                <w:rFonts w:cs="Arial"/>
              </w:rPr>
            </w:pPr>
            <w:r w:rsidRPr="00086D3B">
              <w:rPr>
                <w:rFonts w:cs="Arial"/>
              </w:rPr>
              <w:t>Тронамотајни монофазни трансформатор 710V/230V/110V, 2kVA</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73649C" w:rsidP="00385506">
            <w:pPr>
              <w:rPr>
                <w:sz w:val="20"/>
                <w:szCs w:val="20"/>
              </w:rPr>
            </w:pPr>
            <w:r w:rsidRPr="00086D3B">
              <w:rPr>
                <w:sz w:val="20"/>
                <w:szCs w:val="20"/>
              </w:rPr>
              <w:t>К</w:t>
            </w:r>
            <w:r w:rsidR="00385506"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jc w:val="center"/>
              <w:rPr>
                <w:noProof/>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385506" w:rsidRPr="00086D3B" w:rsidRDefault="00385506" w:rsidP="00385506">
            <w:pPr>
              <w:jc w:val="center"/>
              <w:rPr>
                <w:b/>
                <w:noProof/>
                <w:sz w:val="20"/>
                <w:szCs w:val="20"/>
              </w:rPr>
            </w:pPr>
          </w:p>
        </w:tc>
        <w:tc>
          <w:tcPr>
            <w:tcW w:w="746"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c>
          <w:tcPr>
            <w:tcW w:w="675"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r>
      <w:tr w:rsidR="00385506" w:rsidRPr="00086D3B" w:rsidTr="004C59A7">
        <w:tblPrEx>
          <w:tblLook w:val="01E0" w:firstRow="1" w:lastRow="1" w:firstColumn="1" w:lastColumn="1" w:noHBand="0" w:noVBand="0"/>
        </w:tblPrEx>
        <w:trPr>
          <w:cantSplit/>
          <w:trHeight w:val="690"/>
        </w:trPr>
        <w:tc>
          <w:tcPr>
            <w:tcW w:w="349"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3.60</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r w:rsidRPr="00086D3B">
              <w:t>Калем за искључење прекидача за демагнетизацију CEX 06</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73649C" w:rsidP="00385506">
            <w:pPr>
              <w:rPr>
                <w:sz w:val="20"/>
                <w:szCs w:val="20"/>
              </w:rPr>
            </w:pPr>
            <w:r w:rsidRPr="00086D3B">
              <w:rPr>
                <w:sz w:val="20"/>
                <w:szCs w:val="20"/>
              </w:rPr>
              <w:t>К</w:t>
            </w:r>
            <w:r w:rsidR="00385506"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jc w:val="center"/>
              <w:rPr>
                <w:noProof/>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385506" w:rsidRPr="00086D3B" w:rsidRDefault="00385506" w:rsidP="00385506">
            <w:pPr>
              <w:jc w:val="center"/>
              <w:rPr>
                <w:b/>
                <w:noProof/>
                <w:sz w:val="20"/>
                <w:szCs w:val="20"/>
              </w:rPr>
            </w:pPr>
          </w:p>
        </w:tc>
        <w:tc>
          <w:tcPr>
            <w:tcW w:w="746"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c>
          <w:tcPr>
            <w:tcW w:w="675"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r>
      <w:tr w:rsidR="00385506" w:rsidRPr="00086D3B" w:rsidTr="004C59A7">
        <w:tblPrEx>
          <w:tblLook w:val="01E0" w:firstRow="1" w:lastRow="1" w:firstColumn="1" w:lastColumn="1" w:noHBand="0" w:noVBand="0"/>
        </w:tblPrEx>
        <w:trPr>
          <w:cantSplit/>
          <w:trHeight w:val="690"/>
        </w:trPr>
        <w:tc>
          <w:tcPr>
            <w:tcW w:w="349"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3.61</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Калем за укључење прекидача за демагнетизацију CEX 06</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73649C" w:rsidP="00385506">
            <w:pPr>
              <w:rPr>
                <w:sz w:val="20"/>
                <w:szCs w:val="20"/>
              </w:rPr>
            </w:pPr>
            <w:r w:rsidRPr="00086D3B">
              <w:rPr>
                <w:sz w:val="20"/>
                <w:szCs w:val="20"/>
              </w:rPr>
              <w:t>К</w:t>
            </w:r>
            <w:r w:rsidR="00385506"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jc w:val="center"/>
              <w:rPr>
                <w:noProof/>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385506" w:rsidRPr="00086D3B" w:rsidRDefault="00385506" w:rsidP="00385506">
            <w:pPr>
              <w:jc w:val="center"/>
              <w:rPr>
                <w:b/>
                <w:noProof/>
                <w:sz w:val="20"/>
                <w:szCs w:val="20"/>
              </w:rPr>
            </w:pPr>
          </w:p>
        </w:tc>
        <w:tc>
          <w:tcPr>
            <w:tcW w:w="746"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c>
          <w:tcPr>
            <w:tcW w:w="675"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r>
      <w:tr w:rsidR="00385506" w:rsidRPr="00086D3B" w:rsidTr="004C59A7">
        <w:tblPrEx>
          <w:tblLook w:val="01E0" w:firstRow="1" w:lastRow="1" w:firstColumn="1" w:lastColumn="1" w:noHBand="0" w:noVBand="0"/>
        </w:tblPrEx>
        <w:trPr>
          <w:cantSplit/>
          <w:trHeight w:val="690"/>
        </w:trPr>
        <w:tc>
          <w:tcPr>
            <w:tcW w:w="349"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3.62</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Комора за гашење лука за NO (нормално отворен пол)  1000A прекидача за демагнетизацију CEX 06</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73649C" w:rsidP="00385506">
            <w:pPr>
              <w:rPr>
                <w:sz w:val="20"/>
                <w:szCs w:val="20"/>
              </w:rPr>
            </w:pPr>
            <w:r w:rsidRPr="00086D3B">
              <w:rPr>
                <w:sz w:val="20"/>
                <w:szCs w:val="20"/>
              </w:rPr>
              <w:t>К</w:t>
            </w:r>
            <w:r w:rsidR="00385506"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jc w:val="center"/>
              <w:rPr>
                <w:noProof/>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385506" w:rsidRPr="00086D3B" w:rsidRDefault="00385506" w:rsidP="00385506">
            <w:pPr>
              <w:rPr>
                <w:b/>
                <w:noProof/>
                <w:sz w:val="20"/>
                <w:szCs w:val="20"/>
              </w:rPr>
            </w:pPr>
          </w:p>
        </w:tc>
        <w:tc>
          <w:tcPr>
            <w:tcW w:w="746"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rPr>
                <w:b/>
                <w:noProof/>
                <w:sz w:val="20"/>
                <w:szCs w:val="20"/>
              </w:rPr>
            </w:pPr>
          </w:p>
        </w:tc>
        <w:tc>
          <w:tcPr>
            <w:tcW w:w="675"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rPr>
                <w:b/>
                <w:noProof/>
                <w:sz w:val="20"/>
                <w:szCs w:val="20"/>
              </w:rPr>
            </w:pPr>
          </w:p>
        </w:tc>
      </w:tr>
      <w:tr w:rsidR="00385506" w:rsidRPr="00086D3B" w:rsidTr="004C59A7">
        <w:tblPrEx>
          <w:tblLook w:val="01E0" w:firstRow="1" w:lastRow="1" w:firstColumn="1" w:lastColumn="1" w:noHBand="0" w:noVBand="0"/>
        </w:tblPrEx>
        <w:trPr>
          <w:cantSplit/>
          <w:trHeight w:val="690"/>
        </w:trPr>
        <w:tc>
          <w:tcPr>
            <w:tcW w:w="349"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3.63</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Комплетна опрема контаката за 1 пол прекидача за демагнетизацију CEX 06</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73649C" w:rsidP="00385506">
            <w:pPr>
              <w:rPr>
                <w:sz w:val="20"/>
                <w:szCs w:val="20"/>
              </w:rPr>
            </w:pPr>
            <w:r w:rsidRPr="00086D3B">
              <w:rPr>
                <w:sz w:val="20"/>
                <w:szCs w:val="20"/>
              </w:rPr>
              <w:t>К</w:t>
            </w:r>
            <w:r w:rsidR="00385506"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jc w:val="center"/>
              <w:rPr>
                <w:noProof/>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385506" w:rsidRPr="00086D3B" w:rsidRDefault="00385506" w:rsidP="00385506">
            <w:pPr>
              <w:jc w:val="center"/>
              <w:rPr>
                <w:b/>
                <w:noProof/>
                <w:sz w:val="20"/>
                <w:szCs w:val="20"/>
              </w:rPr>
            </w:pPr>
          </w:p>
        </w:tc>
        <w:tc>
          <w:tcPr>
            <w:tcW w:w="746"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c>
          <w:tcPr>
            <w:tcW w:w="675"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r>
      <w:tr w:rsidR="00385506" w:rsidRPr="00086D3B" w:rsidTr="004C59A7">
        <w:tblPrEx>
          <w:tblLook w:val="01E0" w:firstRow="1" w:lastRow="1" w:firstColumn="1" w:lastColumn="1" w:noHBand="0" w:noVBand="0"/>
        </w:tblPrEx>
        <w:trPr>
          <w:cantSplit/>
        </w:trPr>
        <w:tc>
          <w:tcPr>
            <w:tcW w:w="349"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3.64</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Комора за гашење лука 1250/2000 (без азбеста) прекидача за демагнетизацију CEX 06</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73649C" w:rsidP="00385506">
            <w:pPr>
              <w:rPr>
                <w:sz w:val="20"/>
                <w:szCs w:val="20"/>
              </w:rPr>
            </w:pPr>
            <w:r w:rsidRPr="00086D3B">
              <w:rPr>
                <w:sz w:val="20"/>
                <w:szCs w:val="20"/>
              </w:rPr>
              <w:t>К</w:t>
            </w:r>
            <w:r w:rsidR="00385506"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jc w:val="center"/>
              <w:rPr>
                <w:noProof/>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385506" w:rsidRPr="00086D3B" w:rsidRDefault="00385506" w:rsidP="00385506">
            <w:pPr>
              <w:jc w:val="center"/>
              <w:rPr>
                <w:b/>
                <w:noProof/>
                <w:sz w:val="20"/>
                <w:szCs w:val="20"/>
              </w:rPr>
            </w:pPr>
          </w:p>
        </w:tc>
        <w:tc>
          <w:tcPr>
            <w:tcW w:w="746"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c>
          <w:tcPr>
            <w:tcW w:w="675"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r>
      <w:tr w:rsidR="00385506" w:rsidRPr="00086D3B" w:rsidTr="004C59A7">
        <w:tblPrEx>
          <w:tblLook w:val="01E0" w:firstRow="1" w:lastRow="1" w:firstColumn="1" w:lastColumn="1" w:noHBand="0" w:noVBand="0"/>
        </w:tblPrEx>
        <w:trPr>
          <w:cantSplit/>
        </w:trPr>
        <w:tc>
          <w:tcPr>
            <w:tcW w:w="349"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3.65</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Фиксни контакт за мирни главни пол 800/1000A прекидача за демагнетизацију CEX 06</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73649C" w:rsidP="00385506">
            <w:pPr>
              <w:rPr>
                <w:sz w:val="20"/>
                <w:szCs w:val="20"/>
              </w:rPr>
            </w:pPr>
            <w:r w:rsidRPr="00086D3B">
              <w:rPr>
                <w:sz w:val="20"/>
                <w:szCs w:val="20"/>
              </w:rPr>
              <w:t>К</w:t>
            </w:r>
            <w:r w:rsidR="00385506"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5506" w:rsidRPr="00086D3B" w:rsidRDefault="00385506" w:rsidP="00385506">
            <w:pPr>
              <w:jc w:val="center"/>
              <w:rPr>
                <w:noProof/>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385506" w:rsidRPr="00086D3B" w:rsidRDefault="00385506" w:rsidP="00385506">
            <w:pPr>
              <w:jc w:val="center"/>
              <w:rPr>
                <w:b/>
                <w:noProof/>
                <w:sz w:val="20"/>
                <w:szCs w:val="20"/>
              </w:rPr>
            </w:pPr>
          </w:p>
        </w:tc>
        <w:tc>
          <w:tcPr>
            <w:tcW w:w="746"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c>
          <w:tcPr>
            <w:tcW w:w="675"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r>
      <w:tr w:rsidR="00385506" w:rsidRPr="00086D3B" w:rsidTr="004C59A7">
        <w:tblPrEx>
          <w:tblLook w:val="01E0" w:firstRow="1" w:lastRow="1" w:firstColumn="1" w:lastColumn="1" w:noHBand="0" w:noVBand="0"/>
        </w:tblPrEx>
        <w:trPr>
          <w:cantSplit/>
        </w:trPr>
        <w:tc>
          <w:tcPr>
            <w:tcW w:w="349"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3.66</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Покретни контакт за мирни главни пол 800/1000A прекидача за демагнетизацију CEX 06</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73649C" w:rsidP="00385506">
            <w:pPr>
              <w:rPr>
                <w:sz w:val="20"/>
                <w:szCs w:val="20"/>
              </w:rPr>
            </w:pPr>
            <w:r w:rsidRPr="00086D3B">
              <w:rPr>
                <w:sz w:val="20"/>
                <w:szCs w:val="20"/>
              </w:rPr>
              <w:t>К</w:t>
            </w:r>
            <w:r w:rsidR="00385506"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5506" w:rsidRPr="00086D3B" w:rsidRDefault="00385506" w:rsidP="00385506">
            <w:pPr>
              <w:jc w:val="center"/>
              <w:rPr>
                <w:noProof/>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385506" w:rsidRPr="00086D3B" w:rsidRDefault="00385506" w:rsidP="00385506">
            <w:pPr>
              <w:jc w:val="center"/>
              <w:rPr>
                <w:b/>
                <w:noProof/>
                <w:sz w:val="20"/>
                <w:szCs w:val="20"/>
              </w:rPr>
            </w:pPr>
          </w:p>
        </w:tc>
        <w:tc>
          <w:tcPr>
            <w:tcW w:w="746"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c>
          <w:tcPr>
            <w:tcW w:w="675"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r>
      <w:tr w:rsidR="00385506" w:rsidRPr="00086D3B" w:rsidTr="004C59A7">
        <w:tblPrEx>
          <w:tblLook w:val="01E0" w:firstRow="1" w:lastRow="1" w:firstColumn="1" w:lastColumn="1" w:noHBand="0" w:noVBand="0"/>
        </w:tblPrEx>
        <w:trPr>
          <w:cantSplit/>
        </w:trPr>
        <w:tc>
          <w:tcPr>
            <w:tcW w:w="349"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3.67</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Покретни врх за покретни контакт 800/1000 прекидача за демагнетизацију CEX 06</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73649C" w:rsidP="00385506">
            <w:pPr>
              <w:rPr>
                <w:sz w:val="20"/>
                <w:szCs w:val="20"/>
              </w:rPr>
            </w:pPr>
            <w:r w:rsidRPr="00086D3B">
              <w:rPr>
                <w:sz w:val="20"/>
                <w:szCs w:val="20"/>
              </w:rPr>
              <w:t>К</w:t>
            </w:r>
            <w:r w:rsidR="00385506"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jc w:val="center"/>
              <w:rPr>
                <w:noProof/>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385506" w:rsidRPr="00086D3B" w:rsidRDefault="00385506" w:rsidP="00385506">
            <w:pPr>
              <w:jc w:val="center"/>
              <w:rPr>
                <w:b/>
                <w:noProof/>
                <w:sz w:val="20"/>
                <w:szCs w:val="20"/>
              </w:rPr>
            </w:pPr>
          </w:p>
        </w:tc>
        <w:tc>
          <w:tcPr>
            <w:tcW w:w="746"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c>
          <w:tcPr>
            <w:tcW w:w="675"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r>
      <w:tr w:rsidR="00385506" w:rsidRPr="00086D3B" w:rsidTr="004C59A7">
        <w:tblPrEx>
          <w:tblLook w:val="01E0" w:firstRow="1" w:lastRow="1" w:firstColumn="1" w:lastColumn="1" w:noHBand="0" w:noVBand="0"/>
        </w:tblPrEx>
        <w:trPr>
          <w:cantSplit/>
        </w:trPr>
        <w:tc>
          <w:tcPr>
            <w:tcW w:w="349"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3.68</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Опруга за мирни главни пол 1000A прекидача за демагнетизацију CEX 06</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73649C" w:rsidP="00385506">
            <w:pPr>
              <w:rPr>
                <w:sz w:val="20"/>
                <w:szCs w:val="20"/>
              </w:rPr>
            </w:pPr>
            <w:r w:rsidRPr="00086D3B">
              <w:rPr>
                <w:sz w:val="20"/>
                <w:szCs w:val="20"/>
              </w:rPr>
              <w:t>К</w:t>
            </w:r>
            <w:r w:rsidR="00385506"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jc w:val="center"/>
              <w:rPr>
                <w:noProof/>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385506" w:rsidRPr="00086D3B" w:rsidRDefault="00385506" w:rsidP="00385506">
            <w:pPr>
              <w:jc w:val="center"/>
              <w:rPr>
                <w:b/>
                <w:noProof/>
                <w:sz w:val="20"/>
                <w:szCs w:val="20"/>
              </w:rPr>
            </w:pPr>
          </w:p>
        </w:tc>
        <w:tc>
          <w:tcPr>
            <w:tcW w:w="746"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c>
          <w:tcPr>
            <w:tcW w:w="675"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r>
      <w:tr w:rsidR="00385506" w:rsidRPr="00086D3B" w:rsidTr="004C59A7">
        <w:tblPrEx>
          <w:tblLook w:val="01E0" w:firstRow="1" w:lastRow="1" w:firstColumn="1" w:lastColumn="1" w:noHBand="0" w:noVBand="0"/>
        </w:tblPrEx>
        <w:trPr>
          <w:cantSplit/>
        </w:trPr>
        <w:tc>
          <w:tcPr>
            <w:tcW w:w="349"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3.69</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Помоћни контакт тип M:F3-Z прекидача за демагнетизацију CEX 06</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73649C" w:rsidP="00385506">
            <w:pPr>
              <w:rPr>
                <w:sz w:val="20"/>
                <w:szCs w:val="20"/>
              </w:rPr>
            </w:pPr>
            <w:r w:rsidRPr="00086D3B">
              <w:rPr>
                <w:sz w:val="20"/>
                <w:szCs w:val="20"/>
              </w:rPr>
              <w:t>К</w:t>
            </w:r>
            <w:r w:rsidR="00385506"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5506" w:rsidRPr="00086D3B" w:rsidRDefault="00385506" w:rsidP="00385506">
            <w:pPr>
              <w:jc w:val="center"/>
              <w:rPr>
                <w:noProof/>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385506" w:rsidRPr="00086D3B" w:rsidRDefault="00385506" w:rsidP="00385506">
            <w:pPr>
              <w:jc w:val="center"/>
              <w:rPr>
                <w:b/>
                <w:noProof/>
                <w:sz w:val="20"/>
                <w:szCs w:val="20"/>
              </w:rPr>
            </w:pPr>
          </w:p>
        </w:tc>
        <w:tc>
          <w:tcPr>
            <w:tcW w:w="746"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c>
          <w:tcPr>
            <w:tcW w:w="675"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r>
      <w:tr w:rsidR="00385506" w:rsidRPr="00086D3B" w:rsidTr="004C59A7">
        <w:tblPrEx>
          <w:tblLook w:val="01E0" w:firstRow="1" w:lastRow="1" w:firstColumn="1" w:lastColumn="1" w:noHBand="0" w:noVBand="0"/>
        </w:tblPrEx>
        <w:trPr>
          <w:cantSplit/>
        </w:trPr>
        <w:tc>
          <w:tcPr>
            <w:tcW w:w="349"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3.70</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Помоћни контакт тип M:O3-Z прекидача за демагнетизацију CEX 06</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73649C" w:rsidP="00385506">
            <w:pPr>
              <w:rPr>
                <w:sz w:val="20"/>
                <w:szCs w:val="20"/>
              </w:rPr>
            </w:pPr>
            <w:r w:rsidRPr="00086D3B">
              <w:rPr>
                <w:sz w:val="20"/>
                <w:szCs w:val="20"/>
              </w:rPr>
              <w:t>К</w:t>
            </w:r>
            <w:r w:rsidR="00385506"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jc w:val="center"/>
              <w:rPr>
                <w:noProof/>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385506" w:rsidRPr="00086D3B" w:rsidRDefault="00385506" w:rsidP="00385506">
            <w:pPr>
              <w:jc w:val="center"/>
              <w:rPr>
                <w:b/>
                <w:noProof/>
                <w:sz w:val="20"/>
                <w:szCs w:val="20"/>
              </w:rPr>
            </w:pPr>
          </w:p>
        </w:tc>
        <w:tc>
          <w:tcPr>
            <w:tcW w:w="746"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c>
          <w:tcPr>
            <w:tcW w:w="675"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r>
      <w:tr w:rsidR="00385506" w:rsidRPr="00086D3B" w:rsidTr="004C59A7">
        <w:tblPrEx>
          <w:tblLook w:val="01E0" w:firstRow="1" w:lastRow="1" w:firstColumn="1" w:lastColumn="1" w:noHBand="0" w:noVBand="0"/>
        </w:tblPrEx>
        <w:trPr>
          <w:cantSplit/>
        </w:trPr>
        <w:tc>
          <w:tcPr>
            <w:tcW w:w="349"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3.71</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Тиристор пренапонске заштите 4803A, 3500V N4803TC350</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73649C" w:rsidP="00385506">
            <w:pPr>
              <w:rPr>
                <w:sz w:val="20"/>
                <w:szCs w:val="20"/>
              </w:rPr>
            </w:pPr>
            <w:r w:rsidRPr="00086D3B">
              <w:rPr>
                <w:sz w:val="20"/>
                <w:szCs w:val="20"/>
              </w:rPr>
              <w:t>К</w:t>
            </w:r>
            <w:r w:rsidR="00385506"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jc w:val="center"/>
              <w:rPr>
                <w:noProof/>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385506" w:rsidRPr="00086D3B" w:rsidRDefault="00385506" w:rsidP="00385506">
            <w:pPr>
              <w:jc w:val="center"/>
              <w:rPr>
                <w:b/>
                <w:noProof/>
                <w:sz w:val="20"/>
                <w:szCs w:val="20"/>
              </w:rPr>
            </w:pPr>
          </w:p>
        </w:tc>
        <w:tc>
          <w:tcPr>
            <w:tcW w:w="746"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c>
          <w:tcPr>
            <w:tcW w:w="675"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r>
      <w:tr w:rsidR="00385506" w:rsidRPr="00086D3B" w:rsidTr="004C59A7">
        <w:tblPrEx>
          <w:tblLook w:val="01E0" w:firstRow="1" w:lastRow="1" w:firstColumn="1" w:lastColumn="1" w:noHBand="0" w:noVBand="0"/>
        </w:tblPrEx>
        <w:trPr>
          <w:cantSplit/>
        </w:trPr>
        <w:tc>
          <w:tcPr>
            <w:tcW w:w="349"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3.72</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Делитељ напона пренапонске заштите INT-Z/DNpz</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73649C" w:rsidP="00385506">
            <w:pPr>
              <w:rPr>
                <w:sz w:val="20"/>
                <w:szCs w:val="20"/>
              </w:rPr>
            </w:pPr>
            <w:r w:rsidRPr="00086D3B">
              <w:rPr>
                <w:sz w:val="20"/>
                <w:szCs w:val="20"/>
              </w:rPr>
              <w:t>К</w:t>
            </w:r>
            <w:r w:rsidR="00385506"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jc w:val="center"/>
              <w:rPr>
                <w:noProof/>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385506" w:rsidRPr="00086D3B" w:rsidRDefault="00385506" w:rsidP="00385506">
            <w:pPr>
              <w:jc w:val="center"/>
              <w:rPr>
                <w:b/>
                <w:noProof/>
                <w:sz w:val="20"/>
                <w:szCs w:val="20"/>
              </w:rPr>
            </w:pPr>
          </w:p>
        </w:tc>
        <w:tc>
          <w:tcPr>
            <w:tcW w:w="746"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c>
          <w:tcPr>
            <w:tcW w:w="675"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r>
      <w:tr w:rsidR="00385506" w:rsidRPr="00086D3B" w:rsidTr="004C59A7">
        <w:tblPrEx>
          <w:tblLook w:val="01E0" w:firstRow="1" w:lastRow="1" w:firstColumn="1" w:lastColumn="1" w:noHBand="0" w:noVBand="0"/>
        </w:tblPrEx>
        <w:trPr>
          <w:cantSplit/>
        </w:trPr>
        <w:tc>
          <w:tcPr>
            <w:tcW w:w="349"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3.73</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Картица за паљење тиристора пренапонске заштите INT-Z/PZ</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73649C" w:rsidP="00385506">
            <w:pPr>
              <w:rPr>
                <w:sz w:val="20"/>
                <w:szCs w:val="20"/>
              </w:rPr>
            </w:pPr>
            <w:r w:rsidRPr="00086D3B">
              <w:rPr>
                <w:sz w:val="20"/>
                <w:szCs w:val="20"/>
              </w:rPr>
              <w:t>К</w:t>
            </w:r>
            <w:r w:rsidR="00385506"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jc w:val="center"/>
              <w:rPr>
                <w:noProof/>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385506" w:rsidRPr="00086D3B" w:rsidRDefault="00385506" w:rsidP="00385506">
            <w:pPr>
              <w:jc w:val="center"/>
              <w:rPr>
                <w:b/>
                <w:noProof/>
                <w:sz w:val="20"/>
                <w:szCs w:val="20"/>
              </w:rPr>
            </w:pPr>
          </w:p>
        </w:tc>
        <w:tc>
          <w:tcPr>
            <w:tcW w:w="746"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c>
          <w:tcPr>
            <w:tcW w:w="675"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r>
      <w:tr w:rsidR="00385506" w:rsidRPr="00086D3B" w:rsidTr="004C59A7">
        <w:tblPrEx>
          <w:tblLook w:val="01E0" w:firstRow="1" w:lastRow="1" w:firstColumn="1" w:lastColumn="1" w:noHBand="0" w:noVBand="0"/>
        </w:tblPrEx>
        <w:trPr>
          <w:cantSplit/>
        </w:trPr>
        <w:tc>
          <w:tcPr>
            <w:tcW w:w="349"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3.74</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Осигурачи почетне побуде за 500A</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73649C" w:rsidP="00385506">
            <w:pPr>
              <w:rPr>
                <w:sz w:val="20"/>
                <w:szCs w:val="20"/>
              </w:rPr>
            </w:pPr>
            <w:r w:rsidRPr="00086D3B">
              <w:rPr>
                <w:sz w:val="20"/>
                <w:szCs w:val="20"/>
              </w:rPr>
              <w:t>К</w:t>
            </w:r>
            <w:r w:rsidR="00385506"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jc w:val="center"/>
              <w:rPr>
                <w:noProof/>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385506" w:rsidRPr="00086D3B" w:rsidRDefault="00385506" w:rsidP="00385506">
            <w:pPr>
              <w:jc w:val="center"/>
              <w:rPr>
                <w:b/>
                <w:noProof/>
                <w:sz w:val="20"/>
                <w:szCs w:val="20"/>
              </w:rPr>
            </w:pPr>
          </w:p>
        </w:tc>
        <w:tc>
          <w:tcPr>
            <w:tcW w:w="746"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c>
          <w:tcPr>
            <w:tcW w:w="675"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r>
      <w:tr w:rsidR="00385506" w:rsidRPr="00086D3B" w:rsidTr="004C59A7">
        <w:tblPrEx>
          <w:tblLook w:val="01E0" w:firstRow="1" w:lastRow="1" w:firstColumn="1" w:lastColumn="1" w:noHBand="0" w:noVBand="0"/>
        </w:tblPrEx>
        <w:trPr>
          <w:cantSplit/>
        </w:trPr>
        <w:tc>
          <w:tcPr>
            <w:tcW w:w="349"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3.75</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Наизменични контактор почетне побуде за 80A LP1-D65004MW</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73649C" w:rsidP="00385506">
            <w:pPr>
              <w:rPr>
                <w:sz w:val="20"/>
                <w:szCs w:val="20"/>
              </w:rPr>
            </w:pPr>
            <w:r w:rsidRPr="00086D3B">
              <w:rPr>
                <w:sz w:val="20"/>
                <w:szCs w:val="20"/>
              </w:rPr>
              <w:t>К</w:t>
            </w:r>
            <w:r w:rsidR="00385506"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jc w:val="center"/>
              <w:rPr>
                <w:noProof/>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385506" w:rsidRPr="00086D3B" w:rsidRDefault="00385506" w:rsidP="00385506">
            <w:pPr>
              <w:jc w:val="center"/>
              <w:rPr>
                <w:b/>
                <w:noProof/>
                <w:sz w:val="20"/>
                <w:szCs w:val="20"/>
              </w:rPr>
            </w:pPr>
          </w:p>
        </w:tc>
        <w:tc>
          <w:tcPr>
            <w:tcW w:w="746"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c>
          <w:tcPr>
            <w:tcW w:w="675"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r>
      <w:tr w:rsidR="00385506" w:rsidRPr="00086D3B" w:rsidTr="004C59A7">
        <w:tblPrEx>
          <w:tblLook w:val="01E0" w:firstRow="1" w:lastRow="1" w:firstColumn="1" w:lastColumn="1" w:noHBand="0" w:noVBand="0"/>
        </w:tblPrEx>
        <w:trPr>
          <w:cantSplit/>
          <w:trHeight w:val="690"/>
        </w:trPr>
        <w:tc>
          <w:tcPr>
            <w:tcW w:w="349"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3.76</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Једносмерни контактор почетне побуде за 500A</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73649C" w:rsidP="00385506">
            <w:pPr>
              <w:rPr>
                <w:sz w:val="20"/>
                <w:szCs w:val="20"/>
              </w:rPr>
            </w:pPr>
            <w:r w:rsidRPr="00086D3B">
              <w:rPr>
                <w:sz w:val="20"/>
                <w:szCs w:val="20"/>
              </w:rPr>
              <w:t>К</w:t>
            </w:r>
            <w:r w:rsidR="00385506"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jc w:val="center"/>
              <w:rPr>
                <w:noProof/>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385506" w:rsidRPr="00086D3B" w:rsidRDefault="00385506" w:rsidP="00385506">
            <w:pPr>
              <w:jc w:val="center"/>
              <w:rPr>
                <w:b/>
                <w:noProof/>
                <w:sz w:val="20"/>
                <w:szCs w:val="20"/>
              </w:rPr>
            </w:pPr>
          </w:p>
        </w:tc>
        <w:tc>
          <w:tcPr>
            <w:tcW w:w="746"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c>
          <w:tcPr>
            <w:tcW w:w="675"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r>
      <w:tr w:rsidR="00385506" w:rsidRPr="00086D3B" w:rsidTr="004C59A7">
        <w:tblPrEx>
          <w:tblLook w:val="01E0" w:firstRow="1" w:lastRow="1" w:firstColumn="1" w:lastColumn="1" w:noHBand="0" w:noVBand="0"/>
        </w:tblPrEx>
        <w:trPr>
          <w:cantSplit/>
          <w:trHeight w:val="690"/>
        </w:trPr>
        <w:tc>
          <w:tcPr>
            <w:tcW w:w="349"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3.77</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Диодни мост почетне побуде за 370A, 1600V</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73649C" w:rsidP="00385506">
            <w:pPr>
              <w:rPr>
                <w:sz w:val="20"/>
                <w:szCs w:val="20"/>
              </w:rPr>
            </w:pPr>
            <w:r w:rsidRPr="00086D3B">
              <w:rPr>
                <w:sz w:val="20"/>
                <w:szCs w:val="20"/>
              </w:rPr>
              <w:t>К</w:t>
            </w:r>
            <w:r w:rsidR="00385506"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5506" w:rsidRPr="00086D3B" w:rsidRDefault="00385506" w:rsidP="00385506">
            <w:pPr>
              <w:jc w:val="center"/>
              <w:rPr>
                <w:noProof/>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385506" w:rsidRPr="00086D3B" w:rsidRDefault="00385506" w:rsidP="00385506">
            <w:pPr>
              <w:rPr>
                <w:b/>
                <w:noProof/>
                <w:sz w:val="20"/>
                <w:szCs w:val="20"/>
              </w:rPr>
            </w:pPr>
          </w:p>
        </w:tc>
        <w:tc>
          <w:tcPr>
            <w:tcW w:w="746"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rPr>
                <w:b/>
                <w:noProof/>
                <w:sz w:val="20"/>
                <w:szCs w:val="20"/>
              </w:rPr>
            </w:pPr>
          </w:p>
        </w:tc>
        <w:tc>
          <w:tcPr>
            <w:tcW w:w="675"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rPr>
                <w:b/>
                <w:noProof/>
                <w:sz w:val="20"/>
                <w:szCs w:val="20"/>
              </w:rPr>
            </w:pPr>
          </w:p>
        </w:tc>
      </w:tr>
      <w:tr w:rsidR="00385506" w:rsidRPr="00086D3B" w:rsidTr="004C59A7">
        <w:tblPrEx>
          <w:tblLook w:val="01E0" w:firstRow="1" w:lastRow="1" w:firstColumn="1" w:lastColumn="1" w:noHBand="0" w:noVBand="0"/>
        </w:tblPrEx>
        <w:trPr>
          <w:cantSplit/>
          <w:trHeight w:val="690"/>
        </w:trPr>
        <w:tc>
          <w:tcPr>
            <w:tcW w:w="349"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3.78</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Трансформатор почетне побуде 380V/43V, 33kVA</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73649C" w:rsidP="00385506">
            <w:pPr>
              <w:rPr>
                <w:sz w:val="20"/>
                <w:szCs w:val="20"/>
              </w:rPr>
            </w:pPr>
            <w:r w:rsidRPr="00086D3B">
              <w:rPr>
                <w:sz w:val="20"/>
                <w:szCs w:val="20"/>
              </w:rPr>
              <w:t>К</w:t>
            </w:r>
            <w:r w:rsidR="00385506"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jc w:val="center"/>
              <w:rPr>
                <w:noProof/>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385506" w:rsidRPr="00086D3B" w:rsidRDefault="00385506" w:rsidP="00385506">
            <w:pPr>
              <w:jc w:val="center"/>
              <w:rPr>
                <w:b/>
                <w:noProof/>
                <w:sz w:val="20"/>
                <w:szCs w:val="20"/>
              </w:rPr>
            </w:pPr>
          </w:p>
        </w:tc>
        <w:tc>
          <w:tcPr>
            <w:tcW w:w="746"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c>
          <w:tcPr>
            <w:tcW w:w="675"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r>
      <w:tr w:rsidR="00385506" w:rsidRPr="00086D3B" w:rsidTr="004C59A7">
        <w:tblPrEx>
          <w:tblLook w:val="01E0" w:firstRow="1" w:lastRow="1" w:firstColumn="1" w:lastColumn="1" w:noHBand="0" w:noVBand="0"/>
        </w:tblPrEx>
        <w:trPr>
          <w:cantSplit/>
          <w:trHeight w:val="690"/>
        </w:trPr>
        <w:tc>
          <w:tcPr>
            <w:tcW w:w="349"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3.79</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Осигурач RC филтера за 16A</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73649C" w:rsidP="00385506">
            <w:pPr>
              <w:rPr>
                <w:sz w:val="20"/>
                <w:szCs w:val="20"/>
              </w:rPr>
            </w:pPr>
            <w:r w:rsidRPr="00086D3B">
              <w:rPr>
                <w:sz w:val="20"/>
                <w:szCs w:val="20"/>
              </w:rPr>
              <w:t>К</w:t>
            </w:r>
            <w:r w:rsidR="00385506"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5506" w:rsidRPr="00086D3B" w:rsidRDefault="00385506" w:rsidP="00385506">
            <w:pPr>
              <w:jc w:val="center"/>
              <w:rPr>
                <w:noProof/>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385506" w:rsidRPr="00086D3B" w:rsidRDefault="00385506" w:rsidP="00385506">
            <w:pPr>
              <w:jc w:val="center"/>
              <w:rPr>
                <w:b/>
                <w:noProof/>
                <w:sz w:val="20"/>
                <w:szCs w:val="20"/>
              </w:rPr>
            </w:pPr>
          </w:p>
        </w:tc>
        <w:tc>
          <w:tcPr>
            <w:tcW w:w="746"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c>
          <w:tcPr>
            <w:tcW w:w="675"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r>
      <w:tr w:rsidR="00385506" w:rsidRPr="00086D3B" w:rsidTr="004C59A7">
        <w:tblPrEx>
          <w:tblLook w:val="01E0" w:firstRow="1" w:lastRow="1" w:firstColumn="1" w:lastColumn="1" w:noHBand="0" w:noVBand="0"/>
        </w:tblPrEx>
        <w:trPr>
          <w:cantSplit/>
          <w:trHeight w:val="690"/>
        </w:trPr>
        <w:tc>
          <w:tcPr>
            <w:tcW w:w="349"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3.80</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CD2042" w:rsidP="00385506">
            <w:pPr>
              <w:rPr>
                <w:rFonts w:cs="Arial"/>
                <w:sz w:val="20"/>
                <w:szCs w:val="20"/>
              </w:rPr>
            </w:pPr>
            <w:r w:rsidRPr="00086D3B">
              <w:rPr>
                <w:rFonts w:cs="Arial"/>
                <w:sz w:val="20"/>
                <w:szCs w:val="20"/>
              </w:rPr>
              <w:t>Кондензатор RC филтера 2Μf, 8 kV</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73649C" w:rsidP="00385506">
            <w:pPr>
              <w:rPr>
                <w:sz w:val="20"/>
                <w:szCs w:val="20"/>
              </w:rPr>
            </w:pPr>
            <w:r w:rsidRPr="00086D3B">
              <w:rPr>
                <w:sz w:val="20"/>
                <w:szCs w:val="20"/>
              </w:rPr>
              <w:t>К</w:t>
            </w:r>
            <w:r w:rsidR="00385506"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jc w:val="center"/>
              <w:rPr>
                <w:b/>
                <w:noProof/>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385506" w:rsidRPr="00086D3B" w:rsidRDefault="00385506" w:rsidP="00385506">
            <w:pPr>
              <w:jc w:val="center"/>
              <w:rPr>
                <w:b/>
                <w:noProof/>
                <w:sz w:val="20"/>
                <w:szCs w:val="20"/>
              </w:rPr>
            </w:pPr>
          </w:p>
        </w:tc>
        <w:tc>
          <w:tcPr>
            <w:tcW w:w="746"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c>
          <w:tcPr>
            <w:tcW w:w="675"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r>
      <w:tr w:rsidR="00385506" w:rsidRPr="00086D3B" w:rsidTr="004C59A7">
        <w:tblPrEx>
          <w:tblLook w:val="01E0" w:firstRow="1" w:lastRow="1" w:firstColumn="1" w:lastColumn="1" w:noHBand="0" w:noVBand="0"/>
        </w:tblPrEx>
        <w:trPr>
          <w:cantSplit/>
          <w:trHeight w:val="690"/>
        </w:trPr>
        <w:tc>
          <w:tcPr>
            <w:tcW w:w="349"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3.81</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Отпорник RC филтера 1Ω, 200W</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73649C" w:rsidP="00385506">
            <w:pPr>
              <w:rPr>
                <w:sz w:val="20"/>
                <w:szCs w:val="20"/>
              </w:rPr>
            </w:pPr>
            <w:r w:rsidRPr="00086D3B">
              <w:rPr>
                <w:sz w:val="20"/>
                <w:szCs w:val="20"/>
              </w:rPr>
              <w:t>К</w:t>
            </w:r>
            <w:r w:rsidR="00385506"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jc w:val="center"/>
              <w:rPr>
                <w:noProof/>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385506" w:rsidRPr="00086D3B" w:rsidRDefault="00385506" w:rsidP="00385506">
            <w:pPr>
              <w:jc w:val="center"/>
              <w:rPr>
                <w:b/>
                <w:noProof/>
                <w:sz w:val="20"/>
                <w:szCs w:val="20"/>
              </w:rPr>
            </w:pPr>
          </w:p>
        </w:tc>
        <w:tc>
          <w:tcPr>
            <w:tcW w:w="746"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c>
          <w:tcPr>
            <w:tcW w:w="675"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r>
      <w:tr w:rsidR="00385506" w:rsidRPr="00086D3B" w:rsidTr="004C59A7">
        <w:tblPrEx>
          <w:tblLook w:val="01E0" w:firstRow="1" w:lastRow="1" w:firstColumn="1" w:lastColumn="1" w:noHBand="0" w:noVBand="0"/>
        </w:tblPrEx>
        <w:trPr>
          <w:cantSplit/>
          <w:trHeight w:val="690"/>
        </w:trPr>
        <w:tc>
          <w:tcPr>
            <w:tcW w:w="349"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3.82</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Цилиндрични осигурач, 20x127mm, AC/DC 1500V, 6A</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73649C" w:rsidP="00385506">
            <w:pPr>
              <w:rPr>
                <w:sz w:val="20"/>
                <w:szCs w:val="20"/>
              </w:rPr>
            </w:pPr>
            <w:r w:rsidRPr="00086D3B">
              <w:rPr>
                <w:sz w:val="20"/>
                <w:szCs w:val="20"/>
              </w:rPr>
              <w:t>К</w:t>
            </w:r>
            <w:r w:rsidR="00385506"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jc w:val="center"/>
              <w:rPr>
                <w:noProof/>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385506" w:rsidRPr="00086D3B" w:rsidRDefault="00385506" w:rsidP="00385506">
            <w:pPr>
              <w:jc w:val="center"/>
              <w:rPr>
                <w:b/>
                <w:noProof/>
                <w:sz w:val="20"/>
                <w:szCs w:val="20"/>
              </w:rPr>
            </w:pPr>
          </w:p>
        </w:tc>
        <w:tc>
          <w:tcPr>
            <w:tcW w:w="746"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c>
          <w:tcPr>
            <w:tcW w:w="675"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r>
      <w:tr w:rsidR="00385506" w:rsidRPr="00086D3B" w:rsidTr="004C59A7">
        <w:tblPrEx>
          <w:tblLook w:val="01E0" w:firstRow="1" w:lastRow="1" w:firstColumn="1" w:lastColumn="1" w:noHBand="0" w:noVBand="0"/>
        </w:tblPrEx>
        <w:trPr>
          <w:cantSplit/>
          <w:trHeight w:val="690"/>
        </w:trPr>
        <w:tc>
          <w:tcPr>
            <w:tcW w:w="349"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3.83</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Делитељ напона 10:1 INT-MP/DN</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73649C" w:rsidP="00385506">
            <w:pPr>
              <w:rPr>
                <w:sz w:val="20"/>
                <w:szCs w:val="20"/>
              </w:rPr>
            </w:pPr>
            <w:r w:rsidRPr="00086D3B">
              <w:rPr>
                <w:sz w:val="20"/>
                <w:szCs w:val="20"/>
              </w:rPr>
              <w:t>К</w:t>
            </w:r>
            <w:r w:rsidR="00385506"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tcPr>
          <w:p w:rsidR="00385506" w:rsidRPr="00086D3B" w:rsidRDefault="00385506" w:rsidP="00385506">
            <w:pPr>
              <w:jc w:val="center"/>
              <w:rPr>
                <w:noProof/>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385506" w:rsidRPr="00086D3B" w:rsidRDefault="00385506" w:rsidP="00385506">
            <w:pPr>
              <w:jc w:val="center"/>
              <w:rPr>
                <w:b/>
                <w:noProof/>
                <w:sz w:val="20"/>
                <w:szCs w:val="20"/>
              </w:rPr>
            </w:pPr>
          </w:p>
        </w:tc>
        <w:tc>
          <w:tcPr>
            <w:tcW w:w="746"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c>
          <w:tcPr>
            <w:tcW w:w="675" w:type="pct"/>
            <w:tcBorders>
              <w:top w:val="single" w:sz="4" w:space="0" w:color="auto"/>
              <w:left w:val="single" w:sz="4" w:space="0" w:color="auto"/>
              <w:bottom w:val="single" w:sz="4" w:space="0" w:color="auto"/>
              <w:right w:val="single" w:sz="4" w:space="0" w:color="auto"/>
            </w:tcBorders>
          </w:tcPr>
          <w:p w:rsidR="00385506" w:rsidRPr="00086D3B" w:rsidRDefault="00385506" w:rsidP="00385506">
            <w:pPr>
              <w:jc w:val="center"/>
              <w:rPr>
                <w:b/>
                <w:noProof/>
                <w:sz w:val="20"/>
                <w:szCs w:val="20"/>
              </w:rPr>
            </w:pPr>
          </w:p>
        </w:tc>
      </w:tr>
      <w:tr w:rsidR="00485859" w:rsidRPr="00086D3B" w:rsidTr="00B51602">
        <w:tblPrEx>
          <w:tblLook w:val="01E0" w:firstRow="1" w:lastRow="1" w:firstColumn="1" w:lastColumn="1" w:noHBand="0" w:noVBand="0"/>
        </w:tblPrEx>
        <w:trPr>
          <w:cantSplit/>
          <w:trHeight w:val="690"/>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485859" w:rsidRPr="00086D3B" w:rsidRDefault="00485859" w:rsidP="00CC6329">
            <w:pPr>
              <w:jc w:val="center"/>
              <w:rPr>
                <w:rFonts w:cs="Arial"/>
                <w:b/>
                <w:noProof/>
                <w:sz w:val="20"/>
                <w:szCs w:val="20"/>
              </w:rPr>
            </w:pPr>
            <w:r w:rsidRPr="00086D3B">
              <w:rPr>
                <w:rFonts w:cs="Arial"/>
                <w:b/>
                <w:noProof/>
                <w:sz w:val="20"/>
                <w:szCs w:val="20"/>
              </w:rPr>
              <w:t>4.</w:t>
            </w:r>
          </w:p>
        </w:tc>
        <w:tc>
          <w:tcPr>
            <w:tcW w:w="4651"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485859" w:rsidRPr="00086D3B" w:rsidRDefault="00485859" w:rsidP="00485859">
            <w:pPr>
              <w:jc w:val="left"/>
              <w:rPr>
                <w:rFonts w:cs="Arial"/>
                <w:b/>
                <w:noProof/>
                <w:sz w:val="20"/>
                <w:szCs w:val="20"/>
              </w:rPr>
            </w:pPr>
            <w:r w:rsidRPr="00086D3B">
              <w:rPr>
                <w:rFonts w:cs="Arial"/>
                <w:b/>
                <w:bCs/>
                <w:iCs/>
                <w:sz w:val="20"/>
                <w:szCs w:val="20"/>
              </w:rPr>
              <w:t xml:space="preserve">Редовни годишњи сервис </w:t>
            </w:r>
            <w:r w:rsidRPr="00086D3B">
              <w:rPr>
                <w:rFonts w:cs="Arial"/>
                <w:b/>
                <w:noProof/>
                <w:sz w:val="20"/>
                <w:szCs w:val="20"/>
              </w:rPr>
              <w:t>инвертора</w:t>
            </w:r>
          </w:p>
        </w:tc>
      </w:tr>
      <w:tr w:rsidR="000F50F3" w:rsidRPr="00086D3B" w:rsidTr="004C59A7">
        <w:tblPrEx>
          <w:tblLook w:val="01E0" w:firstRow="1" w:lastRow="1" w:firstColumn="1" w:lastColumn="1" w:noHBand="0" w:noVBand="0"/>
        </w:tblPrEx>
        <w:trPr>
          <w:cantSplit/>
          <w:trHeight w:val="690"/>
        </w:trPr>
        <w:tc>
          <w:tcPr>
            <w:tcW w:w="349" w:type="pct"/>
            <w:tcBorders>
              <w:top w:val="single" w:sz="4" w:space="0" w:color="auto"/>
              <w:left w:val="single" w:sz="4" w:space="0" w:color="auto"/>
              <w:bottom w:val="single" w:sz="4" w:space="0" w:color="auto"/>
              <w:right w:val="single" w:sz="4" w:space="0" w:color="auto"/>
            </w:tcBorders>
            <w:shd w:val="clear" w:color="auto" w:fill="auto"/>
          </w:tcPr>
          <w:p w:rsidR="000F50F3" w:rsidRPr="00086D3B" w:rsidRDefault="000F50F3" w:rsidP="00485859">
            <w:pPr>
              <w:rPr>
                <w:sz w:val="20"/>
                <w:szCs w:val="20"/>
              </w:rPr>
            </w:pPr>
            <w:r w:rsidRPr="00086D3B">
              <w:rPr>
                <w:sz w:val="20"/>
                <w:szCs w:val="20"/>
              </w:rPr>
              <w:t>4.1</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B26D4E" w:rsidRPr="00086D3B" w:rsidRDefault="00B26D4E" w:rsidP="00B26D4E">
            <w:pPr>
              <w:tabs>
                <w:tab w:val="left" w:pos="7371"/>
              </w:tabs>
              <w:rPr>
                <w:rFonts w:ascii="Arial Narrow" w:hAnsi="Arial Narrow"/>
                <w:sz w:val="20"/>
                <w:szCs w:val="20"/>
              </w:rPr>
            </w:pPr>
            <w:r w:rsidRPr="00086D3B">
              <w:rPr>
                <w:rFonts w:ascii="Arial Narrow" w:hAnsi="Arial Narrow"/>
                <w:sz w:val="20"/>
                <w:szCs w:val="20"/>
              </w:rPr>
              <w:t>Сервис инвертора снага: 50 kVA</w:t>
            </w:r>
          </w:p>
          <w:p w:rsidR="000F50F3" w:rsidRPr="00086D3B" w:rsidRDefault="00B26D4E" w:rsidP="00B26D4E">
            <w:pPr>
              <w:tabs>
                <w:tab w:val="left" w:pos="7371"/>
              </w:tabs>
              <w:rPr>
                <w:rFonts w:ascii="Arial Narrow" w:hAnsi="Arial Narrow"/>
                <w:sz w:val="20"/>
                <w:szCs w:val="20"/>
              </w:rPr>
            </w:pPr>
            <w:r w:rsidRPr="00086D3B">
              <w:rPr>
                <w:rFonts w:ascii="Arial Narrow" w:hAnsi="Arial Narrow"/>
                <w:sz w:val="20"/>
                <w:szCs w:val="20"/>
              </w:rPr>
              <w:t xml:space="preserve">максимална излазна струја: 250 A,  (2 ком.) са припадајућом статичком преклопком и трафоом стабилног напона. </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0F50F3" w:rsidRPr="00086D3B" w:rsidRDefault="000F50F3" w:rsidP="00457DC5">
            <w:r w:rsidRPr="00086D3B">
              <w:t>комплет</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0F50F3" w:rsidRPr="00086D3B" w:rsidRDefault="000F50F3" w:rsidP="00457DC5">
            <w:pPr>
              <w:rPr>
                <w:sz w:val="20"/>
                <w:szCs w:val="20"/>
              </w:rPr>
            </w:pPr>
            <w:r w:rsidRPr="00086D3B">
              <w:t>4</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tcPr>
          <w:p w:rsidR="000F50F3" w:rsidRPr="00086D3B" w:rsidRDefault="000F50F3" w:rsidP="00485859">
            <w:pPr>
              <w:jc w:val="center"/>
              <w:rPr>
                <w:noProof/>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0F50F3" w:rsidRPr="00086D3B" w:rsidRDefault="000F50F3" w:rsidP="00485859">
            <w:pPr>
              <w:jc w:val="center"/>
              <w:rPr>
                <w:b/>
                <w:noProof/>
                <w:sz w:val="20"/>
                <w:szCs w:val="20"/>
              </w:rPr>
            </w:pPr>
          </w:p>
        </w:tc>
        <w:tc>
          <w:tcPr>
            <w:tcW w:w="746" w:type="pct"/>
            <w:tcBorders>
              <w:top w:val="single" w:sz="4" w:space="0" w:color="auto"/>
              <w:left w:val="single" w:sz="4" w:space="0" w:color="auto"/>
              <w:bottom w:val="single" w:sz="4" w:space="0" w:color="auto"/>
              <w:right w:val="single" w:sz="4" w:space="0" w:color="auto"/>
            </w:tcBorders>
          </w:tcPr>
          <w:p w:rsidR="000F50F3" w:rsidRPr="00086D3B" w:rsidRDefault="000F50F3" w:rsidP="00485859">
            <w:pPr>
              <w:jc w:val="center"/>
              <w:rPr>
                <w:b/>
                <w:noProof/>
                <w:sz w:val="20"/>
                <w:szCs w:val="20"/>
              </w:rPr>
            </w:pPr>
          </w:p>
        </w:tc>
        <w:tc>
          <w:tcPr>
            <w:tcW w:w="675" w:type="pct"/>
            <w:tcBorders>
              <w:top w:val="single" w:sz="4" w:space="0" w:color="auto"/>
              <w:left w:val="single" w:sz="4" w:space="0" w:color="auto"/>
              <w:bottom w:val="single" w:sz="4" w:space="0" w:color="auto"/>
              <w:right w:val="single" w:sz="4" w:space="0" w:color="auto"/>
            </w:tcBorders>
          </w:tcPr>
          <w:p w:rsidR="000F50F3" w:rsidRPr="00086D3B" w:rsidRDefault="000F50F3" w:rsidP="00485859">
            <w:pPr>
              <w:jc w:val="center"/>
              <w:rPr>
                <w:b/>
                <w:noProof/>
                <w:sz w:val="20"/>
                <w:szCs w:val="20"/>
              </w:rPr>
            </w:pPr>
          </w:p>
        </w:tc>
      </w:tr>
      <w:tr w:rsidR="00CC6329" w:rsidRPr="00086D3B" w:rsidTr="00B51602">
        <w:tblPrEx>
          <w:tblLook w:val="01E0" w:firstRow="1" w:lastRow="1" w:firstColumn="1" w:lastColumn="1" w:noHBand="0" w:noVBand="0"/>
        </w:tblPrEx>
        <w:trPr>
          <w:cantSplit/>
          <w:trHeight w:val="690"/>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CC6329" w:rsidRPr="00086D3B" w:rsidRDefault="00CC6329" w:rsidP="00CC6329">
            <w:pPr>
              <w:jc w:val="center"/>
              <w:rPr>
                <w:b/>
                <w:noProof/>
                <w:sz w:val="20"/>
                <w:szCs w:val="20"/>
              </w:rPr>
            </w:pPr>
            <w:r w:rsidRPr="00086D3B">
              <w:rPr>
                <w:b/>
                <w:noProof/>
                <w:sz w:val="20"/>
                <w:szCs w:val="20"/>
              </w:rPr>
              <w:t>5.</w:t>
            </w:r>
          </w:p>
        </w:tc>
        <w:tc>
          <w:tcPr>
            <w:tcW w:w="4651"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CC6329" w:rsidRPr="00086D3B" w:rsidRDefault="00CC6329" w:rsidP="00CC6329">
            <w:pPr>
              <w:jc w:val="left"/>
              <w:rPr>
                <w:b/>
                <w:noProof/>
                <w:sz w:val="20"/>
                <w:szCs w:val="20"/>
              </w:rPr>
            </w:pPr>
            <w:r w:rsidRPr="00086D3B">
              <w:rPr>
                <w:rFonts w:ascii="Arial Narrow" w:hAnsi="Arial Narrow" w:cs="Arial"/>
                <w:b/>
                <w:bCs/>
                <w:iCs/>
                <w:sz w:val="24"/>
                <w:szCs w:val="24"/>
              </w:rPr>
              <w:t xml:space="preserve">Редовни годишњи сервис </w:t>
            </w:r>
            <w:r w:rsidRPr="00086D3B">
              <w:rPr>
                <w:rFonts w:ascii="Arial Narrow" w:hAnsi="Arial Narrow" w:cs="Arial"/>
                <w:b/>
                <w:noProof/>
                <w:sz w:val="24"/>
                <w:szCs w:val="24"/>
              </w:rPr>
              <w:t>исправљача</w:t>
            </w:r>
          </w:p>
        </w:tc>
      </w:tr>
      <w:tr w:rsidR="00FB07B6" w:rsidRPr="00086D3B" w:rsidTr="004C59A7">
        <w:tblPrEx>
          <w:tblLook w:val="01E0" w:firstRow="1" w:lastRow="1" w:firstColumn="1" w:lastColumn="1" w:noHBand="0" w:noVBand="0"/>
        </w:tblPrEx>
        <w:trPr>
          <w:cantSplit/>
          <w:trHeight w:val="690"/>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FB07B6" w:rsidRPr="00086D3B" w:rsidRDefault="00FB07B6" w:rsidP="00FB07B6">
            <w:pPr>
              <w:jc w:val="center"/>
              <w:rPr>
                <w:noProof/>
                <w:sz w:val="20"/>
                <w:szCs w:val="20"/>
              </w:rPr>
            </w:pPr>
            <w:r w:rsidRPr="00086D3B">
              <w:rPr>
                <w:noProof/>
                <w:sz w:val="20"/>
                <w:szCs w:val="20"/>
              </w:rPr>
              <w:t>5.1</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92239E" w:rsidRPr="00086D3B" w:rsidRDefault="0092239E" w:rsidP="0092239E">
            <w:pPr>
              <w:tabs>
                <w:tab w:val="left" w:pos="7371"/>
              </w:tabs>
              <w:rPr>
                <w:rFonts w:ascii="Arial Narrow" w:hAnsi="Arial Narrow"/>
                <w:sz w:val="20"/>
                <w:szCs w:val="20"/>
              </w:rPr>
            </w:pPr>
            <w:r w:rsidRPr="00086D3B">
              <w:rPr>
                <w:rFonts w:ascii="Arial Narrow" w:hAnsi="Arial Narrow"/>
                <w:sz w:val="20"/>
                <w:szCs w:val="20"/>
              </w:rPr>
              <w:t xml:space="preserve">Исправљач </w:t>
            </w:r>
          </w:p>
          <w:p w:rsidR="0092239E" w:rsidRPr="00086D3B" w:rsidRDefault="0092239E" w:rsidP="0092239E">
            <w:pPr>
              <w:tabs>
                <w:tab w:val="left" w:pos="7371"/>
              </w:tabs>
              <w:rPr>
                <w:rFonts w:ascii="Arial Narrow" w:hAnsi="Arial Narrow"/>
                <w:sz w:val="20"/>
                <w:szCs w:val="20"/>
              </w:rPr>
            </w:pPr>
            <w:r w:rsidRPr="00086D3B">
              <w:rPr>
                <w:rFonts w:ascii="Arial Narrow" w:hAnsi="Arial Narrow"/>
                <w:sz w:val="20"/>
                <w:szCs w:val="20"/>
              </w:rPr>
              <w:t>снага: 22 kVA</w:t>
            </w:r>
          </w:p>
          <w:p w:rsidR="0092239E" w:rsidRPr="00086D3B" w:rsidRDefault="0092239E" w:rsidP="0092239E">
            <w:pPr>
              <w:tabs>
                <w:tab w:val="left" w:pos="7371"/>
              </w:tabs>
              <w:rPr>
                <w:rFonts w:ascii="Arial Narrow" w:hAnsi="Arial Narrow"/>
                <w:sz w:val="20"/>
                <w:szCs w:val="20"/>
              </w:rPr>
            </w:pPr>
            <w:r w:rsidRPr="00086D3B">
              <w:rPr>
                <w:rFonts w:ascii="Arial Narrow" w:hAnsi="Arial Narrow"/>
                <w:sz w:val="20"/>
                <w:szCs w:val="20"/>
              </w:rPr>
              <w:t>улазни напон:  3x380V</w:t>
            </w:r>
          </w:p>
          <w:p w:rsidR="0092239E" w:rsidRPr="00086D3B" w:rsidRDefault="0092239E" w:rsidP="0092239E">
            <w:pPr>
              <w:tabs>
                <w:tab w:val="left" w:pos="7371"/>
              </w:tabs>
              <w:rPr>
                <w:rFonts w:ascii="Arial Narrow" w:hAnsi="Arial Narrow"/>
                <w:sz w:val="20"/>
                <w:szCs w:val="20"/>
              </w:rPr>
            </w:pPr>
            <w:r w:rsidRPr="00086D3B">
              <w:rPr>
                <w:rFonts w:ascii="Arial Narrow" w:hAnsi="Arial Narrow"/>
                <w:sz w:val="20"/>
                <w:szCs w:val="20"/>
              </w:rPr>
              <w:t>фреквенција: 50Hz</w:t>
            </w:r>
          </w:p>
          <w:p w:rsidR="0092239E" w:rsidRPr="00086D3B" w:rsidRDefault="0092239E" w:rsidP="0092239E">
            <w:pPr>
              <w:tabs>
                <w:tab w:val="left" w:pos="7371"/>
              </w:tabs>
              <w:rPr>
                <w:rFonts w:ascii="Arial Narrow" w:hAnsi="Arial Narrow"/>
                <w:sz w:val="20"/>
                <w:szCs w:val="20"/>
              </w:rPr>
            </w:pPr>
            <w:r w:rsidRPr="00086D3B">
              <w:rPr>
                <w:rFonts w:ascii="Arial Narrow" w:hAnsi="Arial Narrow"/>
                <w:sz w:val="20"/>
                <w:szCs w:val="20"/>
              </w:rPr>
              <w:t>максимална излазна струја: 600A,</w:t>
            </w:r>
          </w:p>
          <w:p w:rsidR="00FB07B6" w:rsidRPr="00086D3B" w:rsidRDefault="0092239E" w:rsidP="0092239E">
            <w:pPr>
              <w:tabs>
                <w:tab w:val="left" w:pos="7371"/>
              </w:tabs>
              <w:rPr>
                <w:rFonts w:ascii="Arial Narrow" w:hAnsi="Arial Narrow"/>
                <w:sz w:val="20"/>
                <w:szCs w:val="20"/>
              </w:rPr>
            </w:pPr>
            <w:r w:rsidRPr="00086D3B">
              <w:rPr>
                <w:rFonts w:ascii="Arial Narrow" w:hAnsi="Arial Narrow"/>
                <w:sz w:val="20"/>
                <w:szCs w:val="20"/>
              </w:rPr>
              <w:t>номинални излазни напон: 24 V</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FB07B6" w:rsidRPr="00086D3B" w:rsidRDefault="0073649C" w:rsidP="00FB07B6">
            <w:pPr>
              <w:rPr>
                <w:sz w:val="20"/>
                <w:szCs w:val="20"/>
              </w:rPr>
            </w:pPr>
            <w:r w:rsidRPr="00086D3B">
              <w:rPr>
                <w:sz w:val="20"/>
                <w:szCs w:val="20"/>
              </w:rPr>
              <w:t>К</w:t>
            </w:r>
            <w:r w:rsidR="00FB07B6"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B07B6" w:rsidRPr="00086D3B" w:rsidRDefault="00FB07B6" w:rsidP="00FB07B6">
            <w:pPr>
              <w:rPr>
                <w:sz w:val="20"/>
                <w:szCs w:val="20"/>
              </w:rPr>
            </w:pPr>
            <w:r w:rsidRPr="00086D3B">
              <w:rPr>
                <w:sz w:val="20"/>
                <w:szCs w:val="20"/>
              </w:rPr>
              <w:t>8</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tcPr>
          <w:p w:rsidR="00FB07B6" w:rsidRPr="00086D3B" w:rsidRDefault="00FB07B6" w:rsidP="00FB07B6">
            <w:pPr>
              <w:jc w:val="center"/>
              <w:rPr>
                <w:noProof/>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B07B6" w:rsidRPr="00086D3B" w:rsidRDefault="00FB07B6" w:rsidP="00FB07B6">
            <w:pPr>
              <w:rPr>
                <w:b/>
                <w:noProof/>
                <w:sz w:val="20"/>
                <w:szCs w:val="20"/>
              </w:rPr>
            </w:pPr>
          </w:p>
        </w:tc>
        <w:tc>
          <w:tcPr>
            <w:tcW w:w="746" w:type="pct"/>
            <w:tcBorders>
              <w:top w:val="single" w:sz="4" w:space="0" w:color="auto"/>
              <w:left w:val="single" w:sz="4" w:space="0" w:color="auto"/>
              <w:bottom w:val="single" w:sz="4" w:space="0" w:color="auto"/>
              <w:right w:val="single" w:sz="4" w:space="0" w:color="auto"/>
            </w:tcBorders>
          </w:tcPr>
          <w:p w:rsidR="00FB07B6" w:rsidRPr="00086D3B" w:rsidRDefault="00FB07B6" w:rsidP="00FB07B6">
            <w:pPr>
              <w:rPr>
                <w:b/>
                <w:noProof/>
                <w:sz w:val="20"/>
                <w:szCs w:val="20"/>
              </w:rPr>
            </w:pPr>
          </w:p>
        </w:tc>
        <w:tc>
          <w:tcPr>
            <w:tcW w:w="675" w:type="pct"/>
            <w:tcBorders>
              <w:top w:val="single" w:sz="4" w:space="0" w:color="auto"/>
              <w:left w:val="single" w:sz="4" w:space="0" w:color="auto"/>
              <w:bottom w:val="single" w:sz="4" w:space="0" w:color="auto"/>
              <w:right w:val="single" w:sz="4" w:space="0" w:color="auto"/>
            </w:tcBorders>
          </w:tcPr>
          <w:p w:rsidR="00FB07B6" w:rsidRPr="00086D3B" w:rsidRDefault="00FB07B6" w:rsidP="00FB07B6">
            <w:pPr>
              <w:rPr>
                <w:b/>
                <w:noProof/>
                <w:sz w:val="20"/>
                <w:szCs w:val="20"/>
              </w:rPr>
            </w:pPr>
          </w:p>
        </w:tc>
      </w:tr>
      <w:tr w:rsidR="00FB07B6" w:rsidRPr="00086D3B" w:rsidTr="004C59A7">
        <w:tblPrEx>
          <w:tblLook w:val="01E0" w:firstRow="1" w:lastRow="1" w:firstColumn="1" w:lastColumn="1" w:noHBand="0" w:noVBand="0"/>
        </w:tblPrEx>
        <w:trPr>
          <w:cantSplit/>
          <w:trHeight w:val="690"/>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FB07B6" w:rsidRPr="00086D3B" w:rsidRDefault="00FB07B6" w:rsidP="00FB07B6">
            <w:pPr>
              <w:jc w:val="center"/>
              <w:rPr>
                <w:noProof/>
                <w:sz w:val="20"/>
                <w:szCs w:val="20"/>
              </w:rPr>
            </w:pPr>
            <w:r w:rsidRPr="00086D3B">
              <w:rPr>
                <w:noProof/>
                <w:sz w:val="20"/>
                <w:szCs w:val="20"/>
              </w:rPr>
              <w:t>5.2</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6A0344" w:rsidRPr="00086D3B" w:rsidRDefault="006A0344" w:rsidP="006A0344">
            <w:pPr>
              <w:tabs>
                <w:tab w:val="left" w:pos="7371"/>
              </w:tabs>
              <w:rPr>
                <w:rFonts w:ascii="Arial Narrow" w:hAnsi="Arial Narrow"/>
                <w:sz w:val="20"/>
                <w:szCs w:val="20"/>
              </w:rPr>
            </w:pPr>
            <w:r w:rsidRPr="00086D3B">
              <w:rPr>
                <w:rFonts w:ascii="Arial Narrow" w:hAnsi="Arial Narrow"/>
                <w:sz w:val="20"/>
                <w:szCs w:val="20"/>
              </w:rPr>
              <w:t xml:space="preserve">Исправљач </w:t>
            </w:r>
          </w:p>
          <w:p w:rsidR="006A0344" w:rsidRPr="00086D3B" w:rsidRDefault="006A0344" w:rsidP="006A0344">
            <w:pPr>
              <w:tabs>
                <w:tab w:val="left" w:pos="7371"/>
              </w:tabs>
              <w:rPr>
                <w:rFonts w:ascii="Arial Narrow" w:hAnsi="Arial Narrow"/>
                <w:sz w:val="20"/>
                <w:szCs w:val="20"/>
              </w:rPr>
            </w:pPr>
            <w:r w:rsidRPr="00086D3B">
              <w:rPr>
                <w:rFonts w:ascii="Arial Narrow" w:hAnsi="Arial Narrow"/>
                <w:sz w:val="20"/>
                <w:szCs w:val="20"/>
              </w:rPr>
              <w:t>снага: 10 kVA</w:t>
            </w:r>
          </w:p>
          <w:p w:rsidR="006A0344" w:rsidRPr="00086D3B" w:rsidRDefault="006A0344" w:rsidP="006A0344">
            <w:pPr>
              <w:tabs>
                <w:tab w:val="left" w:pos="7371"/>
              </w:tabs>
              <w:rPr>
                <w:rFonts w:ascii="Arial Narrow" w:hAnsi="Arial Narrow"/>
                <w:sz w:val="20"/>
                <w:szCs w:val="20"/>
              </w:rPr>
            </w:pPr>
            <w:r w:rsidRPr="00086D3B">
              <w:rPr>
                <w:rFonts w:ascii="Arial Narrow" w:hAnsi="Arial Narrow"/>
                <w:sz w:val="20"/>
                <w:szCs w:val="20"/>
              </w:rPr>
              <w:t>улазни напон:  3x380V</w:t>
            </w:r>
          </w:p>
          <w:p w:rsidR="006A0344" w:rsidRPr="00086D3B" w:rsidRDefault="006A0344" w:rsidP="006A0344">
            <w:pPr>
              <w:tabs>
                <w:tab w:val="left" w:pos="7371"/>
              </w:tabs>
              <w:rPr>
                <w:rFonts w:ascii="Arial Narrow" w:hAnsi="Arial Narrow"/>
                <w:sz w:val="20"/>
                <w:szCs w:val="20"/>
              </w:rPr>
            </w:pPr>
            <w:r w:rsidRPr="00086D3B">
              <w:rPr>
                <w:rFonts w:ascii="Arial Narrow" w:hAnsi="Arial Narrow"/>
                <w:sz w:val="20"/>
                <w:szCs w:val="20"/>
              </w:rPr>
              <w:t>фреквенција: 50Hz</w:t>
            </w:r>
          </w:p>
          <w:p w:rsidR="006A0344" w:rsidRPr="00086D3B" w:rsidRDefault="006A0344" w:rsidP="006A0344">
            <w:pPr>
              <w:tabs>
                <w:tab w:val="left" w:pos="7371"/>
              </w:tabs>
              <w:rPr>
                <w:rFonts w:ascii="Arial Narrow" w:hAnsi="Arial Narrow"/>
                <w:sz w:val="20"/>
                <w:szCs w:val="20"/>
              </w:rPr>
            </w:pPr>
            <w:r w:rsidRPr="00086D3B">
              <w:rPr>
                <w:rFonts w:ascii="Arial Narrow" w:hAnsi="Arial Narrow"/>
                <w:sz w:val="20"/>
                <w:szCs w:val="20"/>
              </w:rPr>
              <w:t xml:space="preserve">максимална излазна струја: 250A,  </w:t>
            </w:r>
          </w:p>
          <w:p w:rsidR="00FB07B6" w:rsidRPr="00086D3B" w:rsidRDefault="006A0344" w:rsidP="006A0344">
            <w:pPr>
              <w:tabs>
                <w:tab w:val="left" w:pos="7371"/>
              </w:tabs>
              <w:rPr>
                <w:rFonts w:ascii="Arial Narrow" w:hAnsi="Arial Narrow"/>
                <w:sz w:val="20"/>
                <w:szCs w:val="20"/>
              </w:rPr>
            </w:pPr>
            <w:r w:rsidRPr="00086D3B">
              <w:rPr>
                <w:rFonts w:ascii="Arial Narrow" w:hAnsi="Arial Narrow"/>
                <w:sz w:val="20"/>
                <w:szCs w:val="20"/>
              </w:rPr>
              <w:t>номинални излазни напон: 24 V</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FB07B6" w:rsidRPr="00086D3B" w:rsidRDefault="0073649C" w:rsidP="00FB07B6">
            <w:pPr>
              <w:rPr>
                <w:sz w:val="20"/>
                <w:szCs w:val="20"/>
              </w:rPr>
            </w:pPr>
            <w:r w:rsidRPr="00086D3B">
              <w:rPr>
                <w:sz w:val="20"/>
                <w:szCs w:val="20"/>
              </w:rPr>
              <w:t>К</w:t>
            </w:r>
            <w:r w:rsidR="00FB07B6"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B07B6" w:rsidRPr="00086D3B" w:rsidRDefault="00FB07B6" w:rsidP="00FB07B6">
            <w:pPr>
              <w:rPr>
                <w:sz w:val="20"/>
                <w:szCs w:val="20"/>
              </w:rPr>
            </w:pPr>
            <w:r w:rsidRPr="00086D3B">
              <w:rPr>
                <w:sz w:val="20"/>
                <w:szCs w:val="20"/>
              </w:rPr>
              <w:t>8</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tcPr>
          <w:p w:rsidR="00FB07B6" w:rsidRPr="00086D3B" w:rsidRDefault="00FB07B6" w:rsidP="00FB07B6">
            <w:pPr>
              <w:jc w:val="center"/>
              <w:rPr>
                <w:noProof/>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B07B6" w:rsidRPr="00086D3B" w:rsidRDefault="00FB07B6" w:rsidP="00FB07B6">
            <w:pPr>
              <w:jc w:val="center"/>
              <w:rPr>
                <w:b/>
                <w:noProof/>
                <w:sz w:val="20"/>
                <w:szCs w:val="20"/>
              </w:rPr>
            </w:pPr>
          </w:p>
        </w:tc>
        <w:tc>
          <w:tcPr>
            <w:tcW w:w="746" w:type="pct"/>
            <w:tcBorders>
              <w:top w:val="single" w:sz="4" w:space="0" w:color="auto"/>
              <w:left w:val="single" w:sz="4" w:space="0" w:color="auto"/>
              <w:bottom w:val="single" w:sz="4" w:space="0" w:color="auto"/>
              <w:right w:val="single" w:sz="4" w:space="0" w:color="auto"/>
            </w:tcBorders>
          </w:tcPr>
          <w:p w:rsidR="00FB07B6" w:rsidRPr="00086D3B" w:rsidRDefault="00FB07B6" w:rsidP="00FB07B6">
            <w:pPr>
              <w:jc w:val="center"/>
              <w:rPr>
                <w:b/>
                <w:noProof/>
                <w:sz w:val="20"/>
                <w:szCs w:val="20"/>
              </w:rPr>
            </w:pPr>
          </w:p>
        </w:tc>
        <w:tc>
          <w:tcPr>
            <w:tcW w:w="675" w:type="pct"/>
            <w:tcBorders>
              <w:top w:val="single" w:sz="4" w:space="0" w:color="auto"/>
              <w:left w:val="single" w:sz="4" w:space="0" w:color="auto"/>
              <w:bottom w:val="single" w:sz="4" w:space="0" w:color="auto"/>
              <w:right w:val="single" w:sz="4" w:space="0" w:color="auto"/>
            </w:tcBorders>
          </w:tcPr>
          <w:p w:rsidR="00FB07B6" w:rsidRPr="00086D3B" w:rsidRDefault="00FB07B6" w:rsidP="00FB07B6">
            <w:pPr>
              <w:jc w:val="center"/>
              <w:rPr>
                <w:b/>
                <w:noProof/>
                <w:sz w:val="20"/>
                <w:szCs w:val="20"/>
              </w:rPr>
            </w:pPr>
          </w:p>
        </w:tc>
      </w:tr>
      <w:tr w:rsidR="00FB07B6" w:rsidRPr="00086D3B" w:rsidTr="004C59A7">
        <w:tblPrEx>
          <w:tblLook w:val="01E0" w:firstRow="1" w:lastRow="1" w:firstColumn="1" w:lastColumn="1" w:noHBand="0" w:noVBand="0"/>
        </w:tblPrEx>
        <w:trPr>
          <w:cantSplit/>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FB07B6" w:rsidRPr="00086D3B" w:rsidRDefault="00FB07B6" w:rsidP="00FB07B6">
            <w:pPr>
              <w:jc w:val="center"/>
              <w:rPr>
                <w:noProof/>
                <w:sz w:val="20"/>
                <w:szCs w:val="20"/>
              </w:rPr>
            </w:pPr>
            <w:r w:rsidRPr="00086D3B">
              <w:rPr>
                <w:noProof/>
                <w:sz w:val="20"/>
                <w:szCs w:val="20"/>
              </w:rPr>
              <w:t>5.3</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3D71C4" w:rsidRPr="00086D3B" w:rsidRDefault="003D71C4" w:rsidP="003D71C4">
            <w:pPr>
              <w:tabs>
                <w:tab w:val="left" w:pos="7371"/>
              </w:tabs>
              <w:rPr>
                <w:rFonts w:ascii="Arial Narrow" w:hAnsi="Arial Narrow"/>
                <w:sz w:val="20"/>
                <w:szCs w:val="20"/>
              </w:rPr>
            </w:pPr>
            <w:r w:rsidRPr="00086D3B">
              <w:rPr>
                <w:rFonts w:ascii="Arial Narrow" w:hAnsi="Arial Narrow"/>
                <w:sz w:val="20"/>
                <w:szCs w:val="20"/>
              </w:rPr>
              <w:t xml:space="preserve">Исправљач </w:t>
            </w:r>
          </w:p>
          <w:p w:rsidR="003D71C4" w:rsidRPr="00086D3B" w:rsidRDefault="003D71C4" w:rsidP="003D71C4">
            <w:pPr>
              <w:tabs>
                <w:tab w:val="left" w:pos="7371"/>
              </w:tabs>
              <w:rPr>
                <w:rFonts w:ascii="Arial Narrow" w:hAnsi="Arial Narrow"/>
                <w:sz w:val="20"/>
                <w:szCs w:val="20"/>
              </w:rPr>
            </w:pPr>
            <w:r w:rsidRPr="00086D3B">
              <w:rPr>
                <w:rFonts w:ascii="Arial Narrow" w:hAnsi="Arial Narrow"/>
                <w:sz w:val="20"/>
                <w:szCs w:val="20"/>
              </w:rPr>
              <w:t>снага: 27 kVA</w:t>
            </w:r>
          </w:p>
          <w:p w:rsidR="003D71C4" w:rsidRPr="00086D3B" w:rsidRDefault="003D71C4" w:rsidP="003D71C4">
            <w:pPr>
              <w:tabs>
                <w:tab w:val="left" w:pos="7371"/>
              </w:tabs>
              <w:rPr>
                <w:rFonts w:ascii="Arial Narrow" w:hAnsi="Arial Narrow"/>
                <w:sz w:val="20"/>
                <w:szCs w:val="20"/>
              </w:rPr>
            </w:pPr>
            <w:r w:rsidRPr="00086D3B">
              <w:rPr>
                <w:rFonts w:ascii="Arial Narrow" w:hAnsi="Arial Narrow"/>
                <w:sz w:val="20"/>
                <w:szCs w:val="20"/>
              </w:rPr>
              <w:t>улазни напон:  3x380V</w:t>
            </w:r>
          </w:p>
          <w:p w:rsidR="003D71C4" w:rsidRPr="00086D3B" w:rsidRDefault="003D71C4" w:rsidP="003D71C4">
            <w:pPr>
              <w:tabs>
                <w:tab w:val="left" w:pos="7371"/>
              </w:tabs>
              <w:rPr>
                <w:rFonts w:ascii="Arial Narrow" w:hAnsi="Arial Narrow"/>
                <w:sz w:val="20"/>
                <w:szCs w:val="20"/>
              </w:rPr>
            </w:pPr>
            <w:r w:rsidRPr="00086D3B">
              <w:rPr>
                <w:rFonts w:ascii="Arial Narrow" w:hAnsi="Arial Narrow"/>
                <w:sz w:val="20"/>
                <w:szCs w:val="20"/>
              </w:rPr>
              <w:t>фреквенција: 50Hz</w:t>
            </w:r>
          </w:p>
          <w:p w:rsidR="003D71C4" w:rsidRPr="00086D3B" w:rsidRDefault="003D71C4" w:rsidP="003D71C4">
            <w:pPr>
              <w:tabs>
                <w:tab w:val="left" w:pos="7371"/>
              </w:tabs>
              <w:rPr>
                <w:rFonts w:ascii="Arial Narrow" w:hAnsi="Arial Narrow"/>
                <w:sz w:val="20"/>
                <w:szCs w:val="20"/>
              </w:rPr>
            </w:pPr>
            <w:r w:rsidRPr="00086D3B">
              <w:rPr>
                <w:rFonts w:ascii="Arial Narrow" w:hAnsi="Arial Narrow"/>
                <w:sz w:val="20"/>
                <w:szCs w:val="20"/>
              </w:rPr>
              <w:t xml:space="preserve">максимална излазна струја: 400A,  </w:t>
            </w:r>
          </w:p>
          <w:p w:rsidR="00FB07B6" w:rsidRPr="00086D3B" w:rsidRDefault="003D71C4" w:rsidP="003D71C4">
            <w:pPr>
              <w:tabs>
                <w:tab w:val="left" w:pos="7371"/>
              </w:tabs>
              <w:rPr>
                <w:rFonts w:ascii="Arial Narrow" w:hAnsi="Arial Narrow"/>
                <w:sz w:val="20"/>
                <w:szCs w:val="20"/>
              </w:rPr>
            </w:pPr>
            <w:r w:rsidRPr="00086D3B">
              <w:rPr>
                <w:rFonts w:ascii="Arial Narrow" w:hAnsi="Arial Narrow"/>
                <w:sz w:val="20"/>
                <w:szCs w:val="20"/>
              </w:rPr>
              <w:t>номинални излазни напон: 48 V</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FB07B6" w:rsidRPr="00086D3B" w:rsidRDefault="0073649C" w:rsidP="00FB07B6">
            <w:pPr>
              <w:rPr>
                <w:sz w:val="20"/>
                <w:szCs w:val="20"/>
              </w:rPr>
            </w:pPr>
            <w:r w:rsidRPr="00086D3B">
              <w:rPr>
                <w:sz w:val="20"/>
                <w:szCs w:val="20"/>
              </w:rPr>
              <w:t>К</w:t>
            </w:r>
            <w:r w:rsidR="00FB07B6"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B07B6" w:rsidRPr="00086D3B" w:rsidRDefault="00FB07B6" w:rsidP="00FB07B6">
            <w:pPr>
              <w:rPr>
                <w:sz w:val="20"/>
                <w:szCs w:val="20"/>
              </w:rPr>
            </w:pPr>
            <w:r w:rsidRPr="00086D3B">
              <w:rPr>
                <w:sz w:val="20"/>
                <w:szCs w:val="20"/>
              </w:rPr>
              <w:t>6</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tcPr>
          <w:p w:rsidR="00FB07B6" w:rsidRPr="00086D3B" w:rsidRDefault="00FB07B6" w:rsidP="00FB07B6">
            <w:pPr>
              <w:jc w:val="center"/>
              <w:rPr>
                <w:noProof/>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B07B6" w:rsidRPr="00086D3B" w:rsidRDefault="00FB07B6" w:rsidP="00FB07B6">
            <w:pPr>
              <w:jc w:val="center"/>
              <w:rPr>
                <w:b/>
                <w:noProof/>
                <w:sz w:val="20"/>
                <w:szCs w:val="20"/>
              </w:rPr>
            </w:pPr>
          </w:p>
        </w:tc>
        <w:tc>
          <w:tcPr>
            <w:tcW w:w="746" w:type="pct"/>
            <w:tcBorders>
              <w:top w:val="single" w:sz="4" w:space="0" w:color="auto"/>
              <w:left w:val="single" w:sz="4" w:space="0" w:color="auto"/>
              <w:bottom w:val="single" w:sz="4" w:space="0" w:color="auto"/>
              <w:right w:val="single" w:sz="4" w:space="0" w:color="auto"/>
            </w:tcBorders>
          </w:tcPr>
          <w:p w:rsidR="00FB07B6" w:rsidRPr="00086D3B" w:rsidRDefault="00FB07B6" w:rsidP="00FB07B6">
            <w:pPr>
              <w:jc w:val="center"/>
              <w:rPr>
                <w:b/>
                <w:noProof/>
                <w:sz w:val="20"/>
                <w:szCs w:val="20"/>
              </w:rPr>
            </w:pPr>
          </w:p>
        </w:tc>
        <w:tc>
          <w:tcPr>
            <w:tcW w:w="675" w:type="pct"/>
            <w:tcBorders>
              <w:top w:val="single" w:sz="4" w:space="0" w:color="auto"/>
              <w:left w:val="single" w:sz="4" w:space="0" w:color="auto"/>
              <w:bottom w:val="single" w:sz="4" w:space="0" w:color="auto"/>
              <w:right w:val="single" w:sz="4" w:space="0" w:color="auto"/>
            </w:tcBorders>
          </w:tcPr>
          <w:p w:rsidR="00FB07B6" w:rsidRPr="00086D3B" w:rsidRDefault="00FB07B6" w:rsidP="00FB07B6">
            <w:pPr>
              <w:jc w:val="center"/>
              <w:rPr>
                <w:b/>
                <w:noProof/>
                <w:sz w:val="20"/>
                <w:szCs w:val="20"/>
              </w:rPr>
            </w:pPr>
          </w:p>
        </w:tc>
      </w:tr>
      <w:tr w:rsidR="00FB07B6" w:rsidRPr="00086D3B" w:rsidTr="004C59A7">
        <w:tblPrEx>
          <w:tblLook w:val="01E0" w:firstRow="1" w:lastRow="1" w:firstColumn="1" w:lastColumn="1" w:noHBand="0" w:noVBand="0"/>
        </w:tblPrEx>
        <w:trPr>
          <w:cantSplit/>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FB07B6" w:rsidRPr="00086D3B" w:rsidRDefault="00FB07B6" w:rsidP="00FB07B6">
            <w:pPr>
              <w:jc w:val="center"/>
              <w:rPr>
                <w:noProof/>
                <w:sz w:val="20"/>
                <w:szCs w:val="20"/>
              </w:rPr>
            </w:pPr>
            <w:r w:rsidRPr="00086D3B">
              <w:rPr>
                <w:noProof/>
                <w:sz w:val="20"/>
                <w:szCs w:val="20"/>
              </w:rPr>
              <w:t>5.4</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3908FA" w:rsidRPr="00086D3B" w:rsidRDefault="003908FA" w:rsidP="003908FA">
            <w:pPr>
              <w:tabs>
                <w:tab w:val="left" w:pos="7371"/>
              </w:tabs>
              <w:rPr>
                <w:rFonts w:ascii="Arial Narrow" w:hAnsi="Arial Narrow"/>
                <w:sz w:val="20"/>
                <w:szCs w:val="20"/>
              </w:rPr>
            </w:pPr>
            <w:r w:rsidRPr="00086D3B">
              <w:rPr>
                <w:rFonts w:ascii="Arial Narrow" w:hAnsi="Arial Narrow"/>
                <w:sz w:val="20"/>
                <w:szCs w:val="20"/>
              </w:rPr>
              <w:t xml:space="preserve">Исправљач </w:t>
            </w:r>
          </w:p>
          <w:p w:rsidR="003908FA" w:rsidRPr="00086D3B" w:rsidRDefault="003908FA" w:rsidP="003908FA">
            <w:pPr>
              <w:tabs>
                <w:tab w:val="left" w:pos="7371"/>
              </w:tabs>
              <w:rPr>
                <w:rFonts w:ascii="Arial Narrow" w:hAnsi="Arial Narrow"/>
                <w:sz w:val="20"/>
                <w:szCs w:val="20"/>
              </w:rPr>
            </w:pPr>
            <w:r w:rsidRPr="00086D3B">
              <w:rPr>
                <w:rFonts w:ascii="Arial Narrow" w:hAnsi="Arial Narrow"/>
                <w:sz w:val="20"/>
                <w:szCs w:val="20"/>
              </w:rPr>
              <w:t>снага: 160 kVA</w:t>
            </w:r>
          </w:p>
          <w:p w:rsidR="003908FA" w:rsidRPr="00086D3B" w:rsidRDefault="003908FA" w:rsidP="003908FA">
            <w:pPr>
              <w:tabs>
                <w:tab w:val="left" w:pos="7371"/>
              </w:tabs>
              <w:rPr>
                <w:rFonts w:ascii="Arial Narrow" w:hAnsi="Arial Narrow"/>
                <w:sz w:val="20"/>
                <w:szCs w:val="20"/>
              </w:rPr>
            </w:pPr>
            <w:r w:rsidRPr="00086D3B">
              <w:rPr>
                <w:rFonts w:ascii="Arial Narrow" w:hAnsi="Arial Narrow"/>
                <w:sz w:val="20"/>
                <w:szCs w:val="20"/>
              </w:rPr>
              <w:t>улазни напон:  3x380V</w:t>
            </w:r>
          </w:p>
          <w:p w:rsidR="003908FA" w:rsidRPr="00086D3B" w:rsidRDefault="003908FA" w:rsidP="003908FA">
            <w:pPr>
              <w:tabs>
                <w:tab w:val="left" w:pos="7371"/>
              </w:tabs>
              <w:rPr>
                <w:rFonts w:ascii="Arial Narrow" w:hAnsi="Arial Narrow"/>
                <w:sz w:val="20"/>
                <w:szCs w:val="20"/>
              </w:rPr>
            </w:pPr>
            <w:r w:rsidRPr="00086D3B">
              <w:rPr>
                <w:rFonts w:ascii="Arial Narrow" w:hAnsi="Arial Narrow"/>
                <w:sz w:val="20"/>
                <w:szCs w:val="20"/>
              </w:rPr>
              <w:t>фреквенција: 50Hz</w:t>
            </w:r>
          </w:p>
          <w:p w:rsidR="003908FA" w:rsidRPr="00086D3B" w:rsidRDefault="003908FA" w:rsidP="003908FA">
            <w:pPr>
              <w:tabs>
                <w:tab w:val="left" w:pos="7371"/>
              </w:tabs>
              <w:rPr>
                <w:rFonts w:ascii="Arial Narrow" w:hAnsi="Arial Narrow"/>
                <w:sz w:val="20"/>
                <w:szCs w:val="20"/>
              </w:rPr>
            </w:pPr>
            <w:r w:rsidRPr="00086D3B">
              <w:rPr>
                <w:rFonts w:ascii="Arial Narrow" w:hAnsi="Arial Narrow"/>
                <w:sz w:val="20"/>
                <w:szCs w:val="20"/>
              </w:rPr>
              <w:t xml:space="preserve">максимална излазна струја: 400A,  </w:t>
            </w:r>
          </w:p>
          <w:p w:rsidR="00FB07B6" w:rsidRPr="00086D3B" w:rsidRDefault="003908FA" w:rsidP="003908FA">
            <w:pPr>
              <w:tabs>
                <w:tab w:val="left" w:pos="7371"/>
              </w:tabs>
              <w:rPr>
                <w:rFonts w:ascii="Arial Narrow" w:hAnsi="Arial Narrow"/>
                <w:sz w:val="20"/>
                <w:szCs w:val="20"/>
              </w:rPr>
            </w:pPr>
            <w:r w:rsidRPr="00086D3B">
              <w:rPr>
                <w:rFonts w:ascii="Arial Narrow" w:hAnsi="Arial Narrow"/>
                <w:sz w:val="20"/>
                <w:szCs w:val="20"/>
              </w:rPr>
              <w:t>номинални излазни напон: 220 V</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FB07B6" w:rsidRPr="00086D3B" w:rsidRDefault="0073649C" w:rsidP="00FB07B6">
            <w:pPr>
              <w:rPr>
                <w:sz w:val="20"/>
                <w:szCs w:val="20"/>
              </w:rPr>
            </w:pPr>
            <w:r w:rsidRPr="00086D3B">
              <w:rPr>
                <w:sz w:val="20"/>
                <w:szCs w:val="20"/>
              </w:rPr>
              <w:t>К</w:t>
            </w:r>
            <w:r w:rsidR="00FB07B6"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B07B6" w:rsidRPr="00086D3B" w:rsidRDefault="00B51602" w:rsidP="00FB07B6">
            <w:pPr>
              <w:rPr>
                <w:sz w:val="20"/>
                <w:szCs w:val="20"/>
              </w:rPr>
            </w:pPr>
            <w:r w:rsidRPr="00086D3B">
              <w:rPr>
                <w:sz w:val="20"/>
                <w:szCs w:val="20"/>
              </w:rPr>
              <w:t>6</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07B6" w:rsidRPr="00086D3B" w:rsidRDefault="00FB07B6" w:rsidP="00FB07B6">
            <w:pPr>
              <w:jc w:val="center"/>
              <w:rPr>
                <w:noProof/>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B07B6" w:rsidRPr="00086D3B" w:rsidRDefault="00FB07B6" w:rsidP="00FB07B6">
            <w:pPr>
              <w:jc w:val="center"/>
              <w:rPr>
                <w:b/>
                <w:noProof/>
                <w:sz w:val="20"/>
                <w:szCs w:val="20"/>
              </w:rPr>
            </w:pPr>
          </w:p>
        </w:tc>
        <w:tc>
          <w:tcPr>
            <w:tcW w:w="746" w:type="pct"/>
            <w:tcBorders>
              <w:top w:val="single" w:sz="4" w:space="0" w:color="auto"/>
              <w:left w:val="single" w:sz="4" w:space="0" w:color="auto"/>
              <w:bottom w:val="single" w:sz="4" w:space="0" w:color="auto"/>
              <w:right w:val="single" w:sz="4" w:space="0" w:color="auto"/>
            </w:tcBorders>
          </w:tcPr>
          <w:p w:rsidR="00FB07B6" w:rsidRPr="00086D3B" w:rsidRDefault="00FB07B6" w:rsidP="00FB07B6">
            <w:pPr>
              <w:jc w:val="center"/>
              <w:rPr>
                <w:b/>
                <w:noProof/>
                <w:sz w:val="20"/>
                <w:szCs w:val="20"/>
              </w:rPr>
            </w:pPr>
          </w:p>
        </w:tc>
        <w:tc>
          <w:tcPr>
            <w:tcW w:w="675" w:type="pct"/>
            <w:tcBorders>
              <w:top w:val="single" w:sz="4" w:space="0" w:color="auto"/>
              <w:left w:val="single" w:sz="4" w:space="0" w:color="auto"/>
              <w:bottom w:val="single" w:sz="4" w:space="0" w:color="auto"/>
              <w:right w:val="single" w:sz="4" w:space="0" w:color="auto"/>
            </w:tcBorders>
          </w:tcPr>
          <w:p w:rsidR="00FB07B6" w:rsidRPr="00086D3B" w:rsidRDefault="00FB07B6" w:rsidP="00FB07B6">
            <w:pPr>
              <w:jc w:val="center"/>
              <w:rPr>
                <w:b/>
                <w:noProof/>
                <w:sz w:val="20"/>
                <w:szCs w:val="20"/>
              </w:rPr>
            </w:pPr>
          </w:p>
        </w:tc>
      </w:tr>
      <w:tr w:rsidR="006472CE" w:rsidRPr="00086D3B" w:rsidTr="00B51602">
        <w:tblPrEx>
          <w:tblLook w:val="01E0" w:firstRow="1" w:lastRow="1" w:firstColumn="1" w:lastColumn="1" w:noHBand="0" w:noVBand="0"/>
        </w:tblPrEx>
        <w:trPr>
          <w:cantSplit/>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6472CE" w:rsidRPr="00086D3B" w:rsidRDefault="006472CE" w:rsidP="00FB07B6">
            <w:pPr>
              <w:jc w:val="center"/>
              <w:rPr>
                <w:rFonts w:cs="Arial"/>
                <w:b/>
                <w:noProof/>
                <w:sz w:val="20"/>
                <w:szCs w:val="20"/>
              </w:rPr>
            </w:pPr>
            <w:r w:rsidRPr="00086D3B">
              <w:rPr>
                <w:rFonts w:cs="Arial"/>
                <w:b/>
                <w:noProof/>
                <w:sz w:val="20"/>
                <w:szCs w:val="20"/>
              </w:rPr>
              <w:t>6.</w:t>
            </w:r>
          </w:p>
        </w:tc>
        <w:tc>
          <w:tcPr>
            <w:tcW w:w="4651"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6472CE" w:rsidRPr="00086D3B" w:rsidRDefault="006472CE" w:rsidP="006472CE">
            <w:pPr>
              <w:jc w:val="left"/>
              <w:rPr>
                <w:rFonts w:cs="Arial"/>
                <w:b/>
                <w:noProof/>
                <w:sz w:val="20"/>
                <w:szCs w:val="20"/>
              </w:rPr>
            </w:pPr>
            <w:r w:rsidRPr="00086D3B">
              <w:rPr>
                <w:rFonts w:eastAsia="Calibri" w:cs="Arial"/>
                <w:b/>
                <w:bCs/>
                <w:iCs/>
                <w:sz w:val="20"/>
                <w:szCs w:val="20"/>
              </w:rPr>
              <w:t xml:space="preserve">Редовни годишњи сервис </w:t>
            </w:r>
            <w:r w:rsidRPr="00086D3B">
              <w:rPr>
                <w:rFonts w:eastAsia="Calibri" w:cs="Arial"/>
                <w:b/>
                <w:noProof/>
                <w:sz w:val="20"/>
                <w:szCs w:val="20"/>
              </w:rPr>
              <w:t>побудног система генератора</w:t>
            </w:r>
          </w:p>
        </w:tc>
      </w:tr>
      <w:tr w:rsidR="006472CE" w:rsidRPr="00086D3B" w:rsidTr="004C59A7">
        <w:tblPrEx>
          <w:tblLook w:val="01E0" w:firstRow="1" w:lastRow="1" w:firstColumn="1" w:lastColumn="1" w:noHBand="0" w:noVBand="0"/>
        </w:tblPrEx>
        <w:trPr>
          <w:cantSplit/>
        </w:trPr>
        <w:tc>
          <w:tcPr>
            <w:tcW w:w="349" w:type="pct"/>
            <w:tcBorders>
              <w:top w:val="single" w:sz="4" w:space="0" w:color="auto"/>
              <w:left w:val="single" w:sz="4" w:space="0" w:color="auto"/>
              <w:bottom w:val="single" w:sz="4" w:space="0" w:color="auto"/>
              <w:right w:val="single" w:sz="4" w:space="0" w:color="auto"/>
            </w:tcBorders>
            <w:shd w:val="clear" w:color="auto" w:fill="auto"/>
          </w:tcPr>
          <w:p w:rsidR="006472CE" w:rsidRPr="00086D3B" w:rsidRDefault="006472CE" w:rsidP="006472CE">
            <w:pPr>
              <w:tabs>
                <w:tab w:val="left" w:pos="7371"/>
              </w:tabs>
              <w:rPr>
                <w:rFonts w:ascii="Arial Narrow" w:hAnsi="Arial Narrow"/>
                <w:sz w:val="20"/>
                <w:szCs w:val="20"/>
              </w:rPr>
            </w:pPr>
            <w:r w:rsidRPr="00086D3B">
              <w:rPr>
                <w:rFonts w:ascii="Arial Narrow" w:hAnsi="Arial Narrow"/>
                <w:sz w:val="20"/>
                <w:szCs w:val="20"/>
              </w:rPr>
              <w:t>6.1</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6472CE" w:rsidRPr="00086D3B" w:rsidRDefault="006472CE" w:rsidP="006472CE">
            <w:pPr>
              <w:tabs>
                <w:tab w:val="left" w:pos="7371"/>
              </w:tabs>
              <w:rPr>
                <w:rFonts w:ascii="Arial Narrow" w:hAnsi="Arial Narrow"/>
                <w:sz w:val="20"/>
                <w:szCs w:val="20"/>
              </w:rPr>
            </w:pPr>
            <w:r w:rsidRPr="00086D3B">
              <w:rPr>
                <w:rFonts w:ascii="Arial Narrow" w:hAnsi="Arial Narrow"/>
                <w:sz w:val="20"/>
                <w:szCs w:val="20"/>
              </w:rPr>
              <w:t>Сервис побудног система генератора</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6472CE" w:rsidRPr="00086D3B" w:rsidRDefault="006472CE" w:rsidP="006472CE">
            <w:pPr>
              <w:tabs>
                <w:tab w:val="left" w:pos="7371"/>
              </w:tabs>
              <w:rPr>
                <w:rFonts w:ascii="Arial Narrow" w:hAnsi="Arial Narrow"/>
                <w:sz w:val="20"/>
                <w:szCs w:val="20"/>
              </w:rPr>
            </w:pPr>
            <w:r w:rsidRPr="00086D3B">
              <w:rPr>
                <w:rFonts w:ascii="Arial Narrow" w:hAnsi="Arial Narrow"/>
                <w:sz w:val="20"/>
                <w:szCs w:val="20"/>
              </w:rPr>
              <w:t>комплет</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6472CE" w:rsidRPr="00086D3B" w:rsidRDefault="006472CE" w:rsidP="006472CE">
            <w:pPr>
              <w:tabs>
                <w:tab w:val="left" w:pos="7371"/>
              </w:tabs>
              <w:rPr>
                <w:rFonts w:ascii="Arial Narrow" w:hAnsi="Arial Narrow"/>
                <w:sz w:val="20"/>
                <w:szCs w:val="20"/>
              </w:rPr>
            </w:pPr>
            <w:r w:rsidRPr="00086D3B">
              <w:rPr>
                <w:rFonts w:ascii="Arial Narrow" w:hAnsi="Arial Narrow"/>
                <w:sz w:val="20"/>
                <w:szCs w:val="20"/>
              </w:rPr>
              <w:t>4</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tcPr>
          <w:p w:rsidR="006472CE" w:rsidRPr="00086D3B" w:rsidRDefault="006472CE" w:rsidP="006472CE">
            <w:pPr>
              <w:jc w:val="center"/>
              <w:rPr>
                <w:noProof/>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6472CE" w:rsidRPr="00086D3B" w:rsidRDefault="006472CE" w:rsidP="006472CE">
            <w:pPr>
              <w:jc w:val="center"/>
              <w:rPr>
                <w:b/>
                <w:noProof/>
                <w:sz w:val="20"/>
                <w:szCs w:val="20"/>
              </w:rPr>
            </w:pPr>
          </w:p>
        </w:tc>
        <w:tc>
          <w:tcPr>
            <w:tcW w:w="746" w:type="pct"/>
            <w:tcBorders>
              <w:top w:val="single" w:sz="4" w:space="0" w:color="auto"/>
              <w:left w:val="single" w:sz="4" w:space="0" w:color="auto"/>
              <w:bottom w:val="single" w:sz="4" w:space="0" w:color="auto"/>
              <w:right w:val="single" w:sz="4" w:space="0" w:color="auto"/>
            </w:tcBorders>
          </w:tcPr>
          <w:p w:rsidR="006472CE" w:rsidRPr="00086D3B" w:rsidRDefault="006472CE" w:rsidP="006472CE">
            <w:pPr>
              <w:jc w:val="center"/>
              <w:rPr>
                <w:b/>
                <w:noProof/>
                <w:sz w:val="20"/>
                <w:szCs w:val="20"/>
              </w:rPr>
            </w:pPr>
          </w:p>
        </w:tc>
        <w:tc>
          <w:tcPr>
            <w:tcW w:w="675" w:type="pct"/>
            <w:tcBorders>
              <w:top w:val="single" w:sz="4" w:space="0" w:color="auto"/>
              <w:left w:val="single" w:sz="4" w:space="0" w:color="auto"/>
              <w:bottom w:val="single" w:sz="4" w:space="0" w:color="auto"/>
              <w:right w:val="single" w:sz="4" w:space="0" w:color="auto"/>
            </w:tcBorders>
          </w:tcPr>
          <w:p w:rsidR="006472CE" w:rsidRPr="00086D3B" w:rsidRDefault="006472CE" w:rsidP="006472CE">
            <w:pPr>
              <w:jc w:val="center"/>
              <w:rPr>
                <w:b/>
                <w:noProof/>
                <w:sz w:val="20"/>
                <w:szCs w:val="20"/>
              </w:rPr>
            </w:pPr>
          </w:p>
        </w:tc>
      </w:tr>
      <w:tr w:rsidR="006472CE" w:rsidRPr="00086D3B" w:rsidTr="00B51602">
        <w:tblPrEx>
          <w:tblLook w:val="01E0" w:firstRow="1" w:lastRow="1" w:firstColumn="1" w:lastColumn="1" w:noHBand="0" w:noVBand="0"/>
        </w:tblPrEx>
        <w:trPr>
          <w:cantSplit/>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6472CE" w:rsidRPr="00086D3B" w:rsidRDefault="006472CE" w:rsidP="00FB07B6">
            <w:pPr>
              <w:jc w:val="center"/>
              <w:rPr>
                <w:b/>
                <w:noProof/>
                <w:sz w:val="20"/>
                <w:szCs w:val="20"/>
              </w:rPr>
            </w:pPr>
            <w:r w:rsidRPr="00086D3B">
              <w:rPr>
                <w:b/>
                <w:noProof/>
                <w:sz w:val="20"/>
                <w:szCs w:val="20"/>
              </w:rPr>
              <w:t>7.</w:t>
            </w:r>
          </w:p>
        </w:tc>
        <w:tc>
          <w:tcPr>
            <w:tcW w:w="4651"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6472CE" w:rsidRPr="00086D3B" w:rsidRDefault="006472CE" w:rsidP="006472CE">
            <w:pPr>
              <w:jc w:val="left"/>
              <w:rPr>
                <w:b/>
                <w:noProof/>
                <w:sz w:val="20"/>
                <w:szCs w:val="20"/>
              </w:rPr>
            </w:pPr>
            <w:r w:rsidRPr="00086D3B">
              <w:rPr>
                <w:rFonts w:ascii="Arial Narrow" w:hAnsi="Arial Narrow" w:cs="Arial"/>
                <w:b/>
                <w:bCs/>
                <w:iCs/>
                <w:sz w:val="24"/>
                <w:szCs w:val="24"/>
              </w:rPr>
              <w:t>Еталонирање мерне опреме</w:t>
            </w:r>
          </w:p>
        </w:tc>
      </w:tr>
      <w:tr w:rsidR="006472CE" w:rsidRPr="00086D3B" w:rsidTr="004C59A7">
        <w:tblPrEx>
          <w:tblLook w:val="01E0" w:firstRow="1" w:lastRow="1" w:firstColumn="1" w:lastColumn="1" w:noHBand="0" w:noVBand="0"/>
        </w:tblPrEx>
        <w:trPr>
          <w:cantSplit/>
        </w:trPr>
        <w:tc>
          <w:tcPr>
            <w:tcW w:w="349" w:type="pct"/>
            <w:tcBorders>
              <w:top w:val="single" w:sz="4" w:space="0" w:color="auto"/>
              <w:left w:val="single" w:sz="4" w:space="0" w:color="auto"/>
              <w:bottom w:val="single" w:sz="4" w:space="0" w:color="auto"/>
              <w:right w:val="single" w:sz="4" w:space="0" w:color="auto"/>
            </w:tcBorders>
            <w:shd w:val="clear" w:color="auto" w:fill="auto"/>
          </w:tcPr>
          <w:p w:rsidR="006472CE" w:rsidRPr="00086D3B" w:rsidRDefault="006472CE" w:rsidP="006472CE">
            <w:pPr>
              <w:rPr>
                <w:sz w:val="20"/>
                <w:szCs w:val="20"/>
              </w:rPr>
            </w:pPr>
            <w:r w:rsidRPr="00086D3B">
              <w:rPr>
                <w:sz w:val="20"/>
                <w:szCs w:val="20"/>
              </w:rPr>
              <w:t>7.1</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6472CE" w:rsidRPr="00086D3B" w:rsidRDefault="006472CE" w:rsidP="006472CE">
            <w:pPr>
              <w:rPr>
                <w:sz w:val="20"/>
                <w:szCs w:val="20"/>
              </w:rPr>
            </w:pPr>
            <w:r w:rsidRPr="00086D3B">
              <w:rPr>
                <w:sz w:val="20"/>
                <w:szCs w:val="20"/>
              </w:rPr>
              <w:t>Уређаја DOBLE за испитивање ел.заштита, тип: „F6151“</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6472CE" w:rsidRPr="00086D3B" w:rsidRDefault="0073649C" w:rsidP="006472CE">
            <w:pPr>
              <w:rPr>
                <w:sz w:val="20"/>
                <w:szCs w:val="20"/>
              </w:rPr>
            </w:pPr>
            <w:r w:rsidRPr="00086D3B">
              <w:rPr>
                <w:sz w:val="20"/>
                <w:szCs w:val="20"/>
              </w:rPr>
              <w:t>К</w:t>
            </w:r>
            <w:r w:rsidR="006472CE"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6472CE" w:rsidRPr="00086D3B" w:rsidRDefault="006472CE" w:rsidP="006472CE">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72CE" w:rsidRPr="00086D3B" w:rsidRDefault="006472CE" w:rsidP="006472CE">
            <w:pPr>
              <w:jc w:val="center"/>
              <w:rPr>
                <w:noProof/>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6472CE" w:rsidRPr="00086D3B" w:rsidRDefault="006472CE" w:rsidP="006472CE">
            <w:pPr>
              <w:jc w:val="center"/>
              <w:rPr>
                <w:b/>
                <w:noProof/>
                <w:sz w:val="20"/>
                <w:szCs w:val="20"/>
              </w:rPr>
            </w:pPr>
          </w:p>
        </w:tc>
        <w:tc>
          <w:tcPr>
            <w:tcW w:w="746" w:type="pct"/>
            <w:tcBorders>
              <w:top w:val="single" w:sz="4" w:space="0" w:color="auto"/>
              <w:left w:val="single" w:sz="4" w:space="0" w:color="auto"/>
              <w:bottom w:val="single" w:sz="4" w:space="0" w:color="auto"/>
              <w:right w:val="single" w:sz="4" w:space="0" w:color="auto"/>
            </w:tcBorders>
          </w:tcPr>
          <w:p w:rsidR="006472CE" w:rsidRPr="00086D3B" w:rsidRDefault="006472CE" w:rsidP="006472CE">
            <w:pPr>
              <w:jc w:val="center"/>
              <w:rPr>
                <w:b/>
                <w:noProof/>
                <w:sz w:val="20"/>
                <w:szCs w:val="20"/>
              </w:rPr>
            </w:pPr>
          </w:p>
        </w:tc>
        <w:tc>
          <w:tcPr>
            <w:tcW w:w="675" w:type="pct"/>
            <w:tcBorders>
              <w:top w:val="single" w:sz="4" w:space="0" w:color="auto"/>
              <w:left w:val="single" w:sz="4" w:space="0" w:color="auto"/>
              <w:bottom w:val="single" w:sz="4" w:space="0" w:color="auto"/>
              <w:right w:val="single" w:sz="4" w:space="0" w:color="auto"/>
            </w:tcBorders>
          </w:tcPr>
          <w:p w:rsidR="006472CE" w:rsidRPr="00086D3B" w:rsidRDefault="006472CE" w:rsidP="006472CE">
            <w:pPr>
              <w:jc w:val="center"/>
              <w:rPr>
                <w:b/>
                <w:noProof/>
                <w:sz w:val="20"/>
                <w:szCs w:val="20"/>
              </w:rPr>
            </w:pPr>
          </w:p>
        </w:tc>
      </w:tr>
      <w:tr w:rsidR="006472CE" w:rsidRPr="00086D3B" w:rsidTr="004C59A7">
        <w:tblPrEx>
          <w:tblLook w:val="01E0" w:firstRow="1" w:lastRow="1" w:firstColumn="1" w:lastColumn="1" w:noHBand="0" w:noVBand="0"/>
        </w:tblPrEx>
        <w:trPr>
          <w:cantSplit/>
        </w:trPr>
        <w:tc>
          <w:tcPr>
            <w:tcW w:w="349" w:type="pct"/>
            <w:tcBorders>
              <w:top w:val="single" w:sz="4" w:space="0" w:color="auto"/>
              <w:left w:val="single" w:sz="4" w:space="0" w:color="auto"/>
              <w:bottom w:val="single" w:sz="4" w:space="0" w:color="auto"/>
              <w:right w:val="single" w:sz="4" w:space="0" w:color="auto"/>
            </w:tcBorders>
            <w:shd w:val="clear" w:color="auto" w:fill="auto"/>
          </w:tcPr>
          <w:p w:rsidR="006472CE" w:rsidRPr="00086D3B" w:rsidRDefault="006472CE" w:rsidP="006472CE">
            <w:pPr>
              <w:rPr>
                <w:sz w:val="20"/>
                <w:szCs w:val="20"/>
              </w:rPr>
            </w:pPr>
            <w:r w:rsidRPr="00086D3B">
              <w:rPr>
                <w:sz w:val="20"/>
                <w:szCs w:val="20"/>
              </w:rPr>
              <w:t>7.2</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6472CE" w:rsidRPr="00086D3B" w:rsidRDefault="006472CE" w:rsidP="006472CE">
            <w:pPr>
              <w:rPr>
                <w:sz w:val="20"/>
                <w:szCs w:val="20"/>
              </w:rPr>
            </w:pPr>
            <w:r w:rsidRPr="00086D3B">
              <w:rPr>
                <w:sz w:val="20"/>
                <w:szCs w:val="20"/>
              </w:rPr>
              <w:t>Мегаомметар 5000 V, тип: „S1-5005“</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6472CE" w:rsidRPr="00086D3B" w:rsidRDefault="0073649C" w:rsidP="006472CE">
            <w:pPr>
              <w:rPr>
                <w:sz w:val="20"/>
                <w:szCs w:val="20"/>
              </w:rPr>
            </w:pPr>
            <w:r w:rsidRPr="00086D3B">
              <w:rPr>
                <w:sz w:val="20"/>
                <w:szCs w:val="20"/>
              </w:rPr>
              <w:t>К</w:t>
            </w:r>
            <w:r w:rsidR="006472CE"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6472CE" w:rsidRPr="00086D3B" w:rsidRDefault="006472CE" w:rsidP="006472CE">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tcPr>
          <w:p w:rsidR="006472CE" w:rsidRPr="00086D3B" w:rsidRDefault="006472CE" w:rsidP="006472CE">
            <w:pPr>
              <w:jc w:val="center"/>
              <w:rPr>
                <w:noProof/>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6472CE" w:rsidRPr="00086D3B" w:rsidRDefault="006472CE" w:rsidP="006472CE">
            <w:pPr>
              <w:jc w:val="center"/>
              <w:rPr>
                <w:b/>
                <w:noProof/>
                <w:sz w:val="20"/>
                <w:szCs w:val="20"/>
              </w:rPr>
            </w:pPr>
          </w:p>
        </w:tc>
        <w:tc>
          <w:tcPr>
            <w:tcW w:w="746" w:type="pct"/>
            <w:tcBorders>
              <w:top w:val="single" w:sz="4" w:space="0" w:color="auto"/>
              <w:left w:val="single" w:sz="4" w:space="0" w:color="auto"/>
              <w:bottom w:val="single" w:sz="4" w:space="0" w:color="auto"/>
              <w:right w:val="single" w:sz="4" w:space="0" w:color="auto"/>
            </w:tcBorders>
          </w:tcPr>
          <w:p w:rsidR="006472CE" w:rsidRPr="00086D3B" w:rsidRDefault="006472CE" w:rsidP="006472CE">
            <w:pPr>
              <w:jc w:val="center"/>
              <w:rPr>
                <w:b/>
                <w:noProof/>
                <w:sz w:val="20"/>
                <w:szCs w:val="20"/>
              </w:rPr>
            </w:pPr>
          </w:p>
        </w:tc>
        <w:tc>
          <w:tcPr>
            <w:tcW w:w="675" w:type="pct"/>
            <w:tcBorders>
              <w:top w:val="single" w:sz="4" w:space="0" w:color="auto"/>
              <w:left w:val="single" w:sz="4" w:space="0" w:color="auto"/>
              <w:bottom w:val="single" w:sz="4" w:space="0" w:color="auto"/>
              <w:right w:val="single" w:sz="4" w:space="0" w:color="auto"/>
            </w:tcBorders>
          </w:tcPr>
          <w:p w:rsidR="006472CE" w:rsidRPr="00086D3B" w:rsidRDefault="006472CE" w:rsidP="006472CE">
            <w:pPr>
              <w:jc w:val="center"/>
              <w:rPr>
                <w:b/>
                <w:noProof/>
                <w:sz w:val="20"/>
                <w:szCs w:val="20"/>
              </w:rPr>
            </w:pPr>
          </w:p>
        </w:tc>
      </w:tr>
      <w:tr w:rsidR="006472CE" w:rsidRPr="00086D3B" w:rsidTr="004C59A7">
        <w:tblPrEx>
          <w:tblLook w:val="01E0" w:firstRow="1" w:lastRow="1" w:firstColumn="1" w:lastColumn="1" w:noHBand="0" w:noVBand="0"/>
        </w:tblPrEx>
        <w:trPr>
          <w:cantSplit/>
        </w:trPr>
        <w:tc>
          <w:tcPr>
            <w:tcW w:w="349" w:type="pct"/>
            <w:tcBorders>
              <w:top w:val="single" w:sz="4" w:space="0" w:color="auto"/>
              <w:left w:val="single" w:sz="4" w:space="0" w:color="auto"/>
              <w:bottom w:val="single" w:sz="4" w:space="0" w:color="auto"/>
              <w:right w:val="single" w:sz="4" w:space="0" w:color="auto"/>
            </w:tcBorders>
            <w:shd w:val="clear" w:color="auto" w:fill="auto"/>
          </w:tcPr>
          <w:p w:rsidR="006472CE" w:rsidRPr="00086D3B" w:rsidRDefault="006472CE" w:rsidP="006472CE">
            <w:pPr>
              <w:rPr>
                <w:sz w:val="20"/>
                <w:szCs w:val="20"/>
              </w:rPr>
            </w:pPr>
            <w:r w:rsidRPr="00086D3B">
              <w:rPr>
                <w:sz w:val="20"/>
                <w:szCs w:val="20"/>
              </w:rPr>
              <w:t>7.3</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6472CE" w:rsidRPr="00086D3B" w:rsidRDefault="006472CE" w:rsidP="006472CE">
            <w:pPr>
              <w:rPr>
                <w:sz w:val="20"/>
                <w:szCs w:val="20"/>
              </w:rPr>
            </w:pPr>
            <w:r w:rsidRPr="00086D3B">
              <w:rPr>
                <w:sz w:val="20"/>
                <w:szCs w:val="20"/>
              </w:rPr>
              <w:t>Мегаомметар 1000 V, тип: „BM80/2“</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6472CE" w:rsidRPr="00086D3B" w:rsidRDefault="0073649C" w:rsidP="006472CE">
            <w:pPr>
              <w:rPr>
                <w:sz w:val="20"/>
                <w:szCs w:val="20"/>
              </w:rPr>
            </w:pPr>
            <w:r w:rsidRPr="00086D3B">
              <w:rPr>
                <w:sz w:val="20"/>
                <w:szCs w:val="20"/>
              </w:rPr>
              <w:t>К</w:t>
            </w:r>
            <w:r w:rsidR="006472CE"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6472CE" w:rsidRPr="00086D3B" w:rsidRDefault="006472CE" w:rsidP="006472CE">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tcPr>
          <w:p w:rsidR="006472CE" w:rsidRPr="00086D3B" w:rsidRDefault="006472CE" w:rsidP="006472CE">
            <w:pPr>
              <w:jc w:val="center"/>
              <w:rPr>
                <w:noProof/>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6472CE" w:rsidRPr="00086D3B" w:rsidRDefault="006472CE" w:rsidP="006472CE">
            <w:pPr>
              <w:jc w:val="center"/>
              <w:rPr>
                <w:b/>
                <w:noProof/>
                <w:sz w:val="20"/>
                <w:szCs w:val="20"/>
              </w:rPr>
            </w:pPr>
          </w:p>
        </w:tc>
        <w:tc>
          <w:tcPr>
            <w:tcW w:w="746" w:type="pct"/>
            <w:tcBorders>
              <w:top w:val="single" w:sz="4" w:space="0" w:color="auto"/>
              <w:left w:val="single" w:sz="4" w:space="0" w:color="auto"/>
              <w:bottom w:val="single" w:sz="4" w:space="0" w:color="auto"/>
              <w:right w:val="single" w:sz="4" w:space="0" w:color="auto"/>
            </w:tcBorders>
          </w:tcPr>
          <w:p w:rsidR="006472CE" w:rsidRPr="00086D3B" w:rsidRDefault="006472CE" w:rsidP="006472CE">
            <w:pPr>
              <w:jc w:val="center"/>
              <w:rPr>
                <w:b/>
                <w:noProof/>
                <w:sz w:val="20"/>
                <w:szCs w:val="20"/>
              </w:rPr>
            </w:pPr>
          </w:p>
        </w:tc>
        <w:tc>
          <w:tcPr>
            <w:tcW w:w="675" w:type="pct"/>
            <w:tcBorders>
              <w:top w:val="single" w:sz="4" w:space="0" w:color="auto"/>
              <w:left w:val="single" w:sz="4" w:space="0" w:color="auto"/>
              <w:bottom w:val="single" w:sz="4" w:space="0" w:color="auto"/>
              <w:right w:val="single" w:sz="4" w:space="0" w:color="auto"/>
            </w:tcBorders>
          </w:tcPr>
          <w:p w:rsidR="006472CE" w:rsidRPr="00086D3B" w:rsidRDefault="006472CE" w:rsidP="006472CE">
            <w:pPr>
              <w:jc w:val="center"/>
              <w:rPr>
                <w:b/>
                <w:noProof/>
                <w:sz w:val="20"/>
                <w:szCs w:val="20"/>
              </w:rPr>
            </w:pPr>
          </w:p>
        </w:tc>
      </w:tr>
      <w:tr w:rsidR="006472CE" w:rsidRPr="00086D3B" w:rsidTr="004C59A7">
        <w:tblPrEx>
          <w:tblLook w:val="01E0" w:firstRow="1" w:lastRow="1" w:firstColumn="1" w:lastColumn="1" w:noHBand="0" w:noVBand="0"/>
        </w:tblPrEx>
        <w:trPr>
          <w:cantSplit/>
        </w:trPr>
        <w:tc>
          <w:tcPr>
            <w:tcW w:w="349" w:type="pct"/>
            <w:tcBorders>
              <w:top w:val="single" w:sz="4" w:space="0" w:color="auto"/>
              <w:left w:val="single" w:sz="4" w:space="0" w:color="auto"/>
              <w:bottom w:val="single" w:sz="4" w:space="0" w:color="auto"/>
              <w:right w:val="single" w:sz="4" w:space="0" w:color="auto"/>
            </w:tcBorders>
            <w:shd w:val="clear" w:color="auto" w:fill="auto"/>
          </w:tcPr>
          <w:p w:rsidR="006472CE" w:rsidRPr="00086D3B" w:rsidRDefault="006472CE" w:rsidP="006472CE">
            <w:pPr>
              <w:rPr>
                <w:sz w:val="20"/>
                <w:szCs w:val="20"/>
              </w:rPr>
            </w:pPr>
            <w:r w:rsidRPr="00086D3B">
              <w:rPr>
                <w:sz w:val="20"/>
                <w:szCs w:val="20"/>
              </w:rPr>
              <w:t>7.4</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6472CE" w:rsidRPr="00086D3B" w:rsidRDefault="006472CE" w:rsidP="006472CE">
            <w:pPr>
              <w:rPr>
                <w:sz w:val="20"/>
                <w:szCs w:val="20"/>
              </w:rPr>
            </w:pPr>
            <w:r w:rsidRPr="00086D3B">
              <w:rPr>
                <w:sz w:val="20"/>
                <w:szCs w:val="20"/>
              </w:rPr>
              <w:t>Микроомметар, тип: “DLRO 200“</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6472CE" w:rsidRPr="00086D3B" w:rsidRDefault="0073649C" w:rsidP="006472CE">
            <w:pPr>
              <w:rPr>
                <w:sz w:val="20"/>
                <w:szCs w:val="20"/>
              </w:rPr>
            </w:pPr>
            <w:r w:rsidRPr="00086D3B">
              <w:rPr>
                <w:sz w:val="20"/>
                <w:szCs w:val="20"/>
              </w:rPr>
              <w:t>К</w:t>
            </w:r>
            <w:r w:rsidR="006472CE"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6472CE" w:rsidRPr="00086D3B" w:rsidRDefault="006472CE" w:rsidP="006472CE">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tcPr>
          <w:p w:rsidR="006472CE" w:rsidRPr="00086D3B" w:rsidRDefault="006472CE" w:rsidP="006472CE">
            <w:pPr>
              <w:jc w:val="center"/>
              <w:rPr>
                <w:noProof/>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6472CE" w:rsidRPr="00086D3B" w:rsidRDefault="006472CE" w:rsidP="006472CE">
            <w:pPr>
              <w:jc w:val="center"/>
              <w:rPr>
                <w:b/>
                <w:noProof/>
                <w:sz w:val="20"/>
                <w:szCs w:val="20"/>
              </w:rPr>
            </w:pPr>
          </w:p>
        </w:tc>
        <w:tc>
          <w:tcPr>
            <w:tcW w:w="746" w:type="pct"/>
            <w:tcBorders>
              <w:top w:val="single" w:sz="4" w:space="0" w:color="auto"/>
              <w:left w:val="single" w:sz="4" w:space="0" w:color="auto"/>
              <w:bottom w:val="single" w:sz="4" w:space="0" w:color="auto"/>
              <w:right w:val="single" w:sz="4" w:space="0" w:color="auto"/>
            </w:tcBorders>
          </w:tcPr>
          <w:p w:rsidR="006472CE" w:rsidRPr="00086D3B" w:rsidRDefault="006472CE" w:rsidP="006472CE">
            <w:pPr>
              <w:jc w:val="center"/>
              <w:rPr>
                <w:b/>
                <w:noProof/>
                <w:sz w:val="20"/>
                <w:szCs w:val="20"/>
              </w:rPr>
            </w:pPr>
          </w:p>
        </w:tc>
        <w:tc>
          <w:tcPr>
            <w:tcW w:w="675" w:type="pct"/>
            <w:tcBorders>
              <w:top w:val="single" w:sz="4" w:space="0" w:color="auto"/>
              <w:left w:val="single" w:sz="4" w:space="0" w:color="auto"/>
              <w:bottom w:val="single" w:sz="4" w:space="0" w:color="auto"/>
              <w:right w:val="single" w:sz="4" w:space="0" w:color="auto"/>
            </w:tcBorders>
          </w:tcPr>
          <w:p w:rsidR="006472CE" w:rsidRPr="00086D3B" w:rsidRDefault="006472CE" w:rsidP="006472CE">
            <w:pPr>
              <w:jc w:val="center"/>
              <w:rPr>
                <w:b/>
                <w:noProof/>
                <w:sz w:val="20"/>
                <w:szCs w:val="20"/>
              </w:rPr>
            </w:pPr>
          </w:p>
        </w:tc>
      </w:tr>
      <w:tr w:rsidR="006472CE" w:rsidRPr="00086D3B" w:rsidTr="004C59A7">
        <w:tblPrEx>
          <w:tblLook w:val="01E0" w:firstRow="1" w:lastRow="1" w:firstColumn="1" w:lastColumn="1" w:noHBand="0" w:noVBand="0"/>
        </w:tblPrEx>
        <w:trPr>
          <w:cantSplit/>
        </w:trPr>
        <w:tc>
          <w:tcPr>
            <w:tcW w:w="349" w:type="pct"/>
            <w:tcBorders>
              <w:top w:val="single" w:sz="4" w:space="0" w:color="auto"/>
              <w:left w:val="single" w:sz="4" w:space="0" w:color="auto"/>
              <w:bottom w:val="single" w:sz="4" w:space="0" w:color="auto"/>
              <w:right w:val="single" w:sz="4" w:space="0" w:color="auto"/>
            </w:tcBorders>
            <w:shd w:val="clear" w:color="auto" w:fill="auto"/>
          </w:tcPr>
          <w:p w:rsidR="006472CE" w:rsidRPr="00086D3B" w:rsidRDefault="006472CE" w:rsidP="006472CE">
            <w:pPr>
              <w:rPr>
                <w:sz w:val="20"/>
                <w:szCs w:val="20"/>
              </w:rPr>
            </w:pPr>
            <w:r w:rsidRPr="00086D3B">
              <w:rPr>
                <w:sz w:val="20"/>
                <w:szCs w:val="20"/>
              </w:rPr>
              <w:t>7.5</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6472CE" w:rsidRPr="00086D3B" w:rsidRDefault="006472CE" w:rsidP="006472CE">
            <w:pPr>
              <w:rPr>
                <w:sz w:val="20"/>
                <w:szCs w:val="20"/>
              </w:rPr>
            </w:pPr>
            <w:r w:rsidRPr="00086D3B">
              <w:rPr>
                <w:sz w:val="20"/>
                <w:szCs w:val="20"/>
              </w:rPr>
              <w:t>Уређај за испитивање уља, полуаутоматски, тип: „OTS60SX“</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6472CE" w:rsidRPr="00086D3B" w:rsidRDefault="0073649C" w:rsidP="006472CE">
            <w:pPr>
              <w:rPr>
                <w:sz w:val="20"/>
                <w:szCs w:val="20"/>
              </w:rPr>
            </w:pPr>
            <w:r w:rsidRPr="00086D3B">
              <w:rPr>
                <w:sz w:val="20"/>
                <w:szCs w:val="20"/>
              </w:rPr>
              <w:t>К</w:t>
            </w:r>
            <w:r w:rsidR="006472CE"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6472CE" w:rsidRPr="00086D3B" w:rsidRDefault="006472CE" w:rsidP="006472CE">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tcPr>
          <w:p w:rsidR="006472CE" w:rsidRPr="00086D3B" w:rsidRDefault="006472CE" w:rsidP="006472CE">
            <w:pPr>
              <w:jc w:val="center"/>
              <w:rPr>
                <w:noProof/>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6472CE" w:rsidRPr="00086D3B" w:rsidRDefault="006472CE" w:rsidP="006472CE">
            <w:pPr>
              <w:jc w:val="center"/>
              <w:rPr>
                <w:b/>
                <w:noProof/>
                <w:sz w:val="20"/>
                <w:szCs w:val="20"/>
              </w:rPr>
            </w:pPr>
          </w:p>
        </w:tc>
        <w:tc>
          <w:tcPr>
            <w:tcW w:w="746" w:type="pct"/>
            <w:tcBorders>
              <w:top w:val="single" w:sz="4" w:space="0" w:color="auto"/>
              <w:left w:val="single" w:sz="4" w:space="0" w:color="auto"/>
              <w:bottom w:val="single" w:sz="4" w:space="0" w:color="auto"/>
              <w:right w:val="single" w:sz="4" w:space="0" w:color="auto"/>
            </w:tcBorders>
          </w:tcPr>
          <w:p w:rsidR="006472CE" w:rsidRPr="00086D3B" w:rsidRDefault="006472CE" w:rsidP="006472CE">
            <w:pPr>
              <w:jc w:val="center"/>
              <w:rPr>
                <w:b/>
                <w:noProof/>
                <w:sz w:val="20"/>
                <w:szCs w:val="20"/>
              </w:rPr>
            </w:pPr>
          </w:p>
        </w:tc>
        <w:tc>
          <w:tcPr>
            <w:tcW w:w="675" w:type="pct"/>
            <w:tcBorders>
              <w:top w:val="single" w:sz="4" w:space="0" w:color="auto"/>
              <w:left w:val="single" w:sz="4" w:space="0" w:color="auto"/>
              <w:bottom w:val="single" w:sz="4" w:space="0" w:color="auto"/>
              <w:right w:val="single" w:sz="4" w:space="0" w:color="auto"/>
            </w:tcBorders>
          </w:tcPr>
          <w:p w:rsidR="006472CE" w:rsidRPr="00086D3B" w:rsidRDefault="006472CE" w:rsidP="006472CE">
            <w:pPr>
              <w:jc w:val="center"/>
              <w:rPr>
                <w:b/>
                <w:noProof/>
                <w:sz w:val="20"/>
                <w:szCs w:val="20"/>
              </w:rPr>
            </w:pPr>
          </w:p>
        </w:tc>
      </w:tr>
      <w:tr w:rsidR="006472CE" w:rsidRPr="00086D3B" w:rsidTr="004C59A7">
        <w:tblPrEx>
          <w:tblLook w:val="01E0" w:firstRow="1" w:lastRow="1" w:firstColumn="1" w:lastColumn="1" w:noHBand="0" w:noVBand="0"/>
        </w:tblPrEx>
        <w:trPr>
          <w:cantSplit/>
        </w:trPr>
        <w:tc>
          <w:tcPr>
            <w:tcW w:w="349" w:type="pct"/>
            <w:tcBorders>
              <w:top w:val="single" w:sz="4" w:space="0" w:color="auto"/>
              <w:left w:val="single" w:sz="4" w:space="0" w:color="auto"/>
              <w:bottom w:val="single" w:sz="4" w:space="0" w:color="auto"/>
              <w:right w:val="single" w:sz="4" w:space="0" w:color="auto"/>
            </w:tcBorders>
            <w:shd w:val="clear" w:color="auto" w:fill="auto"/>
          </w:tcPr>
          <w:p w:rsidR="006472CE" w:rsidRPr="00086D3B" w:rsidRDefault="006472CE" w:rsidP="006472CE">
            <w:pPr>
              <w:rPr>
                <w:sz w:val="20"/>
                <w:szCs w:val="20"/>
              </w:rPr>
            </w:pPr>
            <w:r w:rsidRPr="00086D3B">
              <w:rPr>
                <w:sz w:val="20"/>
                <w:szCs w:val="20"/>
              </w:rPr>
              <w:t>7.6</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6472CE" w:rsidRPr="00086D3B" w:rsidRDefault="006472CE" w:rsidP="006472CE">
            <w:pPr>
              <w:rPr>
                <w:sz w:val="20"/>
                <w:szCs w:val="20"/>
              </w:rPr>
            </w:pPr>
            <w:r w:rsidRPr="00086D3B">
              <w:rPr>
                <w:sz w:val="20"/>
                <w:szCs w:val="20"/>
              </w:rPr>
              <w:t>Мултиметар, тип: „М8035“</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6472CE" w:rsidRPr="00086D3B" w:rsidRDefault="0073649C" w:rsidP="006472CE">
            <w:pPr>
              <w:rPr>
                <w:sz w:val="20"/>
                <w:szCs w:val="20"/>
              </w:rPr>
            </w:pPr>
            <w:r w:rsidRPr="00086D3B">
              <w:rPr>
                <w:sz w:val="20"/>
                <w:szCs w:val="20"/>
              </w:rPr>
              <w:t>К</w:t>
            </w:r>
            <w:r w:rsidR="006472CE" w:rsidRPr="00086D3B">
              <w:rPr>
                <w:sz w:val="20"/>
                <w:szCs w:val="20"/>
              </w:rPr>
              <w:t>ом</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6472CE" w:rsidRPr="00086D3B" w:rsidRDefault="006472CE" w:rsidP="006472CE">
            <w:pPr>
              <w:rPr>
                <w:sz w:val="20"/>
                <w:szCs w:val="20"/>
              </w:rPr>
            </w:pPr>
            <w:r w:rsidRPr="00086D3B">
              <w:rPr>
                <w:sz w:val="20"/>
                <w:szCs w:val="20"/>
              </w:rPr>
              <w:t>1</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tcPr>
          <w:p w:rsidR="006472CE" w:rsidRPr="00086D3B" w:rsidRDefault="006472CE" w:rsidP="006472CE">
            <w:pPr>
              <w:jc w:val="center"/>
              <w:rPr>
                <w:noProof/>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6472CE" w:rsidRPr="00086D3B" w:rsidRDefault="006472CE" w:rsidP="006472CE">
            <w:pPr>
              <w:jc w:val="center"/>
              <w:rPr>
                <w:b/>
                <w:noProof/>
                <w:sz w:val="20"/>
                <w:szCs w:val="20"/>
              </w:rPr>
            </w:pPr>
          </w:p>
        </w:tc>
        <w:tc>
          <w:tcPr>
            <w:tcW w:w="746" w:type="pct"/>
            <w:tcBorders>
              <w:top w:val="single" w:sz="4" w:space="0" w:color="auto"/>
              <w:left w:val="single" w:sz="4" w:space="0" w:color="auto"/>
              <w:bottom w:val="single" w:sz="4" w:space="0" w:color="auto"/>
              <w:right w:val="single" w:sz="4" w:space="0" w:color="auto"/>
            </w:tcBorders>
          </w:tcPr>
          <w:p w:rsidR="006472CE" w:rsidRPr="00086D3B" w:rsidRDefault="006472CE" w:rsidP="006472CE">
            <w:pPr>
              <w:jc w:val="center"/>
              <w:rPr>
                <w:b/>
                <w:noProof/>
                <w:sz w:val="20"/>
                <w:szCs w:val="20"/>
              </w:rPr>
            </w:pPr>
          </w:p>
        </w:tc>
        <w:tc>
          <w:tcPr>
            <w:tcW w:w="675" w:type="pct"/>
            <w:tcBorders>
              <w:top w:val="single" w:sz="4" w:space="0" w:color="auto"/>
              <w:left w:val="single" w:sz="4" w:space="0" w:color="auto"/>
              <w:bottom w:val="single" w:sz="4" w:space="0" w:color="auto"/>
              <w:right w:val="single" w:sz="4" w:space="0" w:color="auto"/>
            </w:tcBorders>
          </w:tcPr>
          <w:p w:rsidR="006472CE" w:rsidRPr="00086D3B" w:rsidRDefault="006472CE" w:rsidP="006472CE">
            <w:pPr>
              <w:jc w:val="center"/>
              <w:rPr>
                <w:b/>
                <w:noProof/>
                <w:sz w:val="20"/>
                <w:szCs w:val="20"/>
              </w:rPr>
            </w:pPr>
          </w:p>
        </w:tc>
      </w:tr>
      <w:tr w:rsidR="006472CE" w:rsidRPr="00086D3B" w:rsidTr="004C59A7">
        <w:tblPrEx>
          <w:tblLook w:val="01E0" w:firstRow="1" w:lastRow="1" w:firstColumn="1" w:lastColumn="1" w:noHBand="0" w:noVBand="0"/>
        </w:tblPrEx>
        <w:trPr>
          <w:cantSplit/>
          <w:trHeight w:val="690"/>
        </w:trPr>
        <w:tc>
          <w:tcPr>
            <w:tcW w:w="349" w:type="pct"/>
            <w:tcBorders>
              <w:top w:val="single" w:sz="4" w:space="0" w:color="auto"/>
              <w:left w:val="single" w:sz="4" w:space="0" w:color="auto"/>
              <w:bottom w:val="single" w:sz="4" w:space="0" w:color="auto"/>
              <w:right w:val="single" w:sz="4" w:space="0" w:color="auto"/>
            </w:tcBorders>
            <w:shd w:val="clear" w:color="auto" w:fill="auto"/>
          </w:tcPr>
          <w:p w:rsidR="006472CE" w:rsidRPr="00086D3B" w:rsidRDefault="006472CE" w:rsidP="00B51602">
            <w:pPr>
              <w:rPr>
                <w:sz w:val="20"/>
                <w:szCs w:val="20"/>
              </w:rPr>
            </w:pPr>
            <w:r w:rsidRPr="00086D3B">
              <w:rPr>
                <w:sz w:val="20"/>
                <w:szCs w:val="20"/>
              </w:rPr>
              <w:t>8</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6472CE" w:rsidRPr="00086D3B" w:rsidRDefault="00B51602" w:rsidP="006472CE">
            <w:pPr>
              <w:rPr>
                <w:sz w:val="20"/>
                <w:szCs w:val="20"/>
              </w:rPr>
            </w:pPr>
            <w:r w:rsidRPr="00086D3B">
              <w:rPr>
                <w:rFonts w:ascii="Arial Narrow" w:eastAsia="Calibri" w:hAnsi="Arial Narrow" w:cs="Arial"/>
                <w:sz w:val="20"/>
                <w:szCs w:val="20"/>
                <w:lang w:val="sr-Cyrl-CS"/>
              </w:rPr>
              <w:t>Услуге интервентног сервиса и одржавања</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6472CE" w:rsidRPr="00086D3B" w:rsidRDefault="0001253A" w:rsidP="006472CE">
            <w:pPr>
              <w:rPr>
                <w:sz w:val="20"/>
                <w:szCs w:val="20"/>
              </w:rPr>
            </w:pPr>
            <w:r w:rsidRPr="00086D3B">
              <w:rPr>
                <w:sz w:val="20"/>
                <w:szCs w:val="20"/>
              </w:rPr>
              <w:t>Р</w:t>
            </w:r>
            <w:r w:rsidR="006472CE" w:rsidRPr="00086D3B">
              <w:rPr>
                <w:sz w:val="20"/>
                <w:szCs w:val="20"/>
              </w:rPr>
              <w:t>Ч</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6472CE" w:rsidRPr="00086D3B" w:rsidRDefault="00B51602" w:rsidP="006472CE">
            <w:pPr>
              <w:rPr>
                <w:sz w:val="20"/>
                <w:szCs w:val="20"/>
              </w:rPr>
            </w:pPr>
            <w:r w:rsidRPr="00086D3B">
              <w:rPr>
                <w:sz w:val="20"/>
                <w:szCs w:val="20"/>
              </w:rPr>
              <w:t>4</w:t>
            </w:r>
            <w:r w:rsidR="006472CE" w:rsidRPr="00086D3B">
              <w:rPr>
                <w:sz w:val="20"/>
                <w:szCs w:val="20"/>
              </w:rPr>
              <w:t>50</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tcPr>
          <w:p w:rsidR="006472CE" w:rsidRPr="00086D3B" w:rsidRDefault="006472CE" w:rsidP="006472CE">
            <w:pPr>
              <w:jc w:val="center"/>
              <w:rPr>
                <w:noProof/>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6472CE" w:rsidRPr="00086D3B" w:rsidRDefault="006472CE" w:rsidP="006472CE">
            <w:pPr>
              <w:jc w:val="center"/>
              <w:rPr>
                <w:b/>
                <w:noProof/>
                <w:sz w:val="20"/>
                <w:szCs w:val="20"/>
              </w:rPr>
            </w:pPr>
          </w:p>
        </w:tc>
        <w:tc>
          <w:tcPr>
            <w:tcW w:w="746" w:type="pct"/>
            <w:tcBorders>
              <w:top w:val="single" w:sz="4" w:space="0" w:color="auto"/>
              <w:left w:val="single" w:sz="4" w:space="0" w:color="auto"/>
              <w:bottom w:val="single" w:sz="4" w:space="0" w:color="auto"/>
              <w:right w:val="single" w:sz="4" w:space="0" w:color="auto"/>
            </w:tcBorders>
          </w:tcPr>
          <w:p w:rsidR="006472CE" w:rsidRPr="00086D3B" w:rsidRDefault="006472CE" w:rsidP="006472CE">
            <w:pPr>
              <w:jc w:val="center"/>
              <w:rPr>
                <w:b/>
                <w:noProof/>
                <w:sz w:val="20"/>
                <w:szCs w:val="20"/>
              </w:rPr>
            </w:pPr>
          </w:p>
        </w:tc>
        <w:tc>
          <w:tcPr>
            <w:tcW w:w="675" w:type="pct"/>
            <w:tcBorders>
              <w:top w:val="single" w:sz="4" w:space="0" w:color="auto"/>
              <w:left w:val="single" w:sz="4" w:space="0" w:color="auto"/>
              <w:bottom w:val="single" w:sz="4" w:space="0" w:color="auto"/>
              <w:right w:val="single" w:sz="4" w:space="0" w:color="auto"/>
            </w:tcBorders>
          </w:tcPr>
          <w:p w:rsidR="006472CE" w:rsidRPr="00086D3B" w:rsidRDefault="006472CE" w:rsidP="006472CE">
            <w:pPr>
              <w:jc w:val="center"/>
              <w:rPr>
                <w:b/>
                <w:noProof/>
                <w:sz w:val="20"/>
                <w:szCs w:val="20"/>
              </w:rPr>
            </w:pPr>
          </w:p>
        </w:tc>
      </w:tr>
      <w:tr w:rsidR="0073649C" w:rsidRPr="00086D3B" w:rsidTr="0073649C">
        <w:tblPrEx>
          <w:tblLook w:val="01E0" w:firstRow="1" w:lastRow="1" w:firstColumn="1" w:lastColumn="1" w:noHBand="0" w:noVBand="0"/>
        </w:tblPrEx>
        <w:trPr>
          <w:cantSplit/>
          <w:trHeight w:val="690"/>
        </w:trPr>
        <w:tc>
          <w:tcPr>
            <w:tcW w:w="349" w:type="pct"/>
            <w:tcBorders>
              <w:top w:val="single" w:sz="4" w:space="0" w:color="auto"/>
              <w:left w:val="single" w:sz="4" w:space="0" w:color="auto"/>
              <w:bottom w:val="single" w:sz="4" w:space="0" w:color="auto"/>
              <w:right w:val="single" w:sz="4" w:space="0" w:color="auto"/>
            </w:tcBorders>
            <w:shd w:val="clear" w:color="auto" w:fill="auto"/>
          </w:tcPr>
          <w:p w:rsidR="0073649C" w:rsidRPr="00086D3B" w:rsidRDefault="0073649C" w:rsidP="006472CE">
            <w:pPr>
              <w:rPr>
                <w:rFonts w:ascii="Arial Narrow" w:eastAsia="Calibri" w:hAnsi="Arial Narrow" w:cs="Arial"/>
                <w:sz w:val="20"/>
                <w:szCs w:val="20"/>
                <w:lang w:val="sr-Cyrl-CS"/>
              </w:rPr>
            </w:pPr>
            <w:r w:rsidRPr="00086D3B">
              <w:rPr>
                <w:rFonts w:ascii="Arial Narrow" w:eastAsia="Calibri" w:hAnsi="Arial Narrow" w:cs="Arial"/>
                <w:sz w:val="20"/>
                <w:szCs w:val="20"/>
                <w:lang w:val="sr-Cyrl-CS"/>
              </w:rPr>
              <w:t>9.</w:t>
            </w:r>
          </w:p>
        </w:tc>
        <w:tc>
          <w:tcPr>
            <w:tcW w:w="4651" w:type="pct"/>
            <w:gridSpan w:val="8"/>
            <w:tcBorders>
              <w:top w:val="single" w:sz="4" w:space="0" w:color="auto"/>
              <w:left w:val="single" w:sz="4" w:space="0" w:color="auto"/>
              <w:bottom w:val="single" w:sz="4" w:space="0" w:color="auto"/>
              <w:right w:val="single" w:sz="4" w:space="0" w:color="auto"/>
            </w:tcBorders>
            <w:shd w:val="clear" w:color="auto" w:fill="auto"/>
          </w:tcPr>
          <w:p w:rsidR="0073649C" w:rsidRPr="00086D3B" w:rsidRDefault="0073649C" w:rsidP="006472CE">
            <w:pPr>
              <w:rPr>
                <w:b/>
                <w:noProof/>
                <w:sz w:val="20"/>
                <w:szCs w:val="20"/>
              </w:rPr>
            </w:pPr>
            <w:r w:rsidRPr="00086D3B">
              <w:rPr>
                <w:rFonts w:ascii="Arial Narrow" w:eastAsia="Calibri" w:hAnsi="Arial Narrow" w:cs="Arial"/>
                <w:sz w:val="20"/>
                <w:szCs w:val="20"/>
                <w:lang w:val="sr-Cyrl-CS"/>
              </w:rPr>
              <w:t>Испитивање заштита</w:t>
            </w:r>
          </w:p>
        </w:tc>
      </w:tr>
      <w:tr w:rsidR="004C59A7" w:rsidRPr="00086D3B" w:rsidTr="004C59A7">
        <w:tblPrEx>
          <w:tblLook w:val="01E0" w:firstRow="1" w:lastRow="1" w:firstColumn="1" w:lastColumn="1" w:noHBand="0" w:noVBand="0"/>
        </w:tblPrEx>
        <w:trPr>
          <w:cantSplit/>
          <w:trHeight w:val="690"/>
        </w:trPr>
        <w:tc>
          <w:tcPr>
            <w:tcW w:w="349" w:type="pct"/>
            <w:tcBorders>
              <w:top w:val="single" w:sz="4" w:space="0" w:color="auto"/>
              <w:left w:val="single" w:sz="4" w:space="0" w:color="auto"/>
              <w:bottom w:val="single" w:sz="4" w:space="0" w:color="auto"/>
              <w:right w:val="single" w:sz="4" w:space="0" w:color="auto"/>
            </w:tcBorders>
            <w:shd w:val="clear" w:color="auto" w:fill="auto"/>
          </w:tcPr>
          <w:p w:rsidR="004C59A7" w:rsidRPr="00086D3B" w:rsidRDefault="004C59A7" w:rsidP="006472CE">
            <w:pPr>
              <w:rPr>
                <w:rFonts w:ascii="Arial Narrow" w:eastAsia="Calibri" w:hAnsi="Arial Narrow" w:cs="Arial"/>
                <w:sz w:val="20"/>
                <w:szCs w:val="20"/>
                <w:lang w:val="sr-Cyrl-CS"/>
              </w:rPr>
            </w:pPr>
            <w:r w:rsidRPr="00086D3B">
              <w:rPr>
                <w:rFonts w:ascii="Arial Narrow" w:eastAsia="Calibri" w:hAnsi="Arial Narrow" w:cs="Arial"/>
                <w:sz w:val="20"/>
                <w:szCs w:val="20"/>
                <w:lang w:val="sr-Cyrl-CS"/>
              </w:rPr>
              <w:t>9.1</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4C59A7" w:rsidRPr="00086D3B" w:rsidRDefault="004C59A7" w:rsidP="00457DC5">
            <w:pPr>
              <w:rPr>
                <w:rFonts w:ascii="Arial Narrow" w:eastAsia="Calibri" w:hAnsi="Arial Narrow" w:cs="Arial"/>
                <w:sz w:val="20"/>
                <w:szCs w:val="20"/>
                <w:lang w:val="sr-Cyrl-CS"/>
              </w:rPr>
            </w:pPr>
            <w:r w:rsidRPr="00086D3B">
              <w:rPr>
                <w:rFonts w:ascii="Arial Narrow" w:eastAsia="Calibri" w:hAnsi="Arial Narrow" w:cs="Arial"/>
                <w:sz w:val="20"/>
                <w:szCs w:val="20"/>
                <w:lang w:val="sr-Cyrl-CS"/>
              </w:rPr>
              <w:t>Испитивање блоковских заштита</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4C59A7" w:rsidRPr="00086D3B" w:rsidRDefault="004C59A7" w:rsidP="00457DC5">
            <w:pPr>
              <w:rPr>
                <w:rFonts w:ascii="Arial Narrow" w:eastAsia="Calibri" w:hAnsi="Arial Narrow" w:cs="Arial"/>
                <w:sz w:val="20"/>
                <w:szCs w:val="20"/>
                <w:lang w:val="sr-Cyrl-CS"/>
              </w:rPr>
            </w:pPr>
            <w:r w:rsidRPr="00086D3B">
              <w:rPr>
                <w:rFonts w:ascii="Arial Narrow" w:eastAsia="Calibri" w:hAnsi="Arial Narrow" w:cs="Arial"/>
                <w:sz w:val="20"/>
                <w:szCs w:val="20"/>
                <w:lang w:val="sr-Cyrl-CS"/>
              </w:rPr>
              <w:t>комплет</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C59A7" w:rsidRPr="00086D3B" w:rsidRDefault="004C59A7" w:rsidP="00457DC5">
            <w:pPr>
              <w:rPr>
                <w:rFonts w:ascii="Arial Narrow" w:eastAsia="Calibri" w:hAnsi="Arial Narrow" w:cs="Arial"/>
                <w:sz w:val="20"/>
                <w:szCs w:val="20"/>
                <w:lang w:val="sr-Cyrl-CS"/>
              </w:rPr>
            </w:pPr>
            <w:r w:rsidRPr="00086D3B">
              <w:rPr>
                <w:rFonts w:ascii="Arial Narrow" w:eastAsia="Calibri" w:hAnsi="Arial Narrow" w:cs="Arial"/>
                <w:sz w:val="20"/>
                <w:szCs w:val="20"/>
                <w:lang w:val="sr-Cyrl-CS"/>
              </w:rPr>
              <w:t xml:space="preserve">  4</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C59A7" w:rsidRPr="00086D3B" w:rsidRDefault="004C59A7" w:rsidP="006472CE">
            <w:pPr>
              <w:jc w:val="center"/>
              <w:rPr>
                <w:noProof/>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4C59A7" w:rsidRPr="00086D3B" w:rsidRDefault="004C59A7" w:rsidP="006472CE">
            <w:pPr>
              <w:rPr>
                <w:b/>
                <w:noProof/>
                <w:sz w:val="20"/>
                <w:szCs w:val="20"/>
              </w:rPr>
            </w:pPr>
          </w:p>
        </w:tc>
        <w:tc>
          <w:tcPr>
            <w:tcW w:w="746" w:type="pct"/>
            <w:tcBorders>
              <w:top w:val="single" w:sz="4" w:space="0" w:color="auto"/>
              <w:left w:val="single" w:sz="4" w:space="0" w:color="auto"/>
              <w:bottom w:val="single" w:sz="4" w:space="0" w:color="auto"/>
              <w:right w:val="single" w:sz="4" w:space="0" w:color="auto"/>
            </w:tcBorders>
          </w:tcPr>
          <w:p w:rsidR="004C59A7" w:rsidRPr="00086D3B" w:rsidRDefault="004C59A7" w:rsidP="006472CE">
            <w:pPr>
              <w:rPr>
                <w:b/>
                <w:noProof/>
                <w:sz w:val="20"/>
                <w:szCs w:val="20"/>
              </w:rPr>
            </w:pPr>
          </w:p>
        </w:tc>
        <w:tc>
          <w:tcPr>
            <w:tcW w:w="675" w:type="pct"/>
            <w:tcBorders>
              <w:top w:val="single" w:sz="4" w:space="0" w:color="auto"/>
              <w:left w:val="single" w:sz="4" w:space="0" w:color="auto"/>
              <w:bottom w:val="single" w:sz="4" w:space="0" w:color="auto"/>
              <w:right w:val="single" w:sz="4" w:space="0" w:color="auto"/>
            </w:tcBorders>
          </w:tcPr>
          <w:p w:rsidR="004C59A7" w:rsidRPr="00086D3B" w:rsidRDefault="004C59A7" w:rsidP="006472CE">
            <w:pPr>
              <w:rPr>
                <w:b/>
                <w:noProof/>
                <w:sz w:val="20"/>
                <w:szCs w:val="20"/>
              </w:rPr>
            </w:pPr>
          </w:p>
        </w:tc>
      </w:tr>
      <w:tr w:rsidR="004C59A7" w:rsidRPr="00086D3B" w:rsidTr="004C59A7">
        <w:tblPrEx>
          <w:tblLook w:val="01E0" w:firstRow="1" w:lastRow="1" w:firstColumn="1" w:lastColumn="1" w:noHBand="0" w:noVBand="0"/>
        </w:tblPrEx>
        <w:trPr>
          <w:cantSplit/>
          <w:trHeight w:val="690"/>
        </w:trPr>
        <w:tc>
          <w:tcPr>
            <w:tcW w:w="349" w:type="pct"/>
            <w:tcBorders>
              <w:top w:val="single" w:sz="4" w:space="0" w:color="auto"/>
              <w:left w:val="single" w:sz="4" w:space="0" w:color="auto"/>
              <w:bottom w:val="single" w:sz="4" w:space="0" w:color="auto"/>
              <w:right w:val="single" w:sz="4" w:space="0" w:color="auto"/>
            </w:tcBorders>
            <w:shd w:val="clear" w:color="auto" w:fill="auto"/>
          </w:tcPr>
          <w:p w:rsidR="004C59A7" w:rsidRPr="00086D3B" w:rsidRDefault="004C59A7" w:rsidP="006472CE">
            <w:pPr>
              <w:rPr>
                <w:rFonts w:ascii="Arial Narrow" w:eastAsia="Calibri" w:hAnsi="Arial Narrow" w:cs="Arial"/>
                <w:sz w:val="20"/>
                <w:szCs w:val="20"/>
                <w:lang w:val="sr-Cyrl-CS"/>
              </w:rPr>
            </w:pPr>
            <w:r w:rsidRPr="00086D3B">
              <w:rPr>
                <w:rFonts w:ascii="Arial Narrow" w:eastAsia="Calibri" w:hAnsi="Arial Narrow" w:cs="Arial"/>
                <w:sz w:val="20"/>
                <w:szCs w:val="20"/>
                <w:lang w:val="sr-Cyrl-CS"/>
              </w:rPr>
              <w:t>9.2</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4C59A7" w:rsidRPr="00086D3B" w:rsidRDefault="004C59A7" w:rsidP="00457DC5">
            <w:pPr>
              <w:rPr>
                <w:rFonts w:ascii="Arial Narrow" w:eastAsia="Calibri" w:hAnsi="Arial Narrow" w:cs="Arial"/>
                <w:sz w:val="20"/>
                <w:szCs w:val="20"/>
                <w:lang w:val="sr-Cyrl-CS"/>
              </w:rPr>
            </w:pPr>
            <w:r w:rsidRPr="00086D3B">
              <w:rPr>
                <w:rFonts w:ascii="Arial Narrow" w:eastAsia="Calibri" w:hAnsi="Arial Narrow" w:cs="Arial"/>
                <w:sz w:val="20"/>
                <w:szCs w:val="20"/>
                <w:lang w:val="sr-Cyrl-CS"/>
              </w:rPr>
              <w:t>Испитивање заштита опште групе (0BT)</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4C59A7" w:rsidRPr="00086D3B" w:rsidRDefault="004C59A7" w:rsidP="00457DC5">
            <w:pPr>
              <w:rPr>
                <w:rFonts w:ascii="Arial Narrow" w:eastAsia="Calibri" w:hAnsi="Arial Narrow" w:cs="Arial"/>
                <w:sz w:val="20"/>
                <w:szCs w:val="20"/>
                <w:lang w:val="sr-Cyrl-CS"/>
              </w:rPr>
            </w:pPr>
            <w:r w:rsidRPr="00086D3B">
              <w:rPr>
                <w:rFonts w:ascii="Arial Narrow" w:eastAsia="Calibri" w:hAnsi="Arial Narrow" w:cs="Arial"/>
                <w:sz w:val="20"/>
                <w:szCs w:val="20"/>
                <w:lang w:val="sr-Cyrl-CS"/>
              </w:rPr>
              <w:t xml:space="preserve">      комплет</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C59A7" w:rsidRPr="00086D3B" w:rsidRDefault="004C59A7" w:rsidP="00457DC5">
            <w:pPr>
              <w:rPr>
                <w:rFonts w:ascii="Arial Narrow" w:eastAsia="Calibri" w:hAnsi="Arial Narrow" w:cs="Arial"/>
                <w:sz w:val="20"/>
                <w:szCs w:val="20"/>
                <w:lang w:val="sr-Cyrl-CS"/>
              </w:rPr>
            </w:pPr>
            <w:r w:rsidRPr="00086D3B">
              <w:rPr>
                <w:rFonts w:ascii="Arial Narrow" w:eastAsia="Calibri" w:hAnsi="Arial Narrow" w:cs="Arial"/>
                <w:sz w:val="20"/>
                <w:szCs w:val="20"/>
                <w:lang w:val="sr-Cyrl-CS"/>
              </w:rPr>
              <w:t xml:space="preserve">  2</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C59A7" w:rsidRPr="00086D3B" w:rsidRDefault="004C59A7" w:rsidP="006472CE">
            <w:pPr>
              <w:jc w:val="center"/>
              <w:rPr>
                <w:noProof/>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4C59A7" w:rsidRPr="00086D3B" w:rsidRDefault="004C59A7" w:rsidP="006472CE">
            <w:pPr>
              <w:rPr>
                <w:b/>
                <w:noProof/>
                <w:sz w:val="20"/>
                <w:szCs w:val="20"/>
              </w:rPr>
            </w:pPr>
          </w:p>
        </w:tc>
        <w:tc>
          <w:tcPr>
            <w:tcW w:w="746" w:type="pct"/>
            <w:tcBorders>
              <w:top w:val="single" w:sz="4" w:space="0" w:color="auto"/>
              <w:left w:val="single" w:sz="4" w:space="0" w:color="auto"/>
              <w:bottom w:val="single" w:sz="4" w:space="0" w:color="auto"/>
              <w:right w:val="single" w:sz="4" w:space="0" w:color="auto"/>
            </w:tcBorders>
          </w:tcPr>
          <w:p w:rsidR="004C59A7" w:rsidRPr="00086D3B" w:rsidRDefault="004C59A7" w:rsidP="006472CE">
            <w:pPr>
              <w:rPr>
                <w:b/>
                <w:noProof/>
                <w:sz w:val="20"/>
                <w:szCs w:val="20"/>
              </w:rPr>
            </w:pPr>
          </w:p>
        </w:tc>
        <w:tc>
          <w:tcPr>
            <w:tcW w:w="675" w:type="pct"/>
            <w:tcBorders>
              <w:top w:val="single" w:sz="4" w:space="0" w:color="auto"/>
              <w:left w:val="single" w:sz="4" w:space="0" w:color="auto"/>
              <w:bottom w:val="single" w:sz="4" w:space="0" w:color="auto"/>
              <w:right w:val="single" w:sz="4" w:space="0" w:color="auto"/>
            </w:tcBorders>
          </w:tcPr>
          <w:p w:rsidR="004C59A7" w:rsidRPr="00086D3B" w:rsidRDefault="004C59A7" w:rsidP="006472CE">
            <w:pPr>
              <w:rPr>
                <w:b/>
                <w:noProof/>
                <w:sz w:val="20"/>
                <w:szCs w:val="20"/>
              </w:rPr>
            </w:pPr>
          </w:p>
        </w:tc>
      </w:tr>
    </w:tbl>
    <w:p w:rsidR="00117B15" w:rsidRPr="00086D3B" w:rsidRDefault="00117B15" w:rsidP="00343A18">
      <w:pPr>
        <w:spacing w:before="0"/>
        <w:rPr>
          <w:rFonts w:cs="Arial"/>
          <w:lang w:val="sr-Latn-CS"/>
        </w:rPr>
      </w:pPr>
    </w:p>
    <w:p w:rsidR="00BD2F5D" w:rsidRPr="00086D3B" w:rsidRDefault="00BD2F5D" w:rsidP="00343A18">
      <w:pPr>
        <w:spacing w:before="0"/>
        <w:rPr>
          <w:rFonts w:cs="Arial"/>
          <w:lang w:val="sr-Latn-C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BD2F5D" w:rsidRPr="00086D3B" w:rsidTr="0020226B">
        <w:trPr>
          <w:trHeight w:val="418"/>
        </w:trPr>
        <w:tc>
          <w:tcPr>
            <w:tcW w:w="568" w:type="dxa"/>
            <w:vAlign w:val="center"/>
          </w:tcPr>
          <w:p w:rsidR="00BD2F5D" w:rsidRPr="00086D3B" w:rsidRDefault="00BD2F5D" w:rsidP="0020226B">
            <w:pPr>
              <w:spacing w:before="0"/>
              <w:jc w:val="center"/>
              <w:rPr>
                <w:rFonts w:cs="Arial"/>
                <w:b/>
                <w:color w:val="000000" w:themeColor="text1"/>
                <w:lang w:val="sr-Latn-CS"/>
              </w:rPr>
            </w:pPr>
            <w:r w:rsidRPr="00086D3B">
              <w:rPr>
                <w:rFonts w:cs="Arial"/>
                <w:b/>
                <w:color w:val="000000" w:themeColor="text1"/>
              </w:rPr>
              <w:t>I</w:t>
            </w:r>
          </w:p>
        </w:tc>
        <w:tc>
          <w:tcPr>
            <w:tcW w:w="6740" w:type="dxa"/>
          </w:tcPr>
          <w:p w:rsidR="00BD2F5D" w:rsidRPr="00086D3B" w:rsidRDefault="00BD2F5D" w:rsidP="0020226B">
            <w:pPr>
              <w:spacing w:before="0"/>
              <w:jc w:val="center"/>
              <w:rPr>
                <w:rFonts w:cs="Arial"/>
                <w:b/>
                <w:color w:val="000000" w:themeColor="text1"/>
              </w:rPr>
            </w:pPr>
            <w:r w:rsidRPr="00086D3B">
              <w:rPr>
                <w:rFonts w:cs="Arial"/>
                <w:b/>
                <w:color w:val="000000" w:themeColor="text1"/>
              </w:rPr>
              <w:t>УКУПНО ПОНУЂЕНА ЦЕНА  без ПДВ динара</w:t>
            </w:r>
          </w:p>
          <w:p w:rsidR="00BD2F5D" w:rsidRPr="00086D3B" w:rsidRDefault="00BD2F5D" w:rsidP="0020226B">
            <w:pPr>
              <w:spacing w:before="0"/>
              <w:jc w:val="center"/>
              <w:rPr>
                <w:rFonts w:cs="Arial"/>
                <w:b/>
                <w:color w:val="000000" w:themeColor="text1"/>
              </w:rPr>
            </w:pPr>
            <w:r w:rsidRPr="00086D3B">
              <w:rPr>
                <w:rFonts w:cs="Arial"/>
                <w:b/>
                <w:color w:val="000000" w:themeColor="text1"/>
              </w:rPr>
              <w:t xml:space="preserve">(збир колоне бр. </w:t>
            </w:r>
            <w:r w:rsidRPr="00086D3B">
              <w:rPr>
                <w:rFonts w:cs="Arial"/>
                <w:b/>
                <w:color w:val="000000" w:themeColor="text1"/>
                <w:lang w:val="sr-Cyrl-CS"/>
              </w:rPr>
              <w:t>7</w:t>
            </w:r>
            <w:r w:rsidRPr="00086D3B">
              <w:rPr>
                <w:rFonts w:cs="Arial"/>
                <w:b/>
                <w:color w:val="000000" w:themeColor="text1"/>
              </w:rPr>
              <w:t>)</w:t>
            </w:r>
          </w:p>
        </w:tc>
        <w:tc>
          <w:tcPr>
            <w:tcW w:w="2610" w:type="dxa"/>
          </w:tcPr>
          <w:p w:rsidR="00BD2F5D" w:rsidRPr="00086D3B" w:rsidRDefault="00BD2F5D" w:rsidP="0020226B">
            <w:pPr>
              <w:spacing w:before="0"/>
              <w:rPr>
                <w:rFonts w:cs="Arial"/>
                <w:color w:val="000000" w:themeColor="text1"/>
              </w:rPr>
            </w:pPr>
          </w:p>
        </w:tc>
      </w:tr>
      <w:tr w:rsidR="00BD2F5D" w:rsidRPr="00086D3B" w:rsidTr="0020226B">
        <w:trPr>
          <w:trHeight w:val="610"/>
        </w:trPr>
        <w:tc>
          <w:tcPr>
            <w:tcW w:w="568" w:type="dxa"/>
            <w:tcBorders>
              <w:bottom w:val="single" w:sz="4" w:space="0" w:color="auto"/>
            </w:tcBorders>
            <w:vAlign w:val="center"/>
          </w:tcPr>
          <w:p w:rsidR="00BD2F5D" w:rsidRPr="00086D3B" w:rsidRDefault="00BD2F5D" w:rsidP="0020226B">
            <w:pPr>
              <w:spacing w:before="0"/>
              <w:jc w:val="center"/>
              <w:rPr>
                <w:rFonts w:cs="Arial"/>
                <w:b/>
                <w:color w:val="000000" w:themeColor="text1"/>
              </w:rPr>
            </w:pPr>
            <w:r w:rsidRPr="00086D3B">
              <w:rPr>
                <w:rFonts w:cs="Arial"/>
                <w:b/>
                <w:color w:val="000000" w:themeColor="text1"/>
                <w:lang w:val="sr-Latn-CS"/>
              </w:rPr>
              <w:t>II</w:t>
            </w:r>
          </w:p>
        </w:tc>
        <w:tc>
          <w:tcPr>
            <w:tcW w:w="6740" w:type="dxa"/>
            <w:tcBorders>
              <w:bottom w:val="single" w:sz="4" w:space="0" w:color="auto"/>
              <w:right w:val="single" w:sz="4" w:space="0" w:color="auto"/>
            </w:tcBorders>
          </w:tcPr>
          <w:p w:rsidR="00BD2F5D" w:rsidRPr="00086D3B" w:rsidRDefault="00BD2F5D" w:rsidP="0020226B">
            <w:pPr>
              <w:spacing w:before="0"/>
              <w:jc w:val="center"/>
              <w:rPr>
                <w:rFonts w:cs="Arial"/>
                <w:b/>
                <w:color w:val="000000" w:themeColor="text1"/>
              </w:rPr>
            </w:pPr>
            <w:r w:rsidRPr="00086D3B">
              <w:rPr>
                <w:rFonts w:cs="Arial"/>
                <w:b/>
                <w:color w:val="000000" w:themeColor="text1"/>
              </w:rPr>
              <w:t>УКУПАН ИЗНОС  ПДВ динара</w:t>
            </w:r>
          </w:p>
        </w:tc>
        <w:tc>
          <w:tcPr>
            <w:tcW w:w="2610" w:type="dxa"/>
            <w:tcBorders>
              <w:bottom w:val="single" w:sz="4" w:space="0" w:color="auto"/>
              <w:right w:val="single" w:sz="4" w:space="0" w:color="auto"/>
            </w:tcBorders>
          </w:tcPr>
          <w:p w:rsidR="00BD2F5D" w:rsidRPr="00086D3B" w:rsidRDefault="00BD2F5D" w:rsidP="0020226B">
            <w:pPr>
              <w:spacing w:before="0"/>
              <w:rPr>
                <w:rFonts w:cs="Arial"/>
                <w:color w:val="000000" w:themeColor="text1"/>
              </w:rPr>
            </w:pPr>
          </w:p>
        </w:tc>
      </w:tr>
      <w:tr w:rsidR="00BD2F5D" w:rsidRPr="00086D3B" w:rsidTr="0020226B">
        <w:trPr>
          <w:trHeight w:val="562"/>
        </w:trPr>
        <w:tc>
          <w:tcPr>
            <w:tcW w:w="568" w:type="dxa"/>
            <w:tcBorders>
              <w:bottom w:val="single" w:sz="4" w:space="0" w:color="auto"/>
            </w:tcBorders>
            <w:vAlign w:val="center"/>
          </w:tcPr>
          <w:p w:rsidR="00BD2F5D" w:rsidRPr="00086D3B" w:rsidRDefault="00BD2F5D" w:rsidP="0020226B">
            <w:pPr>
              <w:spacing w:before="0"/>
              <w:jc w:val="center"/>
              <w:rPr>
                <w:rFonts w:cs="Arial"/>
                <w:b/>
                <w:color w:val="000000" w:themeColor="text1"/>
              </w:rPr>
            </w:pPr>
            <w:r w:rsidRPr="00086D3B">
              <w:rPr>
                <w:rFonts w:cs="Arial"/>
                <w:b/>
                <w:color w:val="000000" w:themeColor="text1"/>
                <w:lang w:val="sr-Latn-CS"/>
              </w:rPr>
              <w:t>III</w:t>
            </w:r>
          </w:p>
        </w:tc>
        <w:tc>
          <w:tcPr>
            <w:tcW w:w="6740" w:type="dxa"/>
            <w:tcBorders>
              <w:bottom w:val="single" w:sz="4" w:space="0" w:color="auto"/>
              <w:right w:val="single" w:sz="4" w:space="0" w:color="auto"/>
            </w:tcBorders>
          </w:tcPr>
          <w:p w:rsidR="00BD2F5D" w:rsidRPr="00086D3B" w:rsidRDefault="00BD2F5D" w:rsidP="0020226B">
            <w:pPr>
              <w:spacing w:before="0"/>
              <w:jc w:val="center"/>
              <w:rPr>
                <w:rFonts w:cs="Arial"/>
                <w:b/>
                <w:color w:val="000000" w:themeColor="text1"/>
              </w:rPr>
            </w:pPr>
            <w:r w:rsidRPr="00086D3B">
              <w:rPr>
                <w:rFonts w:cs="Arial"/>
                <w:b/>
                <w:color w:val="000000" w:themeColor="text1"/>
              </w:rPr>
              <w:t>УКУПНО ПОНУЂЕНА ЦЕНА  са ПДВ</w:t>
            </w:r>
          </w:p>
          <w:p w:rsidR="00BD2F5D" w:rsidRPr="00086D3B" w:rsidRDefault="00BD2F5D" w:rsidP="0020226B">
            <w:pPr>
              <w:spacing w:before="0"/>
              <w:jc w:val="center"/>
              <w:rPr>
                <w:rFonts w:cs="Arial"/>
                <w:b/>
                <w:color w:val="000000" w:themeColor="text1"/>
              </w:rPr>
            </w:pPr>
            <w:r w:rsidRPr="00086D3B">
              <w:rPr>
                <w:rFonts w:cs="Arial"/>
                <w:b/>
                <w:color w:val="000000" w:themeColor="text1"/>
              </w:rPr>
              <w:t>(ред. бр.</w:t>
            </w:r>
            <w:r w:rsidRPr="00086D3B">
              <w:rPr>
                <w:rFonts w:cs="Arial"/>
                <w:b/>
                <w:color w:val="000000" w:themeColor="text1"/>
                <w:lang w:val="sr-Latn-CS"/>
              </w:rPr>
              <w:t>I</w:t>
            </w:r>
            <w:r w:rsidRPr="00086D3B">
              <w:rPr>
                <w:rFonts w:cs="Arial"/>
                <w:b/>
                <w:color w:val="000000" w:themeColor="text1"/>
              </w:rPr>
              <w:t>+ред.бр.</w:t>
            </w:r>
            <w:r w:rsidRPr="00086D3B">
              <w:rPr>
                <w:rFonts w:cs="Arial"/>
                <w:b/>
                <w:color w:val="000000" w:themeColor="text1"/>
                <w:lang w:val="sr-Latn-CS"/>
              </w:rPr>
              <w:t>II</w:t>
            </w:r>
            <w:r w:rsidRPr="00086D3B">
              <w:rPr>
                <w:rFonts w:cs="Arial"/>
                <w:b/>
                <w:color w:val="000000" w:themeColor="text1"/>
              </w:rPr>
              <w:t>) динара</w:t>
            </w:r>
          </w:p>
        </w:tc>
        <w:tc>
          <w:tcPr>
            <w:tcW w:w="2610" w:type="dxa"/>
            <w:tcBorders>
              <w:bottom w:val="single" w:sz="4" w:space="0" w:color="auto"/>
              <w:right w:val="single" w:sz="4" w:space="0" w:color="auto"/>
            </w:tcBorders>
          </w:tcPr>
          <w:p w:rsidR="00BD2F5D" w:rsidRPr="00086D3B" w:rsidRDefault="00BD2F5D" w:rsidP="0020226B">
            <w:pPr>
              <w:spacing w:before="0"/>
              <w:rPr>
                <w:rFonts w:cs="Arial"/>
                <w:color w:val="000000" w:themeColor="text1"/>
              </w:rPr>
            </w:pPr>
          </w:p>
        </w:tc>
      </w:tr>
    </w:tbl>
    <w:p w:rsidR="00BD2F5D" w:rsidRPr="00086D3B" w:rsidRDefault="00BD2F5D" w:rsidP="00BD2F5D">
      <w:pPr>
        <w:spacing w:before="0"/>
        <w:rPr>
          <w:rFonts w:cs="Arial"/>
          <w:color w:val="000000" w:themeColor="text1"/>
        </w:rPr>
      </w:pPr>
    </w:p>
    <w:p w:rsidR="00BD2F5D" w:rsidRPr="00086D3B" w:rsidRDefault="00BD2F5D" w:rsidP="00BD2F5D">
      <w:pPr>
        <w:widowControl w:val="0"/>
        <w:spacing w:before="0"/>
        <w:rPr>
          <w:rFonts w:eastAsia="Arial Unicode MS" w:cs="Arial"/>
          <w:color w:val="000000" w:themeColor="text1"/>
        </w:rPr>
      </w:pPr>
      <w:r w:rsidRPr="00086D3B">
        <w:rPr>
          <w:rFonts w:eastAsia="Arial Unicode MS" w:cs="Arial"/>
          <w:color w:val="000000" w:themeColor="text1"/>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BD2F5D" w:rsidRPr="00086D3B" w:rsidTr="0020226B">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BD2F5D" w:rsidRPr="00086D3B" w:rsidRDefault="00BD2F5D" w:rsidP="0020226B">
            <w:pPr>
              <w:spacing w:before="0"/>
              <w:rPr>
                <w:rFonts w:cs="Arial"/>
                <w:color w:val="000000" w:themeColor="text1"/>
                <w:lang w:val="sr-Latn-CS" w:eastAsia="sr-Latn-CS"/>
              </w:rPr>
            </w:pPr>
            <w:r w:rsidRPr="00086D3B">
              <w:rPr>
                <w:rFonts w:cs="Arial"/>
                <w:color w:val="000000" w:themeColor="text1"/>
                <w:lang w:val="sr-Latn-CS" w:eastAsia="sr-Latn-CS"/>
              </w:rPr>
              <w:t>Посебно исказани трошкови у дин/ процентима који су укључени у укупно понуђену цену без ПДВ</w:t>
            </w:r>
          </w:p>
          <w:p w:rsidR="00BD2F5D" w:rsidRPr="00086D3B" w:rsidRDefault="00BD2F5D" w:rsidP="0020226B">
            <w:pPr>
              <w:spacing w:before="0"/>
              <w:rPr>
                <w:rFonts w:cs="Arial"/>
                <w:color w:val="000000" w:themeColor="text1"/>
                <w:lang w:val="sr-Latn-CS" w:eastAsia="sr-Latn-CS"/>
              </w:rPr>
            </w:pPr>
            <w:r w:rsidRPr="00086D3B">
              <w:rPr>
                <w:rFonts w:cs="Arial"/>
                <w:color w:val="000000" w:themeColor="text1"/>
                <w:lang w:val="sr-Latn-CS" w:eastAsia="sr-Latn-CS"/>
              </w:rPr>
              <w:t>(цена из реда бр. I)</w:t>
            </w:r>
            <w:r w:rsidRPr="00086D3B">
              <w:rPr>
                <w:rFonts w:cs="Arial"/>
                <w:color w:val="000000" w:themeColor="text1"/>
                <w:lang w:eastAsia="sr-Latn-CS"/>
              </w:rPr>
              <w:t xml:space="preserve"> </w:t>
            </w:r>
            <w:r w:rsidRPr="00086D3B">
              <w:rPr>
                <w:rFonts w:cs="Arial"/>
                <w:color w:val="000000" w:themeColor="text1"/>
                <w:lang w:val="sr-Latn-CS" w:eastAsia="sr-Latn-CS"/>
              </w:rPr>
              <w:t>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BD2F5D" w:rsidRPr="00086D3B" w:rsidRDefault="00BD2F5D" w:rsidP="0020226B">
            <w:pPr>
              <w:spacing w:before="0"/>
              <w:rPr>
                <w:rFonts w:cs="Arial"/>
                <w:color w:val="000000" w:themeColor="text1"/>
                <w:lang w:val="sr-Latn-CS" w:eastAsia="sr-Latn-CS"/>
              </w:rPr>
            </w:pPr>
            <w:r w:rsidRPr="00086D3B">
              <w:rPr>
                <w:rFonts w:cs="Arial"/>
                <w:color w:val="000000" w:themeColor="text1"/>
                <w:lang w:val="sr-Latn-CS" w:eastAsia="sr-Latn-CS"/>
              </w:rPr>
              <w:t>Трошкови царине</w:t>
            </w:r>
          </w:p>
        </w:tc>
        <w:tc>
          <w:tcPr>
            <w:tcW w:w="3960" w:type="dxa"/>
            <w:tcBorders>
              <w:top w:val="single" w:sz="4" w:space="0" w:color="auto"/>
              <w:left w:val="single" w:sz="4" w:space="0" w:color="auto"/>
              <w:bottom w:val="single" w:sz="4" w:space="0" w:color="auto"/>
              <w:right w:val="single" w:sz="4" w:space="0" w:color="auto"/>
            </w:tcBorders>
            <w:hideMark/>
          </w:tcPr>
          <w:p w:rsidR="00BD2F5D" w:rsidRPr="00086D3B" w:rsidRDefault="00BD2F5D" w:rsidP="0020226B">
            <w:pPr>
              <w:spacing w:before="0"/>
              <w:jc w:val="center"/>
              <w:rPr>
                <w:rFonts w:cs="Arial"/>
                <w:color w:val="000000" w:themeColor="text1"/>
                <w:lang w:val="sr-Latn-CS" w:eastAsia="sr-Latn-CS"/>
              </w:rPr>
            </w:pPr>
            <w:r w:rsidRPr="00086D3B">
              <w:rPr>
                <w:rFonts w:cs="Arial"/>
                <w:color w:val="000000" w:themeColor="text1"/>
                <w:lang w:val="sr-Latn-CS" w:eastAsia="sr-Latn-CS"/>
              </w:rPr>
              <w:t>_____динара односно ____%</w:t>
            </w:r>
          </w:p>
        </w:tc>
      </w:tr>
      <w:tr w:rsidR="00BD2F5D" w:rsidRPr="00086D3B" w:rsidTr="0020226B">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2F5D" w:rsidRPr="00086D3B" w:rsidRDefault="00BD2F5D" w:rsidP="0020226B">
            <w:pPr>
              <w:spacing w:before="0"/>
              <w:jc w:val="left"/>
              <w:rPr>
                <w:rFonts w:cs="Arial"/>
                <w:color w:val="000000" w:themeColor="text1"/>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BD2F5D" w:rsidRPr="00086D3B" w:rsidRDefault="00BD2F5D" w:rsidP="0020226B">
            <w:pPr>
              <w:spacing w:before="0"/>
              <w:rPr>
                <w:rFonts w:cs="Arial"/>
                <w:color w:val="000000" w:themeColor="text1"/>
                <w:lang w:val="sr-Latn-CS" w:eastAsia="sr-Latn-CS"/>
              </w:rPr>
            </w:pPr>
            <w:r w:rsidRPr="00086D3B">
              <w:rPr>
                <w:rFonts w:cs="Arial"/>
                <w:color w:val="000000" w:themeColor="text1"/>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BD2F5D" w:rsidRPr="00086D3B" w:rsidRDefault="00BD2F5D" w:rsidP="0020226B">
            <w:pPr>
              <w:spacing w:before="0"/>
              <w:jc w:val="center"/>
              <w:rPr>
                <w:rFonts w:cs="Arial"/>
                <w:color w:val="000000" w:themeColor="text1"/>
                <w:lang w:val="sr-Latn-CS" w:eastAsia="sr-Latn-CS"/>
              </w:rPr>
            </w:pPr>
            <w:r w:rsidRPr="00086D3B">
              <w:rPr>
                <w:rFonts w:cs="Arial"/>
                <w:color w:val="000000" w:themeColor="text1"/>
                <w:lang w:val="sr-Latn-CS" w:eastAsia="sr-Latn-CS"/>
              </w:rPr>
              <w:t>_____динара односно ____%</w:t>
            </w:r>
          </w:p>
        </w:tc>
      </w:tr>
      <w:tr w:rsidR="00BD2F5D" w:rsidRPr="00086D3B" w:rsidTr="0020226B">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2F5D" w:rsidRPr="00086D3B" w:rsidRDefault="00BD2F5D" w:rsidP="0020226B">
            <w:pPr>
              <w:spacing w:before="0"/>
              <w:jc w:val="left"/>
              <w:rPr>
                <w:rFonts w:cs="Arial"/>
                <w:color w:val="000000" w:themeColor="text1"/>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BD2F5D" w:rsidRPr="00086D3B" w:rsidRDefault="00BD2F5D" w:rsidP="0020226B">
            <w:pPr>
              <w:spacing w:before="0"/>
              <w:rPr>
                <w:rFonts w:cs="Arial"/>
                <w:color w:val="000000" w:themeColor="text1"/>
                <w:lang w:val="sr-Cyrl-CS" w:eastAsia="sr-Latn-CS"/>
              </w:rPr>
            </w:pPr>
            <w:r w:rsidRPr="00086D3B">
              <w:rPr>
                <w:rFonts w:cs="Arial"/>
                <w:color w:val="000000" w:themeColor="text1"/>
                <w:lang w:val="sr-Latn-CS" w:eastAsia="sr-Latn-CS"/>
              </w:rPr>
              <w:t>Остали трошкови</w:t>
            </w:r>
            <w:r w:rsidRPr="00086D3B">
              <w:rPr>
                <w:rFonts w:cs="Arial"/>
                <w:color w:val="000000" w:themeColor="text1"/>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BD2F5D" w:rsidRPr="00086D3B" w:rsidRDefault="00BD2F5D" w:rsidP="0020226B">
            <w:pPr>
              <w:spacing w:before="0"/>
              <w:jc w:val="center"/>
              <w:rPr>
                <w:rFonts w:cs="Arial"/>
                <w:color w:val="000000" w:themeColor="text1"/>
                <w:lang w:val="sr-Latn-CS" w:eastAsia="sr-Latn-CS"/>
              </w:rPr>
            </w:pPr>
            <w:r w:rsidRPr="00086D3B">
              <w:rPr>
                <w:rFonts w:cs="Arial"/>
                <w:color w:val="000000" w:themeColor="text1"/>
                <w:lang w:val="sr-Latn-CS" w:eastAsia="sr-Latn-CS"/>
              </w:rPr>
              <w:t>_____динара односно ____%</w:t>
            </w:r>
          </w:p>
        </w:tc>
      </w:tr>
    </w:tbl>
    <w:p w:rsidR="00BD2F5D" w:rsidRPr="00086D3B" w:rsidRDefault="00BD2F5D" w:rsidP="00BD2F5D">
      <w:pPr>
        <w:widowControl w:val="0"/>
        <w:spacing w:before="0"/>
        <w:rPr>
          <w:rFonts w:eastAsia="Arial Unicode MS" w:cs="Arial"/>
          <w:color w:val="00B0F0"/>
        </w:rPr>
      </w:pPr>
    </w:p>
    <w:p w:rsidR="00BD2F5D" w:rsidRPr="00086D3B" w:rsidRDefault="00BD2F5D" w:rsidP="00BD2F5D">
      <w:pPr>
        <w:widowControl w:val="0"/>
        <w:spacing w:before="0"/>
        <w:rPr>
          <w:rFonts w:eastAsia="Arial Unicode MS" w:cs="Arial"/>
          <w:color w:val="00B0F0"/>
        </w:rPr>
      </w:pPr>
    </w:p>
    <w:p w:rsidR="00BD2F5D" w:rsidRPr="00086D3B" w:rsidRDefault="00BD2F5D" w:rsidP="00BD2F5D">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BD2F5D" w:rsidRPr="00086D3B" w:rsidTr="0020226B">
        <w:trPr>
          <w:jc w:val="center"/>
        </w:trPr>
        <w:tc>
          <w:tcPr>
            <w:tcW w:w="3882" w:type="dxa"/>
          </w:tcPr>
          <w:p w:rsidR="00BD2F5D" w:rsidRPr="00086D3B" w:rsidRDefault="00BD2F5D" w:rsidP="0020226B">
            <w:pPr>
              <w:spacing w:before="0"/>
              <w:jc w:val="center"/>
              <w:rPr>
                <w:rFonts w:cs="Arial"/>
              </w:rPr>
            </w:pPr>
            <w:r w:rsidRPr="00086D3B">
              <w:rPr>
                <w:rFonts w:cs="Arial"/>
              </w:rPr>
              <w:t>Датум:</w:t>
            </w:r>
          </w:p>
        </w:tc>
        <w:tc>
          <w:tcPr>
            <w:tcW w:w="2127" w:type="dxa"/>
          </w:tcPr>
          <w:p w:rsidR="00BD2F5D" w:rsidRPr="00086D3B" w:rsidRDefault="00BD2F5D" w:rsidP="0020226B">
            <w:pPr>
              <w:spacing w:before="0"/>
              <w:jc w:val="center"/>
              <w:rPr>
                <w:rFonts w:cs="Arial"/>
                <w:lang w:val="ru-RU"/>
              </w:rPr>
            </w:pPr>
          </w:p>
        </w:tc>
        <w:tc>
          <w:tcPr>
            <w:tcW w:w="4022" w:type="dxa"/>
          </w:tcPr>
          <w:p w:rsidR="00BD2F5D" w:rsidRPr="00086D3B" w:rsidRDefault="00BD2F5D" w:rsidP="0020226B">
            <w:pPr>
              <w:spacing w:before="0"/>
              <w:jc w:val="center"/>
              <w:rPr>
                <w:rFonts w:cs="Arial"/>
                <w:lang w:val="sr-Cyrl-CS"/>
              </w:rPr>
            </w:pPr>
            <w:r w:rsidRPr="00086D3B">
              <w:rPr>
                <w:rFonts w:cs="Arial"/>
                <w:lang w:val="sr-Cyrl-CS"/>
              </w:rPr>
              <w:t>П</w:t>
            </w:r>
            <w:r w:rsidRPr="00086D3B">
              <w:rPr>
                <w:rFonts w:cs="Arial"/>
              </w:rPr>
              <w:t>онуђач</w:t>
            </w:r>
          </w:p>
        </w:tc>
      </w:tr>
      <w:tr w:rsidR="00BD2F5D" w:rsidRPr="00086D3B" w:rsidTr="0020226B">
        <w:trPr>
          <w:jc w:val="center"/>
        </w:trPr>
        <w:tc>
          <w:tcPr>
            <w:tcW w:w="3882" w:type="dxa"/>
          </w:tcPr>
          <w:p w:rsidR="00BD2F5D" w:rsidRPr="00086D3B" w:rsidRDefault="00BD2F5D" w:rsidP="0020226B">
            <w:pPr>
              <w:spacing w:before="0"/>
              <w:jc w:val="center"/>
              <w:rPr>
                <w:rFonts w:cs="Arial"/>
              </w:rPr>
            </w:pPr>
          </w:p>
        </w:tc>
        <w:tc>
          <w:tcPr>
            <w:tcW w:w="2127" w:type="dxa"/>
          </w:tcPr>
          <w:p w:rsidR="00BD2F5D" w:rsidRPr="00086D3B" w:rsidRDefault="00BD2F5D" w:rsidP="0020226B">
            <w:pPr>
              <w:spacing w:before="0"/>
              <w:rPr>
                <w:rFonts w:cs="Arial"/>
              </w:rPr>
            </w:pPr>
          </w:p>
        </w:tc>
        <w:tc>
          <w:tcPr>
            <w:tcW w:w="4022" w:type="dxa"/>
          </w:tcPr>
          <w:p w:rsidR="00BD2F5D" w:rsidRPr="00086D3B" w:rsidRDefault="00BD2F5D" w:rsidP="0020226B">
            <w:pPr>
              <w:spacing w:before="0"/>
              <w:jc w:val="center"/>
              <w:rPr>
                <w:rFonts w:cs="Arial"/>
                <w:lang w:val="ru-RU"/>
              </w:rPr>
            </w:pPr>
          </w:p>
        </w:tc>
      </w:tr>
      <w:tr w:rsidR="00BD2F5D" w:rsidRPr="00086D3B" w:rsidTr="0020226B">
        <w:trPr>
          <w:jc w:val="center"/>
        </w:trPr>
        <w:tc>
          <w:tcPr>
            <w:tcW w:w="3882" w:type="dxa"/>
            <w:tcBorders>
              <w:bottom w:val="single" w:sz="4" w:space="0" w:color="auto"/>
            </w:tcBorders>
          </w:tcPr>
          <w:p w:rsidR="00BD2F5D" w:rsidRPr="00086D3B" w:rsidRDefault="00BD2F5D" w:rsidP="0020226B">
            <w:pPr>
              <w:spacing w:before="0"/>
              <w:jc w:val="center"/>
              <w:rPr>
                <w:rFonts w:cs="Arial"/>
              </w:rPr>
            </w:pPr>
          </w:p>
        </w:tc>
        <w:tc>
          <w:tcPr>
            <w:tcW w:w="2127" w:type="dxa"/>
          </w:tcPr>
          <w:p w:rsidR="00BD2F5D" w:rsidRPr="00086D3B" w:rsidRDefault="00BD2F5D" w:rsidP="0020226B">
            <w:pPr>
              <w:spacing w:before="0"/>
              <w:jc w:val="center"/>
              <w:rPr>
                <w:rFonts w:cs="Arial"/>
                <w:lang w:val="ru-RU"/>
              </w:rPr>
            </w:pPr>
          </w:p>
        </w:tc>
        <w:tc>
          <w:tcPr>
            <w:tcW w:w="4022" w:type="dxa"/>
            <w:tcBorders>
              <w:bottom w:val="single" w:sz="4" w:space="0" w:color="auto"/>
            </w:tcBorders>
          </w:tcPr>
          <w:p w:rsidR="00BD2F5D" w:rsidRPr="00086D3B" w:rsidRDefault="00BD2F5D" w:rsidP="0020226B">
            <w:pPr>
              <w:spacing w:before="0"/>
              <w:jc w:val="center"/>
              <w:rPr>
                <w:rFonts w:cs="Arial"/>
                <w:lang w:val="ru-RU"/>
              </w:rPr>
            </w:pPr>
          </w:p>
        </w:tc>
      </w:tr>
      <w:tr w:rsidR="00BD2F5D" w:rsidRPr="00086D3B" w:rsidTr="0020226B">
        <w:trPr>
          <w:trHeight w:val="389"/>
          <w:jc w:val="center"/>
        </w:trPr>
        <w:tc>
          <w:tcPr>
            <w:tcW w:w="3882" w:type="dxa"/>
            <w:tcBorders>
              <w:top w:val="single" w:sz="4" w:space="0" w:color="auto"/>
            </w:tcBorders>
          </w:tcPr>
          <w:p w:rsidR="00BD2F5D" w:rsidRPr="00086D3B" w:rsidRDefault="00BD2F5D" w:rsidP="0020226B">
            <w:pPr>
              <w:spacing w:before="0"/>
              <w:jc w:val="center"/>
              <w:rPr>
                <w:rFonts w:cs="Arial"/>
              </w:rPr>
            </w:pPr>
          </w:p>
        </w:tc>
        <w:tc>
          <w:tcPr>
            <w:tcW w:w="2127" w:type="dxa"/>
          </w:tcPr>
          <w:p w:rsidR="00BD2F5D" w:rsidRPr="00086D3B" w:rsidRDefault="00BD2F5D" w:rsidP="0020226B">
            <w:pPr>
              <w:spacing w:before="0"/>
              <w:jc w:val="center"/>
              <w:rPr>
                <w:rFonts w:cs="Arial"/>
                <w:lang w:val="ru-RU"/>
              </w:rPr>
            </w:pPr>
          </w:p>
        </w:tc>
        <w:tc>
          <w:tcPr>
            <w:tcW w:w="4022" w:type="dxa"/>
            <w:tcBorders>
              <w:top w:val="single" w:sz="4" w:space="0" w:color="auto"/>
            </w:tcBorders>
          </w:tcPr>
          <w:p w:rsidR="00BD2F5D" w:rsidRPr="00086D3B" w:rsidRDefault="00BD2F5D" w:rsidP="0020226B">
            <w:pPr>
              <w:spacing w:before="0"/>
              <w:jc w:val="center"/>
              <w:rPr>
                <w:rFonts w:cs="Arial"/>
                <w:lang w:val="ru-RU"/>
              </w:rPr>
            </w:pPr>
          </w:p>
        </w:tc>
      </w:tr>
    </w:tbl>
    <w:p w:rsidR="00BD2F5D" w:rsidRPr="00086D3B" w:rsidRDefault="00BD2F5D" w:rsidP="00BD2F5D">
      <w:pPr>
        <w:spacing w:before="0"/>
        <w:rPr>
          <w:rFonts w:cs="Arial"/>
          <w:b/>
          <w:lang w:val="sr-Latn-CS"/>
        </w:rPr>
      </w:pPr>
    </w:p>
    <w:p w:rsidR="00BD2F5D" w:rsidRPr="00086D3B" w:rsidRDefault="00BD2F5D" w:rsidP="00BD2F5D">
      <w:pPr>
        <w:spacing w:before="0"/>
        <w:rPr>
          <w:rFonts w:cs="Arial"/>
          <w:b/>
          <w:lang w:val="sr-Cyrl-CS"/>
        </w:rPr>
      </w:pPr>
      <w:r w:rsidRPr="00086D3B">
        <w:rPr>
          <w:rFonts w:cs="Arial"/>
          <w:b/>
          <w:lang w:val="sr-Cyrl-CS"/>
        </w:rPr>
        <w:t>Напомена:</w:t>
      </w:r>
    </w:p>
    <w:p w:rsidR="00BD2F5D" w:rsidRPr="00086D3B" w:rsidRDefault="00BD2F5D" w:rsidP="00BD2F5D">
      <w:pPr>
        <w:pStyle w:val="KDKomentar"/>
        <w:spacing w:before="0"/>
        <w:rPr>
          <w:rFonts w:eastAsia="TimesNewRomanPS-BoldMT" w:cs="Arial"/>
          <w:i w:val="0"/>
          <w:color w:val="auto"/>
          <w:sz w:val="22"/>
          <w:szCs w:val="22"/>
        </w:rPr>
      </w:pPr>
      <w:r w:rsidRPr="00086D3B">
        <w:rPr>
          <w:rFonts w:eastAsia="TimesNewRomanPS-BoldMT" w:cs="Arial"/>
          <w:i w:val="0"/>
          <w:color w:val="auto"/>
          <w:sz w:val="22"/>
          <w:szCs w:val="22"/>
        </w:rPr>
        <w:t xml:space="preserve">-Уколико </w:t>
      </w:r>
      <w:r w:rsidRPr="00086D3B">
        <w:rPr>
          <w:rFonts w:eastAsia="TimesNewRomanPS-BoldMT" w:cs="Arial"/>
          <w:i w:val="0"/>
          <w:color w:val="auto"/>
          <w:sz w:val="22"/>
          <w:szCs w:val="22"/>
          <w:lang w:val="sr-Cyrl-CS"/>
        </w:rPr>
        <w:t>група понуђача подноси заједничку понуду овај образац потписује Носилац посла</w:t>
      </w:r>
      <w:r w:rsidRPr="00086D3B">
        <w:rPr>
          <w:rFonts w:eastAsia="TimesNewRomanPS-BoldMT" w:cs="Arial"/>
          <w:i w:val="0"/>
          <w:color w:val="auto"/>
          <w:sz w:val="22"/>
          <w:szCs w:val="22"/>
        </w:rPr>
        <w:t>.</w:t>
      </w:r>
    </w:p>
    <w:p w:rsidR="00BD2F5D" w:rsidRPr="00874042" w:rsidRDefault="00BD2F5D" w:rsidP="00BD2F5D">
      <w:pPr>
        <w:pStyle w:val="KDKomentar"/>
        <w:spacing w:before="0"/>
        <w:rPr>
          <w:rFonts w:eastAsia="TimesNewRomanPS-BoldMT" w:cs="Arial"/>
          <w:i w:val="0"/>
          <w:color w:val="auto"/>
          <w:sz w:val="22"/>
          <w:szCs w:val="22"/>
        </w:rPr>
      </w:pPr>
      <w:r w:rsidRPr="00086D3B">
        <w:rPr>
          <w:rFonts w:eastAsia="TimesNewRomanPS-BoldMT" w:cs="Arial"/>
          <w:i w:val="0"/>
          <w:color w:val="auto"/>
          <w:sz w:val="22"/>
          <w:szCs w:val="22"/>
          <w:lang w:val="sr-Cyrl-CS"/>
        </w:rPr>
        <w:t xml:space="preserve">- </w:t>
      </w:r>
      <w:r w:rsidRPr="00086D3B">
        <w:rPr>
          <w:rFonts w:eastAsia="TimesNewRomanPS-BoldMT" w:cs="Arial"/>
          <w:i w:val="0"/>
          <w:color w:val="auto"/>
          <w:sz w:val="22"/>
          <w:szCs w:val="22"/>
        </w:rPr>
        <w:t>Уколико понуђач подноси понуду са подизвођачем овај образац потписује понуђач.</w:t>
      </w:r>
      <w:r w:rsidRPr="00874042">
        <w:rPr>
          <w:rFonts w:eastAsia="TimesNewRomanPS-BoldMT" w:cs="Arial"/>
          <w:i w:val="0"/>
          <w:color w:val="auto"/>
          <w:sz w:val="22"/>
          <w:szCs w:val="22"/>
        </w:rPr>
        <w:t xml:space="preserve"> </w:t>
      </w:r>
    </w:p>
    <w:p w:rsidR="00BD2F5D" w:rsidRPr="00874042" w:rsidRDefault="00BD2F5D" w:rsidP="00BD2F5D">
      <w:pPr>
        <w:spacing w:before="0"/>
        <w:rPr>
          <w:rFonts w:cs="Arial"/>
          <w:lang w:val="sr-Latn-CS"/>
        </w:rPr>
      </w:pPr>
      <w:r w:rsidRPr="00874042">
        <w:rPr>
          <w:rFonts w:cs="Arial"/>
          <w:lang w:val="sr-Latn-CS"/>
        </w:rPr>
        <w:br w:type="page"/>
      </w:r>
    </w:p>
    <w:p w:rsidR="00BD2F5D" w:rsidRPr="00874042" w:rsidRDefault="00BD2F5D" w:rsidP="00343A18">
      <w:pPr>
        <w:spacing w:before="0"/>
        <w:rPr>
          <w:rFonts w:cs="Arial"/>
          <w:lang w:val="sr-Latn-CS"/>
        </w:rPr>
      </w:pPr>
    </w:p>
    <w:p w:rsidR="00343A18" w:rsidRPr="00874042" w:rsidRDefault="00343A18" w:rsidP="00343A18">
      <w:pPr>
        <w:spacing w:before="0"/>
        <w:rPr>
          <w:rFonts w:cs="Arial"/>
          <w:b/>
          <w:lang w:val="ru-RU"/>
        </w:rPr>
      </w:pPr>
      <w:r w:rsidRPr="00874042">
        <w:rPr>
          <w:rFonts w:cs="Arial"/>
          <w:b/>
          <w:lang w:val="sr-Latn-CS"/>
        </w:rPr>
        <w:t>Упутство</w:t>
      </w:r>
      <w:r w:rsidR="00E47C2E" w:rsidRPr="00874042">
        <w:rPr>
          <w:rFonts w:cs="Arial"/>
          <w:b/>
        </w:rPr>
        <w:t xml:space="preserve"> </w:t>
      </w:r>
      <w:r w:rsidRPr="00874042">
        <w:rPr>
          <w:rFonts w:cs="Arial"/>
          <w:b/>
          <w:lang w:val="sr-Latn-CS"/>
        </w:rPr>
        <w:t>за попуњавањ</w:t>
      </w:r>
      <w:r w:rsidRPr="00874042">
        <w:rPr>
          <w:rFonts w:cs="Arial"/>
          <w:b/>
          <w:lang w:val="ru-RU"/>
        </w:rPr>
        <w:t>е</w:t>
      </w:r>
      <w:r w:rsidR="007E7BB8" w:rsidRPr="00874042">
        <w:rPr>
          <w:rFonts w:cs="Arial"/>
          <w:b/>
          <w:lang w:val="ru-RU"/>
        </w:rPr>
        <w:t xml:space="preserve"> О</w:t>
      </w:r>
      <w:r w:rsidRPr="00874042">
        <w:rPr>
          <w:rFonts w:cs="Arial"/>
          <w:b/>
          <w:lang w:val="ru-RU"/>
        </w:rPr>
        <w:t>брасца структуре цене</w:t>
      </w:r>
    </w:p>
    <w:p w:rsidR="00343A18" w:rsidRPr="00874042" w:rsidRDefault="00343A18" w:rsidP="00343A18">
      <w:pPr>
        <w:spacing w:before="0"/>
        <w:rPr>
          <w:rFonts w:cs="Arial"/>
          <w:b/>
        </w:rPr>
      </w:pPr>
    </w:p>
    <w:p w:rsidR="00343A18" w:rsidRPr="00874042" w:rsidRDefault="00343A18" w:rsidP="00343A18">
      <w:pPr>
        <w:pStyle w:val="ListParagraph"/>
        <w:tabs>
          <w:tab w:val="left" w:pos="90"/>
        </w:tabs>
        <w:spacing w:before="0" w:after="0" w:line="240" w:lineRule="auto"/>
        <w:ind w:left="0"/>
        <w:rPr>
          <w:rFonts w:ascii="Arial" w:hAnsi="Arial" w:cs="Arial"/>
          <w:bCs/>
          <w:iCs/>
        </w:rPr>
      </w:pPr>
      <w:r w:rsidRPr="00874042">
        <w:rPr>
          <w:rFonts w:ascii="Arial" w:hAnsi="Arial" w:cs="Arial"/>
          <w:bCs/>
          <w:iCs/>
        </w:rPr>
        <w:t>Понуђач треба да попун</w:t>
      </w:r>
      <w:r w:rsidRPr="00874042">
        <w:rPr>
          <w:rFonts w:ascii="Arial" w:hAnsi="Arial" w:cs="Arial"/>
          <w:bCs/>
          <w:iCs/>
          <w:lang w:val="sr-Cyrl-CS"/>
        </w:rPr>
        <w:t>и</w:t>
      </w:r>
      <w:r w:rsidRPr="00874042">
        <w:rPr>
          <w:rFonts w:ascii="Arial" w:hAnsi="Arial" w:cs="Arial"/>
          <w:bCs/>
          <w:iCs/>
        </w:rPr>
        <w:t xml:space="preserve"> образац структуре цене </w:t>
      </w:r>
      <w:r w:rsidRPr="00874042">
        <w:rPr>
          <w:rFonts w:ascii="Arial" w:hAnsi="Arial" w:cs="Arial"/>
          <w:bCs/>
          <w:iCs/>
          <w:lang w:val="sr-Cyrl-CS"/>
        </w:rPr>
        <w:t>Табела 1. на следећи начин</w:t>
      </w:r>
      <w:r w:rsidRPr="00874042">
        <w:rPr>
          <w:rFonts w:ascii="Arial" w:hAnsi="Arial" w:cs="Arial"/>
          <w:bCs/>
          <w:iCs/>
        </w:rPr>
        <w:t>:</w:t>
      </w:r>
    </w:p>
    <w:p w:rsidR="000F683D" w:rsidRPr="00874042" w:rsidRDefault="000F683D" w:rsidP="00343A18">
      <w:pPr>
        <w:pStyle w:val="ListParagraph"/>
        <w:tabs>
          <w:tab w:val="left" w:pos="90"/>
        </w:tabs>
        <w:spacing w:before="0" w:after="0" w:line="240" w:lineRule="auto"/>
        <w:ind w:left="0"/>
        <w:rPr>
          <w:rFonts w:ascii="Arial" w:hAnsi="Arial" w:cs="Arial"/>
          <w:bCs/>
          <w:iCs/>
        </w:rPr>
      </w:pPr>
    </w:p>
    <w:p w:rsidR="00343A18" w:rsidRPr="00874042"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sidRPr="00874042">
        <w:rPr>
          <w:rFonts w:ascii="Arial" w:hAnsi="Arial" w:cs="Arial"/>
          <w:bCs/>
          <w:iCs/>
          <w:lang w:val="sr-Cyrl-CS"/>
        </w:rPr>
        <w:t>-</w:t>
      </w:r>
      <w:r w:rsidR="00343A18" w:rsidRPr="00874042">
        <w:rPr>
          <w:rFonts w:ascii="Arial" w:hAnsi="Arial" w:cs="Arial"/>
          <w:bCs/>
          <w:iCs/>
          <w:lang w:val="sr-Cyrl-CS"/>
        </w:rPr>
        <w:t xml:space="preserve">у колону 5. </w:t>
      </w:r>
      <w:r w:rsidR="00343A18" w:rsidRPr="00874042">
        <w:rPr>
          <w:rFonts w:ascii="Arial" w:hAnsi="Arial" w:cs="Arial"/>
          <w:bCs/>
          <w:iCs/>
        </w:rPr>
        <w:t xml:space="preserve">уписати колико износи јединична цена без ПДВ за </w:t>
      </w:r>
      <w:r w:rsidR="00FA439F" w:rsidRPr="00874042">
        <w:rPr>
          <w:rFonts w:ascii="Arial" w:hAnsi="Arial" w:cs="Arial"/>
          <w:bCs/>
          <w:iCs/>
        </w:rPr>
        <w:t>извршену услугу</w:t>
      </w:r>
      <w:r w:rsidR="00343A18" w:rsidRPr="00874042">
        <w:rPr>
          <w:rFonts w:ascii="Arial" w:hAnsi="Arial" w:cs="Arial"/>
          <w:bCs/>
          <w:iCs/>
        </w:rPr>
        <w:t>;</w:t>
      </w:r>
    </w:p>
    <w:p w:rsidR="00343A18" w:rsidRPr="00874042"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sidRPr="00874042">
        <w:rPr>
          <w:rFonts w:ascii="Arial" w:hAnsi="Arial" w:cs="Arial"/>
          <w:bCs/>
          <w:iCs/>
        </w:rPr>
        <w:t>-</w:t>
      </w:r>
      <w:r w:rsidR="00343A18" w:rsidRPr="00874042">
        <w:rPr>
          <w:rFonts w:ascii="Arial" w:hAnsi="Arial" w:cs="Arial"/>
          <w:bCs/>
          <w:iCs/>
        </w:rPr>
        <w:t xml:space="preserve">у колону </w:t>
      </w:r>
      <w:r w:rsidR="00343A18" w:rsidRPr="00874042">
        <w:rPr>
          <w:rFonts w:ascii="Arial" w:hAnsi="Arial" w:cs="Arial"/>
          <w:bCs/>
          <w:iCs/>
          <w:lang w:val="sr-Cyrl-CS"/>
        </w:rPr>
        <w:t>6</w:t>
      </w:r>
      <w:r w:rsidR="00343A18" w:rsidRPr="00874042">
        <w:rPr>
          <w:rFonts w:ascii="Arial" w:hAnsi="Arial" w:cs="Arial"/>
          <w:bCs/>
          <w:iCs/>
        </w:rPr>
        <w:t xml:space="preserve">. уписати колико износи јединична цена са ПДВ за </w:t>
      </w:r>
      <w:r w:rsidR="00FA439F" w:rsidRPr="00874042">
        <w:rPr>
          <w:rFonts w:ascii="Arial" w:hAnsi="Arial" w:cs="Arial"/>
          <w:bCs/>
          <w:iCs/>
        </w:rPr>
        <w:t>извршену услугу</w:t>
      </w:r>
      <w:r w:rsidR="00343A18" w:rsidRPr="00874042">
        <w:rPr>
          <w:rFonts w:ascii="Arial" w:hAnsi="Arial" w:cs="Arial"/>
          <w:bCs/>
          <w:iCs/>
        </w:rPr>
        <w:t>;</w:t>
      </w:r>
    </w:p>
    <w:p w:rsidR="00343A18" w:rsidRPr="00874042"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sidRPr="00874042">
        <w:rPr>
          <w:rFonts w:ascii="Arial" w:hAnsi="Arial" w:cs="Arial"/>
          <w:bCs/>
          <w:iCs/>
        </w:rPr>
        <w:t>-</w:t>
      </w:r>
      <w:r w:rsidR="00343A18" w:rsidRPr="00874042">
        <w:rPr>
          <w:rFonts w:ascii="Arial" w:hAnsi="Arial" w:cs="Arial"/>
          <w:bCs/>
          <w:iCs/>
        </w:rPr>
        <w:t xml:space="preserve">у колону </w:t>
      </w:r>
      <w:r w:rsidR="00343A18" w:rsidRPr="00874042">
        <w:rPr>
          <w:rFonts w:ascii="Arial" w:hAnsi="Arial" w:cs="Arial"/>
          <w:bCs/>
          <w:iCs/>
          <w:lang w:val="sr-Cyrl-CS"/>
        </w:rPr>
        <w:t>7</w:t>
      </w:r>
      <w:r w:rsidR="00343A18" w:rsidRPr="00874042">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874042">
        <w:rPr>
          <w:rFonts w:ascii="Arial" w:hAnsi="Arial" w:cs="Arial"/>
          <w:bCs/>
          <w:iCs/>
          <w:lang w:val="sr-Cyrl-CS"/>
        </w:rPr>
        <w:t>5</w:t>
      </w:r>
      <w:r w:rsidR="00926D25" w:rsidRPr="00874042">
        <w:rPr>
          <w:rFonts w:ascii="Arial" w:hAnsi="Arial" w:cs="Arial"/>
          <w:bCs/>
          <w:iCs/>
        </w:rPr>
        <w:t>.) са тражени</w:t>
      </w:r>
      <w:r w:rsidR="00343A18" w:rsidRPr="00874042">
        <w:rPr>
          <w:rFonts w:ascii="Arial" w:hAnsi="Arial" w:cs="Arial"/>
          <w:bCs/>
          <w:iCs/>
        </w:rPr>
        <w:t>м</w:t>
      </w:r>
      <w:r w:rsidR="00926D25" w:rsidRPr="00874042">
        <w:rPr>
          <w:rFonts w:ascii="Arial" w:hAnsi="Arial" w:cs="Arial"/>
          <w:bCs/>
          <w:iCs/>
        </w:rPr>
        <w:t xml:space="preserve"> обимом-</w:t>
      </w:r>
      <w:r w:rsidR="00343A18" w:rsidRPr="00874042">
        <w:rPr>
          <w:rFonts w:ascii="Arial" w:hAnsi="Arial" w:cs="Arial"/>
          <w:bCs/>
          <w:iCs/>
        </w:rPr>
        <w:t xml:space="preserve">количином (која је наведена у колони </w:t>
      </w:r>
      <w:r w:rsidR="00343A18" w:rsidRPr="00874042">
        <w:rPr>
          <w:rFonts w:ascii="Arial" w:hAnsi="Arial" w:cs="Arial"/>
          <w:bCs/>
          <w:iCs/>
          <w:lang w:val="sr-Cyrl-CS"/>
        </w:rPr>
        <w:t>4</w:t>
      </w:r>
      <w:r w:rsidR="00343A18" w:rsidRPr="00874042">
        <w:rPr>
          <w:rFonts w:ascii="Arial" w:hAnsi="Arial" w:cs="Arial"/>
          <w:bCs/>
          <w:iCs/>
        </w:rPr>
        <w:t xml:space="preserve">.); </w:t>
      </w:r>
    </w:p>
    <w:p w:rsidR="00343A18" w:rsidRPr="00874042"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sidRPr="00874042">
        <w:rPr>
          <w:rFonts w:ascii="Arial" w:hAnsi="Arial" w:cs="Arial"/>
          <w:bCs/>
          <w:iCs/>
          <w:lang w:val="sr-Cyrl-CS"/>
        </w:rPr>
        <w:t>-</w:t>
      </w:r>
      <w:r w:rsidR="00343A18" w:rsidRPr="00874042">
        <w:rPr>
          <w:rFonts w:ascii="Arial" w:hAnsi="Arial" w:cs="Arial"/>
          <w:bCs/>
          <w:iCs/>
          <w:lang w:val="sr-Cyrl-CS"/>
        </w:rPr>
        <w:t>у колону 8</w:t>
      </w:r>
      <w:r w:rsidR="00343A18" w:rsidRPr="00874042">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874042">
        <w:rPr>
          <w:rFonts w:ascii="Arial" w:hAnsi="Arial" w:cs="Arial"/>
          <w:bCs/>
          <w:iCs/>
          <w:lang w:val="sr-Cyrl-CS"/>
        </w:rPr>
        <w:t>6</w:t>
      </w:r>
      <w:r w:rsidR="00926D25" w:rsidRPr="00874042">
        <w:rPr>
          <w:rFonts w:ascii="Arial" w:hAnsi="Arial" w:cs="Arial"/>
          <w:bCs/>
          <w:iCs/>
        </w:rPr>
        <w:t>.) са тражени</w:t>
      </w:r>
      <w:r w:rsidR="00343A18" w:rsidRPr="00874042">
        <w:rPr>
          <w:rFonts w:ascii="Arial" w:hAnsi="Arial" w:cs="Arial"/>
          <w:bCs/>
          <w:iCs/>
        </w:rPr>
        <w:t>м</w:t>
      </w:r>
      <w:r w:rsidR="00926D25" w:rsidRPr="00874042">
        <w:rPr>
          <w:rFonts w:ascii="Arial" w:hAnsi="Arial" w:cs="Arial"/>
          <w:bCs/>
          <w:iCs/>
        </w:rPr>
        <w:t xml:space="preserve"> обимом-</w:t>
      </w:r>
      <w:r w:rsidR="00343A18" w:rsidRPr="00874042">
        <w:rPr>
          <w:rFonts w:ascii="Arial" w:hAnsi="Arial" w:cs="Arial"/>
          <w:bCs/>
          <w:iCs/>
        </w:rPr>
        <w:t xml:space="preserve"> количином (која је наведена у колони </w:t>
      </w:r>
      <w:r w:rsidR="00343A18" w:rsidRPr="00874042">
        <w:rPr>
          <w:rFonts w:ascii="Arial" w:hAnsi="Arial" w:cs="Arial"/>
          <w:bCs/>
          <w:iCs/>
          <w:lang w:val="sr-Cyrl-CS"/>
        </w:rPr>
        <w:t>4</w:t>
      </w:r>
      <w:r w:rsidR="00343A18" w:rsidRPr="00874042">
        <w:rPr>
          <w:rFonts w:ascii="Arial" w:hAnsi="Arial" w:cs="Arial"/>
          <w:bCs/>
          <w:iCs/>
        </w:rPr>
        <w:t>.).</w:t>
      </w:r>
    </w:p>
    <w:p w:rsidR="007E7BB8" w:rsidRPr="00874042" w:rsidRDefault="007E7BB8" w:rsidP="00343A18">
      <w:pPr>
        <w:pStyle w:val="ListParagraph"/>
        <w:tabs>
          <w:tab w:val="left" w:pos="90"/>
        </w:tabs>
        <w:suppressAutoHyphens/>
        <w:spacing w:before="0" w:after="0" w:line="240" w:lineRule="auto"/>
        <w:ind w:left="0"/>
        <w:contextualSpacing w:val="0"/>
        <w:rPr>
          <w:rFonts w:ascii="Arial" w:hAnsi="Arial" w:cs="Arial"/>
          <w:color w:val="00B0F0"/>
        </w:rPr>
      </w:pPr>
    </w:p>
    <w:p w:rsidR="00E47C2E" w:rsidRPr="00874042" w:rsidRDefault="00E47C2E" w:rsidP="00E47C2E">
      <w:pPr>
        <w:tabs>
          <w:tab w:val="left" w:pos="992"/>
        </w:tabs>
        <w:spacing w:before="0"/>
        <w:rPr>
          <w:rFonts w:cs="Arial"/>
        </w:rPr>
      </w:pPr>
      <w:r w:rsidRPr="00874042">
        <w:rPr>
          <w:rFonts w:cs="Arial"/>
        </w:rPr>
        <w:t xml:space="preserve">-у ред бр. I – уписује се укупно понуђена цена за све позиције  без ПДВ (збир колоне бр. </w:t>
      </w:r>
      <w:r w:rsidR="00BD2F5D" w:rsidRPr="00874042">
        <w:rPr>
          <w:rFonts w:cs="Arial"/>
        </w:rPr>
        <w:t>7</w:t>
      </w:r>
      <w:r w:rsidRPr="00874042">
        <w:rPr>
          <w:rFonts w:cs="Arial"/>
        </w:rPr>
        <w:t>)</w:t>
      </w:r>
    </w:p>
    <w:p w:rsidR="00E47C2E" w:rsidRPr="00874042" w:rsidRDefault="00E47C2E" w:rsidP="00E47C2E">
      <w:pPr>
        <w:tabs>
          <w:tab w:val="left" w:pos="992"/>
        </w:tabs>
        <w:spacing w:before="0"/>
        <w:rPr>
          <w:rFonts w:cs="Arial"/>
        </w:rPr>
      </w:pPr>
      <w:r w:rsidRPr="00874042">
        <w:rPr>
          <w:rFonts w:cs="Arial"/>
        </w:rPr>
        <w:t xml:space="preserve">-у ред бр. II – уписује се укупан износ ПДВ </w:t>
      </w:r>
    </w:p>
    <w:p w:rsidR="00E47C2E" w:rsidRPr="00874042" w:rsidRDefault="00E47C2E" w:rsidP="00E47C2E">
      <w:pPr>
        <w:tabs>
          <w:tab w:val="left" w:pos="992"/>
        </w:tabs>
        <w:spacing w:before="0"/>
        <w:rPr>
          <w:rFonts w:cs="Arial"/>
        </w:rPr>
      </w:pPr>
      <w:r w:rsidRPr="00874042">
        <w:rPr>
          <w:rFonts w:cs="Arial"/>
        </w:rPr>
        <w:t>-у ред бр. III – уписује се укупно понуђена цена са ПДВ (ред бр. I + ред.бр. II)</w:t>
      </w:r>
    </w:p>
    <w:p w:rsidR="00E47C2E" w:rsidRPr="00874042" w:rsidRDefault="00E47C2E" w:rsidP="00E47C2E">
      <w:pPr>
        <w:tabs>
          <w:tab w:val="left" w:pos="992"/>
        </w:tabs>
        <w:spacing w:before="0"/>
        <w:rPr>
          <w:rFonts w:cs="Arial"/>
        </w:rPr>
      </w:pPr>
    </w:p>
    <w:p w:rsidR="00E47C2E" w:rsidRPr="00874042" w:rsidRDefault="00E47C2E" w:rsidP="00343A18">
      <w:pPr>
        <w:pStyle w:val="ListParagraph"/>
        <w:tabs>
          <w:tab w:val="left" w:pos="90"/>
        </w:tabs>
        <w:suppressAutoHyphens/>
        <w:spacing w:before="0" w:after="0" w:line="240" w:lineRule="auto"/>
        <w:ind w:left="0"/>
        <w:contextualSpacing w:val="0"/>
        <w:rPr>
          <w:rFonts w:ascii="Arial" w:hAnsi="Arial" w:cs="Arial"/>
        </w:rPr>
      </w:pPr>
    </w:p>
    <w:p w:rsidR="00E47C2E" w:rsidRPr="00874042" w:rsidRDefault="00E47C2E" w:rsidP="00E47C2E">
      <w:pPr>
        <w:tabs>
          <w:tab w:val="left" w:pos="992"/>
        </w:tabs>
        <w:spacing w:before="0"/>
        <w:rPr>
          <w:rFonts w:cs="Arial"/>
          <w:color w:val="00B0F0"/>
        </w:rPr>
      </w:pPr>
      <w:r w:rsidRPr="00874042">
        <w:rPr>
          <w:rFonts w:cs="Arial"/>
        </w:rPr>
        <w:t>- у Табелу 2. уписују се посебно исказани трошкови у дин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r w:rsidRPr="00874042">
        <w:rPr>
          <w:rFonts w:cs="Arial"/>
          <w:color w:val="00B0F0"/>
        </w:rPr>
        <w:t>)</w:t>
      </w:r>
    </w:p>
    <w:p w:rsidR="00E47C2E" w:rsidRPr="00874042" w:rsidRDefault="00E47C2E" w:rsidP="00E47C2E">
      <w:pPr>
        <w:tabs>
          <w:tab w:val="left" w:pos="992"/>
        </w:tabs>
        <w:spacing w:before="0"/>
        <w:rPr>
          <w:rFonts w:cs="Arial"/>
          <w:color w:val="00B0F0"/>
        </w:rPr>
      </w:pPr>
    </w:p>
    <w:p w:rsidR="00343A18" w:rsidRPr="00874042" w:rsidRDefault="00343A18" w:rsidP="00343A18">
      <w:pPr>
        <w:tabs>
          <w:tab w:val="left" w:pos="992"/>
        </w:tabs>
        <w:spacing w:before="0"/>
        <w:rPr>
          <w:rFonts w:cs="Arial"/>
          <w:b/>
          <w:lang w:val="sr-Cyrl-BA"/>
        </w:rPr>
      </w:pPr>
    </w:p>
    <w:p w:rsidR="00343A18" w:rsidRPr="00874042" w:rsidRDefault="00E47C2E" w:rsidP="00E47C2E">
      <w:pPr>
        <w:tabs>
          <w:tab w:val="left" w:pos="992"/>
        </w:tabs>
        <w:spacing w:before="0"/>
        <w:rPr>
          <w:rFonts w:cs="Arial"/>
        </w:rPr>
      </w:pPr>
      <w:r w:rsidRPr="00874042">
        <w:rPr>
          <w:rFonts w:cs="Arial"/>
        </w:rPr>
        <w:t>-</w:t>
      </w:r>
      <w:r w:rsidR="00343A18" w:rsidRPr="00874042">
        <w:rPr>
          <w:rFonts w:cs="Arial"/>
        </w:rPr>
        <w:t>на место предвиђено за место и датум уписује се место и датум попуњавањаобрасца структуре цене.</w:t>
      </w:r>
    </w:p>
    <w:p w:rsidR="00343A18" w:rsidRPr="00874042" w:rsidRDefault="00E47C2E" w:rsidP="00E47C2E">
      <w:pPr>
        <w:tabs>
          <w:tab w:val="left" w:pos="992"/>
        </w:tabs>
        <w:spacing w:before="0"/>
        <w:rPr>
          <w:rFonts w:cs="Arial"/>
        </w:rPr>
      </w:pPr>
      <w:r w:rsidRPr="00874042">
        <w:rPr>
          <w:rFonts w:cs="Arial"/>
        </w:rPr>
        <w:t>-</w:t>
      </w:r>
      <w:r w:rsidR="001C6849" w:rsidRPr="00874042">
        <w:rPr>
          <w:rFonts w:cs="Arial"/>
        </w:rPr>
        <w:t>на  место предвиђено</w:t>
      </w:r>
      <w:r w:rsidR="00343A18" w:rsidRPr="00874042">
        <w:rPr>
          <w:rFonts w:cs="Arial"/>
        </w:rPr>
        <w:t xml:space="preserve"> </w:t>
      </w:r>
      <w:r w:rsidR="001C6849" w:rsidRPr="00874042">
        <w:rPr>
          <w:rFonts w:cs="Arial"/>
        </w:rPr>
        <w:t xml:space="preserve">за потпис понуђач </w:t>
      </w:r>
      <w:r w:rsidR="00343A18" w:rsidRPr="00874042">
        <w:rPr>
          <w:rFonts w:cs="Arial"/>
        </w:rPr>
        <w:t>потписује образац структуре цене.</w:t>
      </w:r>
    </w:p>
    <w:p w:rsidR="00537552" w:rsidRPr="00874042" w:rsidRDefault="00537552" w:rsidP="00781B02">
      <w:pPr>
        <w:rPr>
          <w:rFonts w:eastAsia="TimesNewRomanPS-BoldMT" w:cs="Arial"/>
        </w:rPr>
      </w:pPr>
    </w:p>
    <w:p w:rsidR="00BD2F5D" w:rsidRPr="00874042" w:rsidRDefault="00BD2F5D">
      <w:pPr>
        <w:spacing w:before="0"/>
        <w:jc w:val="left"/>
        <w:rPr>
          <w:rFonts w:eastAsia="TimesNewRomanPS-BoldMT" w:cs="Arial"/>
        </w:rPr>
      </w:pPr>
      <w:r w:rsidRPr="00874042">
        <w:rPr>
          <w:rFonts w:eastAsia="TimesNewRomanPS-BoldMT" w:cs="Arial"/>
        </w:rPr>
        <w:br w:type="page"/>
      </w:r>
    </w:p>
    <w:p w:rsidR="00343A18" w:rsidRPr="00874042" w:rsidRDefault="00343A18" w:rsidP="00343A18">
      <w:pPr>
        <w:pStyle w:val="KDObrazac"/>
        <w:spacing w:before="0"/>
      </w:pPr>
      <w:bookmarkStart w:id="260" w:name="_Toc442559926"/>
      <w:r w:rsidRPr="00874042">
        <w:t xml:space="preserve">ОБРАЗАЦ </w:t>
      </w:r>
      <w:r w:rsidR="00456292" w:rsidRPr="00874042">
        <w:t>3</w:t>
      </w:r>
      <w:r w:rsidRPr="00874042">
        <w:t>.</w:t>
      </w:r>
      <w:bookmarkEnd w:id="260"/>
    </w:p>
    <w:p w:rsidR="00343A18" w:rsidRPr="00874042" w:rsidRDefault="00343A18" w:rsidP="00343A18">
      <w:pPr>
        <w:spacing w:before="0"/>
        <w:rPr>
          <w:rFonts w:cs="Arial"/>
          <w:lang w:val="sr-Cyrl-CS"/>
        </w:rPr>
      </w:pPr>
    </w:p>
    <w:p w:rsidR="007E7BB8" w:rsidRPr="00874042" w:rsidRDefault="007E7BB8" w:rsidP="00343A18">
      <w:pPr>
        <w:spacing w:before="0"/>
        <w:rPr>
          <w:rFonts w:cs="Arial"/>
          <w:lang w:val="sr-Latn-CS"/>
        </w:rPr>
      </w:pPr>
    </w:p>
    <w:p w:rsidR="00343A18" w:rsidRPr="00874042" w:rsidRDefault="007E7BB8" w:rsidP="007E7BB8">
      <w:pPr>
        <w:tabs>
          <w:tab w:val="left" w:pos="6870"/>
        </w:tabs>
        <w:spacing w:before="0"/>
        <w:rPr>
          <w:rFonts w:cs="Arial"/>
        </w:rPr>
      </w:pPr>
      <w:r w:rsidRPr="00874042">
        <w:rPr>
          <w:rFonts w:cs="Arial"/>
          <w:lang w:val="sr-Latn-CS"/>
        </w:rPr>
        <w:tab/>
      </w:r>
    </w:p>
    <w:p w:rsidR="00343A18" w:rsidRPr="00874042" w:rsidRDefault="00343A18" w:rsidP="00343A18">
      <w:pPr>
        <w:ind w:left="-180" w:right="-360" w:firstLine="720"/>
        <w:rPr>
          <w:rFonts w:cs="Arial"/>
          <w:lang w:val="ru-RU"/>
        </w:rPr>
      </w:pPr>
    </w:p>
    <w:p w:rsidR="00E47C2E" w:rsidRPr="00874042" w:rsidRDefault="00343A18" w:rsidP="00E47C2E">
      <w:pPr>
        <w:ind w:right="-360"/>
        <w:rPr>
          <w:rFonts w:cs="Arial"/>
          <w:lang w:val="ru-RU"/>
        </w:rPr>
      </w:pPr>
      <w:r w:rsidRPr="00874042">
        <w:rPr>
          <w:rFonts w:cs="Arial"/>
          <w:lang w:val="ru-RU"/>
        </w:rPr>
        <w:t xml:space="preserve">На основу члана 26. Закона о јавним набавкама ( „Службени гласник РС“, бр. 124/2012, 14/15 и 68/15), члана </w:t>
      </w:r>
      <w:r w:rsidR="00711391" w:rsidRPr="00874042">
        <w:rPr>
          <w:rFonts w:cs="Arial"/>
          <w:lang w:val="ru-RU"/>
        </w:rPr>
        <w:t>2</w:t>
      </w:r>
      <w:r w:rsidRPr="00874042">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w:t>
      </w:r>
      <w:r w:rsidR="00711391" w:rsidRPr="00874042">
        <w:rPr>
          <w:rFonts w:cs="Arial"/>
          <w:lang w:val="ru-RU"/>
        </w:rPr>
        <w:t xml:space="preserve"> </w:t>
      </w:r>
      <w:r w:rsidRPr="00874042">
        <w:rPr>
          <w:rFonts w:cs="Arial"/>
          <w:lang w:val="ru-RU"/>
        </w:rPr>
        <w:t>86/15</w:t>
      </w:r>
      <w:r w:rsidR="00711391" w:rsidRPr="00874042">
        <w:rPr>
          <w:rFonts w:cs="Arial"/>
          <w:lang w:val="ru-RU"/>
        </w:rPr>
        <w:t>, 41/19</w:t>
      </w:r>
      <w:r w:rsidRPr="00874042">
        <w:rPr>
          <w:rFonts w:cs="Arial"/>
          <w:lang w:val="ru-RU"/>
        </w:rPr>
        <w:t xml:space="preserve">) </w:t>
      </w:r>
      <w:r w:rsidR="00E47C2E" w:rsidRPr="00874042">
        <w:rPr>
          <w:rFonts w:cs="Arial"/>
          <w:lang w:val="ru-RU"/>
        </w:rPr>
        <w:t>понуђач/члан групе понуђача даје:</w:t>
      </w:r>
    </w:p>
    <w:p w:rsidR="00E47C2E" w:rsidRPr="00874042" w:rsidRDefault="00E47C2E" w:rsidP="00E47C2E">
      <w:pPr>
        <w:rPr>
          <w:rFonts w:cs="Arial"/>
          <w:lang w:val="ru-RU"/>
        </w:rPr>
      </w:pPr>
    </w:p>
    <w:p w:rsidR="00343A18" w:rsidRPr="00874042" w:rsidRDefault="00343A18" w:rsidP="00E47C2E">
      <w:pPr>
        <w:ind w:right="-360"/>
        <w:rPr>
          <w:rFonts w:cs="Arial"/>
          <w:lang w:val="ru-RU"/>
        </w:rPr>
      </w:pPr>
    </w:p>
    <w:p w:rsidR="00343A18" w:rsidRPr="00874042" w:rsidRDefault="00343A18" w:rsidP="00343A18">
      <w:pPr>
        <w:jc w:val="center"/>
        <w:rPr>
          <w:rFonts w:cs="Arial"/>
          <w:b/>
          <w:lang w:val="ru-RU"/>
        </w:rPr>
      </w:pPr>
      <w:r w:rsidRPr="00874042">
        <w:rPr>
          <w:rFonts w:cs="Arial"/>
          <w:b/>
          <w:lang w:val="ru-RU"/>
        </w:rPr>
        <w:t>ИЗЈАВУ О НЕЗАВИСНОЈ ПОНУДИ</w:t>
      </w:r>
    </w:p>
    <w:p w:rsidR="00343A18" w:rsidRPr="00874042" w:rsidRDefault="00343A18" w:rsidP="00343A18">
      <w:pPr>
        <w:jc w:val="center"/>
        <w:rPr>
          <w:rFonts w:cs="Arial"/>
          <w:b/>
          <w:lang w:val="ru-RU"/>
        </w:rPr>
      </w:pPr>
    </w:p>
    <w:p w:rsidR="00343A18" w:rsidRPr="00874042" w:rsidRDefault="00343A18" w:rsidP="00343A18">
      <w:pPr>
        <w:jc w:val="center"/>
        <w:rPr>
          <w:rFonts w:cs="Arial"/>
          <w:lang w:val="ru-RU"/>
        </w:rPr>
      </w:pPr>
    </w:p>
    <w:p w:rsidR="00343A18" w:rsidRPr="00874042" w:rsidRDefault="00343A18" w:rsidP="005D2972">
      <w:pPr>
        <w:pStyle w:val="Title"/>
        <w:tabs>
          <w:tab w:val="center" w:pos="4514"/>
          <w:tab w:val="left" w:pos="6750"/>
        </w:tabs>
        <w:spacing w:before="0"/>
        <w:jc w:val="both"/>
        <w:rPr>
          <w:rFonts w:cs="Arial"/>
          <w:b w:val="0"/>
          <w:bCs w:val="0"/>
          <w:sz w:val="22"/>
          <w:szCs w:val="22"/>
          <w:lang w:val="en-US" w:eastAsia="en-US"/>
        </w:rPr>
      </w:pPr>
      <w:r w:rsidRPr="00874042">
        <w:rPr>
          <w:rFonts w:cs="Arial"/>
          <w:b w:val="0"/>
          <w:bCs w:val="0"/>
          <w:sz w:val="22"/>
          <w:szCs w:val="22"/>
          <w:lang w:val="ru-RU" w:eastAsia="en-US"/>
        </w:rPr>
        <w:t>и под пуном материјалном и кривичном одговорношћу потврђује да је Понуду број:</w:t>
      </w:r>
      <w:r w:rsidR="00BD2F5D" w:rsidRPr="00874042">
        <w:rPr>
          <w:rFonts w:cs="Arial"/>
          <w:b w:val="0"/>
          <w:bCs w:val="0"/>
          <w:sz w:val="22"/>
          <w:szCs w:val="22"/>
          <w:lang w:val="ru-RU" w:eastAsia="en-US"/>
        </w:rPr>
        <w:t xml:space="preserve"> </w:t>
      </w:r>
      <w:r w:rsidRPr="00874042">
        <w:rPr>
          <w:rFonts w:cs="Arial"/>
          <w:b w:val="0"/>
          <w:bCs w:val="0"/>
          <w:sz w:val="22"/>
          <w:szCs w:val="22"/>
          <w:lang w:val="ru-RU" w:eastAsia="en-US"/>
        </w:rPr>
        <w:t xml:space="preserve">________ за јавну набавку </w:t>
      </w:r>
      <w:r w:rsidR="00FD6BCE" w:rsidRPr="00874042">
        <w:rPr>
          <w:rFonts w:cs="Arial"/>
          <w:b w:val="0"/>
          <w:bCs w:val="0"/>
          <w:sz w:val="22"/>
          <w:szCs w:val="22"/>
          <w:lang w:val="ru-RU" w:eastAsia="en-US"/>
        </w:rPr>
        <w:t>услуга</w:t>
      </w:r>
      <w:r w:rsidR="00BD2F5D" w:rsidRPr="00874042">
        <w:rPr>
          <w:rFonts w:cs="Arial"/>
          <w:b w:val="0"/>
          <w:bCs w:val="0"/>
          <w:sz w:val="22"/>
          <w:szCs w:val="22"/>
          <w:lang w:val="ru-RU" w:eastAsia="en-US"/>
        </w:rPr>
        <w:t xml:space="preserve"> "</w:t>
      </w:r>
      <w:r w:rsidR="005D2972" w:rsidRPr="00874042">
        <w:rPr>
          <w:rFonts w:cs="Arial"/>
          <w:b w:val="0"/>
          <w:bCs w:val="0"/>
          <w:sz w:val="22"/>
          <w:szCs w:val="22"/>
          <w:lang w:val="en-US" w:eastAsia="en-US"/>
        </w:rPr>
        <w:t>Одржавање уређаја енергетске електронике - ТЕНТ</w:t>
      </w:r>
      <w:r w:rsidR="00BD2F5D" w:rsidRPr="00874042">
        <w:rPr>
          <w:rFonts w:cs="Arial"/>
          <w:b w:val="0"/>
          <w:bCs w:val="0"/>
          <w:sz w:val="22"/>
          <w:szCs w:val="22"/>
          <w:lang w:val="ru-RU" w:eastAsia="en-US"/>
        </w:rPr>
        <w:t xml:space="preserve">", </w:t>
      </w:r>
      <w:r w:rsidR="00873133" w:rsidRPr="00874042">
        <w:rPr>
          <w:rFonts w:cs="Arial"/>
          <w:b w:val="0"/>
          <w:bCs w:val="0"/>
          <w:sz w:val="22"/>
          <w:szCs w:val="22"/>
          <w:lang w:val="ru-RU" w:eastAsia="en-US"/>
        </w:rPr>
        <w:t xml:space="preserve">у отвореном поступку јавне набавке </w:t>
      </w:r>
      <w:r w:rsidR="002D6B31" w:rsidRPr="00874042">
        <w:rPr>
          <w:rFonts w:cs="Arial"/>
          <w:b w:val="0"/>
          <w:bCs w:val="0"/>
          <w:sz w:val="22"/>
          <w:szCs w:val="22"/>
          <w:lang w:val="ru-RU" w:eastAsia="en-US"/>
        </w:rPr>
        <w:t>ЈН</w:t>
      </w:r>
      <w:r w:rsidRPr="00874042">
        <w:rPr>
          <w:rFonts w:cs="Arial"/>
          <w:b w:val="0"/>
          <w:bCs w:val="0"/>
          <w:sz w:val="22"/>
          <w:szCs w:val="22"/>
          <w:lang w:val="ru-RU" w:eastAsia="en-US"/>
        </w:rPr>
        <w:t xml:space="preserve"> бр.</w:t>
      </w:r>
      <w:r w:rsidR="00BD2F5D" w:rsidRPr="00874042">
        <w:rPr>
          <w:rFonts w:cs="Arial"/>
          <w:b w:val="0"/>
          <w:bCs w:val="0"/>
          <w:sz w:val="22"/>
          <w:szCs w:val="22"/>
          <w:lang w:val="ru-RU" w:eastAsia="en-US"/>
        </w:rPr>
        <w:t xml:space="preserve"> </w:t>
      </w:r>
      <w:r w:rsidR="00832FFC" w:rsidRPr="00874042">
        <w:rPr>
          <w:rFonts w:cs="Arial"/>
          <w:b w:val="0"/>
          <w:bCs w:val="0"/>
          <w:sz w:val="22"/>
          <w:szCs w:val="22"/>
          <w:lang w:val="ru-RU" w:eastAsia="en-US"/>
        </w:rPr>
        <w:t>3000/0490/2020 (240/2020)</w:t>
      </w:r>
      <w:r w:rsidRPr="00874042">
        <w:rPr>
          <w:rFonts w:cs="Arial"/>
          <w:b w:val="0"/>
          <w:bCs w:val="0"/>
          <w:sz w:val="22"/>
          <w:szCs w:val="22"/>
          <w:lang w:val="ru-RU" w:eastAsia="en-US"/>
        </w:rPr>
        <w:t>Наручиоца Јавно предузеће „Електропривреда Србије“ Београдпо Позиву за подношење понуда објављеном наПорталу јавних набавки и интернет страници Наручиоца дана __</w:t>
      </w:r>
      <w:r w:rsidR="00BD2F5D" w:rsidRPr="00874042">
        <w:rPr>
          <w:rFonts w:cs="Arial"/>
          <w:b w:val="0"/>
          <w:bCs w:val="0"/>
          <w:sz w:val="22"/>
          <w:szCs w:val="22"/>
          <w:lang w:val="ru-RU" w:eastAsia="en-US"/>
        </w:rPr>
        <w:t>.</w:t>
      </w:r>
      <w:r w:rsidRPr="00874042">
        <w:rPr>
          <w:rFonts w:cs="Arial"/>
          <w:b w:val="0"/>
          <w:bCs w:val="0"/>
          <w:sz w:val="22"/>
          <w:szCs w:val="22"/>
          <w:lang w:val="ru-RU" w:eastAsia="en-US"/>
        </w:rPr>
        <w:t>__</w:t>
      </w:r>
      <w:r w:rsidR="00BD2F5D" w:rsidRPr="00874042">
        <w:rPr>
          <w:rFonts w:cs="Arial"/>
          <w:b w:val="0"/>
          <w:bCs w:val="0"/>
          <w:sz w:val="22"/>
          <w:szCs w:val="22"/>
          <w:lang w:val="ru-RU" w:eastAsia="en-US"/>
        </w:rPr>
        <w:t>.</w:t>
      </w:r>
      <w:r w:rsidRPr="00874042">
        <w:rPr>
          <w:rFonts w:cs="Arial"/>
          <w:b w:val="0"/>
          <w:bCs w:val="0"/>
          <w:sz w:val="22"/>
          <w:szCs w:val="22"/>
          <w:lang w:val="ru-RU" w:eastAsia="en-US"/>
        </w:rPr>
        <w:t>____</w:t>
      </w:r>
      <w:r w:rsidR="00BD2F5D" w:rsidRPr="00874042">
        <w:rPr>
          <w:rFonts w:cs="Arial"/>
          <w:b w:val="0"/>
          <w:bCs w:val="0"/>
          <w:sz w:val="22"/>
          <w:szCs w:val="22"/>
          <w:lang w:val="ru-RU" w:eastAsia="en-US"/>
        </w:rPr>
        <w:t>.</w:t>
      </w:r>
      <w:r w:rsidRPr="00874042">
        <w:rPr>
          <w:rFonts w:cs="Arial"/>
          <w:b w:val="0"/>
          <w:bCs w:val="0"/>
          <w:sz w:val="22"/>
          <w:szCs w:val="22"/>
          <w:lang w:val="ru-RU" w:eastAsia="en-US"/>
        </w:rPr>
        <w:t xml:space="preserve"> године, поднео независно, без договора са другим понуђачима или заинтересованим лицима.</w:t>
      </w:r>
    </w:p>
    <w:p w:rsidR="00343A18" w:rsidRPr="00874042" w:rsidRDefault="00343A18" w:rsidP="00343A18">
      <w:pPr>
        <w:tabs>
          <w:tab w:val="left" w:pos="0"/>
        </w:tabs>
        <w:rPr>
          <w:rFonts w:cs="Arial"/>
          <w:lang w:val="ru-RU"/>
        </w:rPr>
      </w:pPr>
      <w:r w:rsidRPr="00874042">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874042" w:rsidRDefault="00343A18" w:rsidP="00343A18">
      <w:pPr>
        <w:rPr>
          <w:rFonts w:cs="Arial"/>
          <w:b/>
          <w:lang w:val="ru-RU"/>
        </w:rPr>
      </w:pPr>
    </w:p>
    <w:p w:rsidR="00343A18" w:rsidRPr="00874042"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874042" w:rsidTr="00BC01DC">
        <w:trPr>
          <w:jc w:val="center"/>
        </w:trPr>
        <w:tc>
          <w:tcPr>
            <w:tcW w:w="3882" w:type="dxa"/>
          </w:tcPr>
          <w:p w:rsidR="00343A18" w:rsidRPr="00874042" w:rsidRDefault="00343A18" w:rsidP="00BC01DC">
            <w:pPr>
              <w:spacing w:before="0"/>
              <w:jc w:val="center"/>
              <w:rPr>
                <w:rFonts w:cs="Arial"/>
              </w:rPr>
            </w:pPr>
            <w:r w:rsidRPr="00874042">
              <w:rPr>
                <w:rFonts w:cs="Arial"/>
              </w:rPr>
              <w:t>Датум:</w:t>
            </w:r>
          </w:p>
        </w:tc>
        <w:tc>
          <w:tcPr>
            <w:tcW w:w="2127" w:type="dxa"/>
          </w:tcPr>
          <w:p w:rsidR="00343A18" w:rsidRPr="00874042" w:rsidRDefault="00343A18" w:rsidP="00BC01DC">
            <w:pPr>
              <w:spacing w:before="0"/>
              <w:jc w:val="center"/>
              <w:rPr>
                <w:rFonts w:cs="Arial"/>
                <w:lang w:val="ru-RU"/>
              </w:rPr>
            </w:pPr>
          </w:p>
        </w:tc>
        <w:tc>
          <w:tcPr>
            <w:tcW w:w="4022" w:type="dxa"/>
          </w:tcPr>
          <w:p w:rsidR="00E47C2E" w:rsidRPr="00874042" w:rsidRDefault="00E47C2E" w:rsidP="00E47C2E">
            <w:pPr>
              <w:spacing w:before="0"/>
              <w:jc w:val="center"/>
              <w:rPr>
                <w:rFonts w:cs="Arial"/>
                <w:lang w:val="sr-Latn-CS" w:eastAsia="sr-Latn-CS"/>
              </w:rPr>
            </w:pPr>
            <w:r w:rsidRPr="00874042">
              <w:rPr>
                <w:rFonts w:cs="Arial"/>
                <w:lang w:val="sr-Cyrl-CS" w:eastAsia="sr-Latn-CS"/>
              </w:rPr>
              <w:t>П</w:t>
            </w:r>
            <w:r w:rsidRPr="00874042">
              <w:rPr>
                <w:rFonts w:cs="Arial"/>
                <w:lang w:val="sr-Latn-CS" w:eastAsia="sr-Latn-CS"/>
              </w:rPr>
              <w:t>онуђач/члан групе понуђача</w:t>
            </w:r>
          </w:p>
          <w:p w:rsidR="00343A18" w:rsidRPr="00874042" w:rsidRDefault="00343A18" w:rsidP="00BC01DC">
            <w:pPr>
              <w:spacing w:before="0"/>
              <w:jc w:val="center"/>
              <w:rPr>
                <w:rFonts w:cs="Arial"/>
              </w:rPr>
            </w:pPr>
          </w:p>
        </w:tc>
      </w:tr>
      <w:tr w:rsidR="00343A18" w:rsidRPr="00874042" w:rsidTr="00BC01DC">
        <w:trPr>
          <w:jc w:val="center"/>
        </w:trPr>
        <w:tc>
          <w:tcPr>
            <w:tcW w:w="3882" w:type="dxa"/>
          </w:tcPr>
          <w:p w:rsidR="00343A18" w:rsidRPr="00874042" w:rsidRDefault="00343A18" w:rsidP="00BC01DC">
            <w:pPr>
              <w:spacing w:before="0"/>
              <w:jc w:val="center"/>
              <w:rPr>
                <w:rFonts w:cs="Arial"/>
              </w:rPr>
            </w:pPr>
          </w:p>
        </w:tc>
        <w:tc>
          <w:tcPr>
            <w:tcW w:w="2127" w:type="dxa"/>
          </w:tcPr>
          <w:p w:rsidR="00343A18" w:rsidRPr="00874042" w:rsidRDefault="00343A18" w:rsidP="00BC01DC">
            <w:pPr>
              <w:spacing w:before="0"/>
              <w:jc w:val="center"/>
              <w:rPr>
                <w:rFonts w:cs="Arial"/>
              </w:rPr>
            </w:pPr>
          </w:p>
        </w:tc>
        <w:tc>
          <w:tcPr>
            <w:tcW w:w="4022" w:type="dxa"/>
          </w:tcPr>
          <w:p w:rsidR="00343A18" w:rsidRPr="00874042" w:rsidRDefault="00343A18" w:rsidP="00BC01DC">
            <w:pPr>
              <w:spacing w:before="0"/>
              <w:jc w:val="center"/>
              <w:rPr>
                <w:rFonts w:cs="Arial"/>
                <w:lang w:val="ru-RU"/>
              </w:rPr>
            </w:pPr>
          </w:p>
        </w:tc>
      </w:tr>
      <w:tr w:rsidR="00343A18" w:rsidRPr="00874042" w:rsidTr="00BC01DC">
        <w:trPr>
          <w:jc w:val="center"/>
        </w:trPr>
        <w:tc>
          <w:tcPr>
            <w:tcW w:w="3882" w:type="dxa"/>
            <w:tcBorders>
              <w:bottom w:val="single" w:sz="4" w:space="0" w:color="auto"/>
            </w:tcBorders>
          </w:tcPr>
          <w:p w:rsidR="00343A18" w:rsidRPr="00874042" w:rsidRDefault="00343A18" w:rsidP="00BC01DC">
            <w:pPr>
              <w:spacing w:before="0"/>
              <w:jc w:val="center"/>
              <w:rPr>
                <w:rFonts w:cs="Arial"/>
              </w:rPr>
            </w:pPr>
          </w:p>
        </w:tc>
        <w:tc>
          <w:tcPr>
            <w:tcW w:w="2127" w:type="dxa"/>
          </w:tcPr>
          <w:p w:rsidR="00343A18" w:rsidRPr="00874042" w:rsidRDefault="00343A18" w:rsidP="00BC01DC">
            <w:pPr>
              <w:spacing w:before="0"/>
              <w:jc w:val="center"/>
              <w:rPr>
                <w:rFonts w:cs="Arial"/>
                <w:lang w:val="ru-RU"/>
              </w:rPr>
            </w:pPr>
          </w:p>
        </w:tc>
        <w:tc>
          <w:tcPr>
            <w:tcW w:w="4022" w:type="dxa"/>
            <w:tcBorders>
              <w:bottom w:val="single" w:sz="4" w:space="0" w:color="auto"/>
            </w:tcBorders>
          </w:tcPr>
          <w:p w:rsidR="00343A18" w:rsidRPr="00874042" w:rsidRDefault="00343A18" w:rsidP="00BC01DC">
            <w:pPr>
              <w:spacing w:before="0"/>
              <w:jc w:val="center"/>
              <w:rPr>
                <w:rFonts w:cs="Arial"/>
                <w:lang w:val="ru-RU"/>
              </w:rPr>
            </w:pPr>
          </w:p>
        </w:tc>
      </w:tr>
      <w:tr w:rsidR="00343A18" w:rsidRPr="00874042" w:rsidTr="00BC01DC">
        <w:trPr>
          <w:trHeight w:val="389"/>
          <w:jc w:val="center"/>
        </w:trPr>
        <w:tc>
          <w:tcPr>
            <w:tcW w:w="3882" w:type="dxa"/>
            <w:tcBorders>
              <w:top w:val="single" w:sz="4" w:space="0" w:color="auto"/>
            </w:tcBorders>
          </w:tcPr>
          <w:p w:rsidR="00343A18" w:rsidRPr="00874042" w:rsidRDefault="00343A18" w:rsidP="00BC01DC">
            <w:pPr>
              <w:spacing w:before="0"/>
              <w:jc w:val="center"/>
              <w:rPr>
                <w:rFonts w:cs="Arial"/>
              </w:rPr>
            </w:pPr>
          </w:p>
          <w:p w:rsidR="00343A18" w:rsidRPr="00874042" w:rsidRDefault="00343A18" w:rsidP="00BC01DC">
            <w:pPr>
              <w:spacing w:before="0"/>
              <w:jc w:val="center"/>
              <w:rPr>
                <w:rFonts w:cs="Arial"/>
              </w:rPr>
            </w:pPr>
          </w:p>
        </w:tc>
        <w:tc>
          <w:tcPr>
            <w:tcW w:w="2127" w:type="dxa"/>
          </w:tcPr>
          <w:p w:rsidR="00343A18" w:rsidRPr="00874042" w:rsidRDefault="00343A18" w:rsidP="00BC01DC">
            <w:pPr>
              <w:spacing w:before="0"/>
              <w:jc w:val="center"/>
              <w:rPr>
                <w:rFonts w:cs="Arial"/>
                <w:lang w:val="ru-RU"/>
              </w:rPr>
            </w:pPr>
          </w:p>
        </w:tc>
        <w:tc>
          <w:tcPr>
            <w:tcW w:w="4022" w:type="dxa"/>
            <w:tcBorders>
              <w:top w:val="single" w:sz="4" w:space="0" w:color="auto"/>
            </w:tcBorders>
          </w:tcPr>
          <w:p w:rsidR="00343A18" w:rsidRPr="00874042" w:rsidRDefault="00343A18" w:rsidP="00BC01DC">
            <w:pPr>
              <w:spacing w:before="0"/>
              <w:jc w:val="center"/>
              <w:rPr>
                <w:rFonts w:cs="Arial"/>
                <w:lang w:val="ru-RU"/>
              </w:rPr>
            </w:pPr>
          </w:p>
        </w:tc>
      </w:tr>
    </w:tbl>
    <w:p w:rsidR="00343A18" w:rsidRPr="00874042" w:rsidRDefault="00343A18" w:rsidP="00343A18">
      <w:pPr>
        <w:tabs>
          <w:tab w:val="left" w:pos="6028"/>
        </w:tabs>
        <w:autoSpaceDE w:val="0"/>
        <w:autoSpaceDN w:val="0"/>
        <w:adjustRightInd w:val="0"/>
        <w:ind w:left="360"/>
        <w:rPr>
          <w:rFonts w:eastAsia="Calibri" w:cs="Arial"/>
          <w:bCs/>
          <w:iCs/>
        </w:rPr>
      </w:pPr>
    </w:p>
    <w:p w:rsidR="00343A18" w:rsidRPr="00874042" w:rsidRDefault="00343A18" w:rsidP="00343A18">
      <w:pPr>
        <w:jc w:val="center"/>
        <w:rPr>
          <w:rFonts w:cs="Arial"/>
          <w:b/>
          <w:lang w:val="ru-RU"/>
        </w:rPr>
      </w:pPr>
    </w:p>
    <w:p w:rsidR="00343A18" w:rsidRPr="00874042" w:rsidRDefault="00343A18" w:rsidP="00343A18">
      <w:pPr>
        <w:jc w:val="center"/>
        <w:rPr>
          <w:rFonts w:cs="Arial"/>
          <w:b/>
          <w:lang w:val="ru-RU"/>
        </w:rPr>
      </w:pPr>
    </w:p>
    <w:p w:rsidR="00343A18" w:rsidRPr="00874042" w:rsidRDefault="00343A18" w:rsidP="00343A18">
      <w:pPr>
        <w:rPr>
          <w:rFonts w:cs="Arial"/>
          <w:lang w:val="sr-Cyrl-CS"/>
        </w:rPr>
      </w:pPr>
      <w:r w:rsidRPr="00874042">
        <w:rPr>
          <w:rFonts w:cs="Arial"/>
          <w:b/>
          <w:lang w:val="ru-RU"/>
        </w:rPr>
        <w:t>Напомена:</w:t>
      </w:r>
      <w:r w:rsidRPr="00874042">
        <w:rPr>
          <w:rFonts w:cs="Arial"/>
        </w:rPr>
        <w:t xml:space="preserve">Уколико </w:t>
      </w:r>
      <w:r w:rsidRPr="00874042">
        <w:rPr>
          <w:rFonts w:cs="Arial"/>
          <w:lang w:val="sr-Cyrl-CS"/>
        </w:rPr>
        <w:t xml:space="preserve">заједничку </w:t>
      </w:r>
      <w:r w:rsidRPr="00874042">
        <w:rPr>
          <w:rFonts w:cs="Arial"/>
        </w:rPr>
        <w:t xml:space="preserve">понуду подноси група понуђача Изјава </w:t>
      </w:r>
      <w:r w:rsidRPr="00874042">
        <w:rPr>
          <w:rFonts w:cs="Arial"/>
          <w:lang w:val="sr-Cyrl-CS"/>
        </w:rPr>
        <w:t xml:space="preserve">се доставља за сваког члана групе понуђача. Изјава </w:t>
      </w:r>
      <w:r w:rsidR="00C40B37" w:rsidRPr="00874042">
        <w:rPr>
          <w:rFonts w:cs="Arial"/>
        </w:rPr>
        <w:t xml:space="preserve">мора бити попуњена и </w:t>
      </w:r>
      <w:r w:rsidRPr="00874042">
        <w:rPr>
          <w:rFonts w:cs="Arial"/>
        </w:rPr>
        <w:t>потписана од стране овлашћеног лица</w:t>
      </w:r>
      <w:r w:rsidRPr="00874042">
        <w:rPr>
          <w:rFonts w:cs="Arial"/>
          <w:lang w:val="sr-Cyrl-CS"/>
        </w:rPr>
        <w:t xml:space="preserve"> за заступање</w:t>
      </w:r>
      <w:r w:rsidR="00C40B37" w:rsidRPr="00874042">
        <w:rPr>
          <w:rFonts w:cs="Arial"/>
        </w:rPr>
        <w:t xml:space="preserve"> понуђача из групе понуђача</w:t>
      </w:r>
      <w:r w:rsidRPr="00874042">
        <w:rPr>
          <w:rFonts w:cs="Arial"/>
        </w:rPr>
        <w:t xml:space="preserve">. </w:t>
      </w:r>
    </w:p>
    <w:p w:rsidR="00343A18" w:rsidRPr="00874042" w:rsidRDefault="00343A18" w:rsidP="00343A18">
      <w:pPr>
        <w:rPr>
          <w:rFonts w:cs="Arial"/>
        </w:rPr>
      </w:pPr>
      <w:r w:rsidRPr="00874042">
        <w:rPr>
          <w:rFonts w:cs="Arial"/>
        </w:rPr>
        <w:t>Приликом подношења понуде овај образац копирати у потребном броју примерака.</w:t>
      </w:r>
    </w:p>
    <w:p w:rsidR="00343A18" w:rsidRPr="00874042" w:rsidRDefault="00343A18" w:rsidP="00343A18">
      <w:pPr>
        <w:rPr>
          <w:rFonts w:cs="Arial"/>
        </w:rPr>
      </w:pPr>
    </w:p>
    <w:p w:rsidR="00343A18" w:rsidRPr="00874042" w:rsidRDefault="00343A18" w:rsidP="00343A18">
      <w:pPr>
        <w:rPr>
          <w:rFonts w:cs="Arial"/>
        </w:rPr>
      </w:pPr>
    </w:p>
    <w:p w:rsidR="00343A18" w:rsidRPr="00874042" w:rsidRDefault="00343A18" w:rsidP="00343A18">
      <w:pPr>
        <w:rPr>
          <w:rFonts w:cs="Arial"/>
        </w:rPr>
      </w:pPr>
    </w:p>
    <w:p w:rsidR="00343A18" w:rsidRPr="00874042" w:rsidRDefault="00343A18" w:rsidP="00343A18">
      <w:pPr>
        <w:rPr>
          <w:rFonts w:cs="Arial"/>
        </w:rPr>
      </w:pPr>
    </w:p>
    <w:p w:rsidR="00B043D1" w:rsidRPr="00874042" w:rsidRDefault="00B043D1" w:rsidP="00343A18">
      <w:pPr>
        <w:rPr>
          <w:rFonts w:cs="Arial"/>
        </w:rPr>
      </w:pPr>
    </w:p>
    <w:p w:rsidR="00B043D1" w:rsidRPr="00874042" w:rsidRDefault="00B043D1" w:rsidP="00343A18">
      <w:pPr>
        <w:rPr>
          <w:rFonts w:cs="Arial"/>
        </w:rPr>
      </w:pPr>
    </w:p>
    <w:p w:rsidR="00B043D1" w:rsidRPr="00874042" w:rsidRDefault="00B043D1" w:rsidP="00343A18">
      <w:pPr>
        <w:rPr>
          <w:rFonts w:cs="Arial"/>
        </w:rPr>
      </w:pPr>
    </w:p>
    <w:p w:rsidR="00343A18" w:rsidRPr="00874042" w:rsidRDefault="00343A18" w:rsidP="00343A18">
      <w:pPr>
        <w:rPr>
          <w:rFonts w:cs="Arial"/>
          <w:lang w:val="ru-RU"/>
        </w:rPr>
      </w:pPr>
    </w:p>
    <w:p w:rsidR="00343A18" w:rsidRPr="00874042" w:rsidRDefault="00343A18" w:rsidP="00343A18">
      <w:pPr>
        <w:pStyle w:val="KDObrazac"/>
        <w:spacing w:before="0"/>
      </w:pPr>
      <w:bookmarkStart w:id="261" w:name="_Toc442559928"/>
      <w:r w:rsidRPr="00874042">
        <w:t xml:space="preserve">ОБРАЗАЦ </w:t>
      </w:r>
      <w:bookmarkEnd w:id="261"/>
      <w:r w:rsidR="00456292" w:rsidRPr="00874042">
        <w:t>4.</w:t>
      </w:r>
    </w:p>
    <w:p w:rsidR="00343A18" w:rsidRPr="00874042" w:rsidRDefault="00343A18" w:rsidP="00343A18">
      <w:pPr>
        <w:pStyle w:val="KDParagraf"/>
        <w:spacing w:before="0"/>
        <w:rPr>
          <w:rFonts w:cs="Arial"/>
        </w:rPr>
      </w:pPr>
    </w:p>
    <w:p w:rsidR="00343A18" w:rsidRPr="00874042" w:rsidRDefault="00343A18" w:rsidP="00343A18">
      <w:pPr>
        <w:pStyle w:val="KDParagraf"/>
        <w:spacing w:before="0"/>
        <w:rPr>
          <w:rFonts w:cs="Arial"/>
        </w:rPr>
      </w:pPr>
    </w:p>
    <w:p w:rsidR="00343A18" w:rsidRPr="00874042" w:rsidRDefault="00343A18" w:rsidP="00343A18">
      <w:pPr>
        <w:pStyle w:val="KDParagraf"/>
        <w:spacing w:before="0"/>
        <w:rPr>
          <w:rFonts w:cs="Arial"/>
        </w:rPr>
      </w:pPr>
    </w:p>
    <w:p w:rsidR="00343A18" w:rsidRPr="00874042" w:rsidRDefault="00343A18" w:rsidP="00343A18">
      <w:pPr>
        <w:pStyle w:val="Title"/>
        <w:spacing w:before="0"/>
        <w:jc w:val="right"/>
        <w:rPr>
          <w:rFonts w:cs="Arial"/>
          <w:b w:val="0"/>
          <w:caps/>
          <w:sz w:val="22"/>
          <w:szCs w:val="22"/>
        </w:rPr>
      </w:pPr>
    </w:p>
    <w:p w:rsidR="00E47C2E" w:rsidRPr="00874042" w:rsidRDefault="00343A18" w:rsidP="00E47C2E">
      <w:pPr>
        <w:rPr>
          <w:rFonts w:cs="Arial"/>
          <w:lang w:val="ru-RU"/>
        </w:rPr>
      </w:pPr>
      <w:r w:rsidRPr="00874042">
        <w:rPr>
          <w:rFonts w:cs="Arial"/>
          <w:lang w:val="ru-RU"/>
        </w:rPr>
        <w:t>На основу члана 75. став 2. Закона о јавним набавкама („Службени гласник РС“ бр.124/2012, 14/15  и 68/15)</w:t>
      </w:r>
      <w:r w:rsidRPr="00874042">
        <w:rPr>
          <w:rFonts w:cs="Arial"/>
        </w:rPr>
        <w:t xml:space="preserve"> као </w:t>
      </w:r>
      <w:r w:rsidR="00E47C2E" w:rsidRPr="00874042">
        <w:rPr>
          <w:rFonts w:cs="Arial"/>
          <w:lang w:val="ru-RU"/>
        </w:rPr>
        <w:t>понуђач/члан групе понуђача/подизвођач дајем:</w:t>
      </w:r>
    </w:p>
    <w:p w:rsidR="00343A18" w:rsidRPr="00874042" w:rsidRDefault="00343A18" w:rsidP="00343A18">
      <w:pPr>
        <w:rPr>
          <w:rFonts w:cs="Arial"/>
          <w:lang w:val="ru-RU"/>
        </w:rPr>
      </w:pPr>
    </w:p>
    <w:p w:rsidR="00343A18" w:rsidRPr="00874042" w:rsidRDefault="00343A18" w:rsidP="00343A18">
      <w:pPr>
        <w:rPr>
          <w:rFonts w:cs="Arial"/>
          <w:lang w:val="ru-RU"/>
        </w:rPr>
      </w:pPr>
    </w:p>
    <w:p w:rsidR="00343A18" w:rsidRPr="00874042" w:rsidRDefault="00343A18" w:rsidP="00343A18">
      <w:pPr>
        <w:rPr>
          <w:rFonts w:cs="Arial"/>
          <w:lang w:val="ru-RU"/>
        </w:rPr>
      </w:pPr>
    </w:p>
    <w:p w:rsidR="00343A18" w:rsidRPr="00874042" w:rsidRDefault="00343A18" w:rsidP="00781B02">
      <w:pPr>
        <w:jc w:val="center"/>
        <w:rPr>
          <w:rFonts w:cs="Arial"/>
          <w:b/>
          <w:lang w:val="ru-RU"/>
        </w:rPr>
      </w:pPr>
      <w:bookmarkStart w:id="262" w:name="_Toc442559929"/>
      <w:r w:rsidRPr="00874042">
        <w:rPr>
          <w:rFonts w:cs="Arial"/>
          <w:b/>
          <w:lang w:val="ru-RU"/>
        </w:rPr>
        <w:t>И З Ј А В У</w:t>
      </w:r>
      <w:bookmarkEnd w:id="262"/>
    </w:p>
    <w:p w:rsidR="00343A18" w:rsidRPr="00874042" w:rsidRDefault="00343A18" w:rsidP="00781B02">
      <w:pPr>
        <w:rPr>
          <w:rFonts w:cs="Arial"/>
        </w:rPr>
      </w:pPr>
    </w:p>
    <w:p w:rsidR="00343A18" w:rsidRPr="00874042" w:rsidRDefault="00343A18" w:rsidP="00015A38">
      <w:pPr>
        <w:rPr>
          <w:rFonts w:cs="Arial"/>
        </w:rPr>
      </w:pPr>
    </w:p>
    <w:p w:rsidR="00343A18" w:rsidRPr="00874042" w:rsidRDefault="00343A18" w:rsidP="005D2972">
      <w:pPr>
        <w:pStyle w:val="Title"/>
        <w:tabs>
          <w:tab w:val="center" w:pos="4514"/>
          <w:tab w:val="left" w:pos="6750"/>
        </w:tabs>
        <w:spacing w:before="0"/>
        <w:jc w:val="both"/>
        <w:rPr>
          <w:rFonts w:cs="Arial"/>
          <w:b w:val="0"/>
          <w:bCs w:val="0"/>
          <w:sz w:val="22"/>
          <w:szCs w:val="22"/>
          <w:lang w:val="ru-RU" w:eastAsia="en-US"/>
        </w:rPr>
      </w:pPr>
      <w:r w:rsidRPr="00874042">
        <w:rPr>
          <w:rFonts w:cs="Arial"/>
          <w:b w:val="0"/>
          <w:bCs w:val="0"/>
          <w:sz w:val="22"/>
          <w:szCs w:val="22"/>
          <w:lang w:val="ru-RU" w:eastAsia="en-US"/>
        </w:rPr>
        <w:t xml:space="preserve">којом изричито наводимо да смо у свом досадашњем раду и при састављању Понуде  број: </w:t>
      </w:r>
      <w:r w:rsidR="007E7BB8" w:rsidRPr="00874042">
        <w:rPr>
          <w:rFonts w:cs="Arial"/>
          <w:b w:val="0"/>
          <w:bCs w:val="0"/>
          <w:sz w:val="22"/>
          <w:szCs w:val="22"/>
          <w:lang w:val="ru-RU" w:eastAsia="en-US"/>
        </w:rPr>
        <w:t>______________</w:t>
      </w:r>
      <w:r w:rsidRPr="00874042">
        <w:rPr>
          <w:rFonts w:cs="Arial"/>
          <w:b w:val="0"/>
          <w:bCs w:val="0"/>
          <w:sz w:val="22"/>
          <w:szCs w:val="22"/>
          <w:lang w:val="ru-RU" w:eastAsia="en-US"/>
        </w:rPr>
        <w:t xml:space="preserve">за јавну набавку </w:t>
      </w:r>
      <w:r w:rsidR="00FD6BCE" w:rsidRPr="00874042">
        <w:rPr>
          <w:rFonts w:cs="Arial"/>
          <w:b w:val="0"/>
          <w:bCs w:val="0"/>
          <w:sz w:val="22"/>
          <w:szCs w:val="22"/>
          <w:lang w:val="ru-RU" w:eastAsia="en-US"/>
        </w:rPr>
        <w:t>услуга</w:t>
      </w:r>
      <w:r w:rsidR="00015A38" w:rsidRPr="00874042">
        <w:rPr>
          <w:rFonts w:cs="Arial"/>
          <w:b w:val="0"/>
          <w:bCs w:val="0"/>
          <w:sz w:val="22"/>
          <w:szCs w:val="22"/>
          <w:lang w:val="ru-RU" w:eastAsia="en-US"/>
        </w:rPr>
        <w:t xml:space="preserve"> "</w:t>
      </w:r>
      <w:r w:rsidR="005D2972" w:rsidRPr="00874042">
        <w:rPr>
          <w:rFonts w:cs="Arial"/>
          <w:b w:val="0"/>
          <w:bCs w:val="0"/>
          <w:sz w:val="22"/>
          <w:szCs w:val="22"/>
          <w:lang w:val="en-US" w:eastAsia="en-US"/>
        </w:rPr>
        <w:t>Одржавање уређаја енергетске електронике - ТЕНТ</w:t>
      </w:r>
      <w:r w:rsidR="00015A38" w:rsidRPr="00874042">
        <w:rPr>
          <w:rFonts w:cs="Arial"/>
          <w:b w:val="0"/>
          <w:bCs w:val="0"/>
          <w:sz w:val="22"/>
          <w:szCs w:val="22"/>
          <w:lang w:val="ru-RU" w:eastAsia="en-US"/>
        </w:rPr>
        <w:t xml:space="preserve">", </w:t>
      </w:r>
      <w:r w:rsidRPr="00874042">
        <w:rPr>
          <w:rFonts w:cs="Arial"/>
          <w:b w:val="0"/>
          <w:bCs w:val="0"/>
          <w:sz w:val="22"/>
          <w:szCs w:val="22"/>
          <w:lang w:val="ru-RU" w:eastAsia="en-US"/>
        </w:rPr>
        <w:t xml:space="preserve">у </w:t>
      </w:r>
      <w:r w:rsidR="006825F2" w:rsidRPr="00874042">
        <w:rPr>
          <w:rFonts w:cs="Arial"/>
          <w:b w:val="0"/>
          <w:bCs w:val="0"/>
          <w:sz w:val="22"/>
          <w:szCs w:val="22"/>
          <w:lang w:val="ru-RU" w:eastAsia="en-US"/>
        </w:rPr>
        <w:t xml:space="preserve">отвореном </w:t>
      </w:r>
      <w:r w:rsidRPr="00874042">
        <w:rPr>
          <w:rFonts w:cs="Arial"/>
          <w:b w:val="0"/>
          <w:bCs w:val="0"/>
          <w:sz w:val="22"/>
          <w:szCs w:val="22"/>
          <w:lang w:val="ru-RU" w:eastAsia="en-US"/>
        </w:rPr>
        <w:t>поступку</w:t>
      </w:r>
      <w:r w:rsidR="006825F2" w:rsidRPr="00874042">
        <w:rPr>
          <w:rFonts w:cs="Arial"/>
          <w:b w:val="0"/>
          <w:bCs w:val="0"/>
          <w:sz w:val="22"/>
          <w:szCs w:val="22"/>
          <w:lang w:val="ru-RU" w:eastAsia="en-US"/>
        </w:rPr>
        <w:t xml:space="preserve">јавне набавке </w:t>
      </w:r>
      <w:r w:rsidRPr="00874042">
        <w:rPr>
          <w:rFonts w:cs="Arial"/>
          <w:b w:val="0"/>
          <w:bCs w:val="0"/>
          <w:sz w:val="22"/>
          <w:szCs w:val="22"/>
          <w:lang w:val="ru-RU" w:eastAsia="en-US"/>
        </w:rPr>
        <w:t>ЈН бр.</w:t>
      </w:r>
      <w:r w:rsidR="00015A38" w:rsidRPr="00874042">
        <w:rPr>
          <w:rFonts w:cs="Arial"/>
          <w:b w:val="0"/>
          <w:bCs w:val="0"/>
          <w:sz w:val="22"/>
          <w:szCs w:val="22"/>
          <w:lang w:val="ru-RU" w:eastAsia="en-US"/>
        </w:rPr>
        <w:t xml:space="preserve"> </w:t>
      </w:r>
      <w:r w:rsidR="00832FFC" w:rsidRPr="00874042">
        <w:rPr>
          <w:rFonts w:cs="Arial"/>
          <w:b w:val="0"/>
          <w:bCs w:val="0"/>
          <w:sz w:val="22"/>
          <w:szCs w:val="22"/>
          <w:lang w:val="ru-RU" w:eastAsia="en-US"/>
        </w:rPr>
        <w:t>3000/0490/2020 (240/2020)</w:t>
      </w:r>
      <w:r w:rsidRPr="00874042">
        <w:rPr>
          <w:rFonts w:cs="Arial"/>
          <w:b w:val="0"/>
          <w:bCs w:val="0"/>
          <w:sz w:val="22"/>
          <w:szCs w:val="22"/>
          <w:lang w:val="ru-RU" w:eastAsia="en-US"/>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43A18" w:rsidRPr="00874042" w:rsidRDefault="00343A18" w:rsidP="00015A38">
      <w:pPr>
        <w:jc w:val="left"/>
        <w:rPr>
          <w:rFonts w:cs="Arial"/>
          <w:lang w:val="ru-RU"/>
        </w:rPr>
      </w:pPr>
    </w:p>
    <w:p w:rsidR="00343A18" w:rsidRPr="00874042" w:rsidRDefault="00343A18" w:rsidP="00343A18">
      <w:pPr>
        <w:tabs>
          <w:tab w:val="left" w:pos="6028"/>
        </w:tabs>
        <w:autoSpaceDE w:val="0"/>
        <w:autoSpaceDN w:val="0"/>
        <w:adjustRightInd w:val="0"/>
        <w:ind w:left="360"/>
        <w:rPr>
          <w:rFonts w:eastAsia="Calibri" w:cs="Arial"/>
          <w:bCs/>
          <w:iCs/>
        </w:rPr>
      </w:pPr>
    </w:p>
    <w:p w:rsidR="00343A18" w:rsidRPr="00874042" w:rsidRDefault="00343A18" w:rsidP="00343A18">
      <w:pPr>
        <w:tabs>
          <w:tab w:val="left" w:pos="6028"/>
        </w:tabs>
        <w:autoSpaceDE w:val="0"/>
        <w:autoSpaceDN w:val="0"/>
        <w:adjustRightInd w:val="0"/>
        <w:ind w:left="360"/>
        <w:rPr>
          <w:rFonts w:eastAsia="Calibri" w:cs="Arial"/>
          <w:bCs/>
          <w:iCs/>
        </w:rPr>
      </w:pPr>
    </w:p>
    <w:p w:rsidR="00343A18" w:rsidRPr="00874042"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874042" w:rsidTr="00BC01DC">
        <w:trPr>
          <w:jc w:val="center"/>
        </w:trPr>
        <w:tc>
          <w:tcPr>
            <w:tcW w:w="3882" w:type="dxa"/>
          </w:tcPr>
          <w:p w:rsidR="00343A18" w:rsidRPr="00874042" w:rsidRDefault="00343A18" w:rsidP="00BC01DC">
            <w:pPr>
              <w:spacing w:before="0"/>
              <w:jc w:val="center"/>
              <w:rPr>
                <w:rFonts w:cs="Arial"/>
              </w:rPr>
            </w:pPr>
            <w:r w:rsidRPr="00874042">
              <w:rPr>
                <w:rFonts w:cs="Arial"/>
              </w:rPr>
              <w:t>Датум:</w:t>
            </w:r>
          </w:p>
        </w:tc>
        <w:tc>
          <w:tcPr>
            <w:tcW w:w="2127" w:type="dxa"/>
          </w:tcPr>
          <w:p w:rsidR="00343A18" w:rsidRPr="00874042" w:rsidRDefault="00343A18" w:rsidP="00BC01DC">
            <w:pPr>
              <w:spacing w:before="0"/>
              <w:jc w:val="center"/>
              <w:rPr>
                <w:rFonts w:cs="Arial"/>
                <w:lang w:val="ru-RU"/>
              </w:rPr>
            </w:pPr>
          </w:p>
        </w:tc>
        <w:tc>
          <w:tcPr>
            <w:tcW w:w="4022" w:type="dxa"/>
          </w:tcPr>
          <w:p w:rsidR="00343A18" w:rsidRPr="00874042" w:rsidRDefault="00E47C2E" w:rsidP="007E7BB8">
            <w:pPr>
              <w:spacing w:before="0"/>
              <w:jc w:val="center"/>
              <w:rPr>
                <w:rFonts w:cs="Arial"/>
                <w:lang w:val="sr-Cyrl-CS"/>
              </w:rPr>
            </w:pPr>
            <w:r w:rsidRPr="00874042">
              <w:rPr>
                <w:rFonts w:cs="Arial"/>
                <w:lang w:val="sr-Cyrl-CS"/>
              </w:rPr>
              <w:t>П</w:t>
            </w:r>
            <w:r w:rsidRPr="00874042">
              <w:rPr>
                <w:rFonts w:cs="Arial"/>
              </w:rPr>
              <w:t>онуђач</w:t>
            </w:r>
            <w:r w:rsidRPr="00874042">
              <w:rPr>
                <w:rFonts w:cs="Arial"/>
                <w:lang w:val="sr-Cyrl-CS"/>
              </w:rPr>
              <w:t>/ члан групе понуђача/ подизвођач</w:t>
            </w:r>
          </w:p>
        </w:tc>
      </w:tr>
      <w:tr w:rsidR="00343A18" w:rsidRPr="00874042" w:rsidTr="00BC01DC">
        <w:trPr>
          <w:jc w:val="center"/>
        </w:trPr>
        <w:tc>
          <w:tcPr>
            <w:tcW w:w="3882" w:type="dxa"/>
          </w:tcPr>
          <w:p w:rsidR="00343A18" w:rsidRPr="00874042" w:rsidRDefault="00343A18" w:rsidP="00BC01DC">
            <w:pPr>
              <w:spacing w:before="0"/>
              <w:jc w:val="center"/>
              <w:rPr>
                <w:rFonts w:cs="Arial"/>
              </w:rPr>
            </w:pPr>
          </w:p>
        </w:tc>
        <w:tc>
          <w:tcPr>
            <w:tcW w:w="2127" w:type="dxa"/>
          </w:tcPr>
          <w:p w:rsidR="00343A18" w:rsidRPr="00874042" w:rsidRDefault="00343A18" w:rsidP="00BC01DC">
            <w:pPr>
              <w:spacing w:before="0"/>
              <w:jc w:val="center"/>
              <w:rPr>
                <w:rFonts w:cs="Arial"/>
              </w:rPr>
            </w:pPr>
          </w:p>
        </w:tc>
        <w:tc>
          <w:tcPr>
            <w:tcW w:w="4022" w:type="dxa"/>
          </w:tcPr>
          <w:p w:rsidR="00343A18" w:rsidRPr="00874042" w:rsidRDefault="00343A18" w:rsidP="00BC01DC">
            <w:pPr>
              <w:spacing w:before="0"/>
              <w:jc w:val="center"/>
              <w:rPr>
                <w:rFonts w:cs="Arial"/>
                <w:lang w:val="ru-RU"/>
              </w:rPr>
            </w:pPr>
          </w:p>
        </w:tc>
      </w:tr>
      <w:tr w:rsidR="00343A18" w:rsidRPr="00874042" w:rsidTr="00BC01DC">
        <w:trPr>
          <w:jc w:val="center"/>
        </w:trPr>
        <w:tc>
          <w:tcPr>
            <w:tcW w:w="3882" w:type="dxa"/>
            <w:tcBorders>
              <w:bottom w:val="single" w:sz="4" w:space="0" w:color="auto"/>
            </w:tcBorders>
          </w:tcPr>
          <w:p w:rsidR="00343A18" w:rsidRPr="00874042" w:rsidRDefault="00343A18" w:rsidP="00BC01DC">
            <w:pPr>
              <w:spacing w:before="0"/>
              <w:jc w:val="center"/>
              <w:rPr>
                <w:rFonts w:cs="Arial"/>
              </w:rPr>
            </w:pPr>
          </w:p>
        </w:tc>
        <w:tc>
          <w:tcPr>
            <w:tcW w:w="2127" w:type="dxa"/>
          </w:tcPr>
          <w:p w:rsidR="00343A18" w:rsidRPr="00874042" w:rsidRDefault="00343A18" w:rsidP="00BC01DC">
            <w:pPr>
              <w:spacing w:before="0"/>
              <w:jc w:val="center"/>
              <w:rPr>
                <w:rFonts w:cs="Arial"/>
                <w:lang w:val="ru-RU"/>
              </w:rPr>
            </w:pPr>
          </w:p>
        </w:tc>
        <w:tc>
          <w:tcPr>
            <w:tcW w:w="4022" w:type="dxa"/>
            <w:tcBorders>
              <w:bottom w:val="single" w:sz="4" w:space="0" w:color="auto"/>
            </w:tcBorders>
          </w:tcPr>
          <w:p w:rsidR="00343A18" w:rsidRPr="00874042" w:rsidRDefault="00343A18" w:rsidP="00BC01DC">
            <w:pPr>
              <w:spacing w:before="0"/>
              <w:jc w:val="center"/>
              <w:rPr>
                <w:rFonts w:cs="Arial"/>
                <w:lang w:val="ru-RU"/>
              </w:rPr>
            </w:pPr>
          </w:p>
        </w:tc>
      </w:tr>
      <w:tr w:rsidR="00343A18" w:rsidRPr="00874042" w:rsidTr="00BC01DC">
        <w:trPr>
          <w:trHeight w:val="389"/>
          <w:jc w:val="center"/>
        </w:trPr>
        <w:tc>
          <w:tcPr>
            <w:tcW w:w="3882" w:type="dxa"/>
            <w:tcBorders>
              <w:top w:val="single" w:sz="4" w:space="0" w:color="auto"/>
            </w:tcBorders>
          </w:tcPr>
          <w:p w:rsidR="00343A18" w:rsidRPr="00874042" w:rsidRDefault="00343A18" w:rsidP="00BC01DC">
            <w:pPr>
              <w:spacing w:before="0"/>
              <w:jc w:val="center"/>
              <w:rPr>
                <w:rFonts w:cs="Arial"/>
              </w:rPr>
            </w:pPr>
          </w:p>
          <w:p w:rsidR="00343A18" w:rsidRPr="00874042" w:rsidRDefault="00343A18" w:rsidP="00BC01DC">
            <w:pPr>
              <w:spacing w:before="0"/>
              <w:jc w:val="center"/>
              <w:rPr>
                <w:rFonts w:cs="Arial"/>
              </w:rPr>
            </w:pPr>
          </w:p>
        </w:tc>
        <w:tc>
          <w:tcPr>
            <w:tcW w:w="2127" w:type="dxa"/>
          </w:tcPr>
          <w:p w:rsidR="00343A18" w:rsidRPr="00874042" w:rsidRDefault="00343A18" w:rsidP="00BC01DC">
            <w:pPr>
              <w:spacing w:before="0"/>
              <w:jc w:val="center"/>
              <w:rPr>
                <w:rFonts w:cs="Arial"/>
                <w:lang w:val="ru-RU"/>
              </w:rPr>
            </w:pPr>
          </w:p>
        </w:tc>
        <w:tc>
          <w:tcPr>
            <w:tcW w:w="4022" w:type="dxa"/>
            <w:tcBorders>
              <w:top w:val="single" w:sz="4" w:space="0" w:color="auto"/>
            </w:tcBorders>
          </w:tcPr>
          <w:p w:rsidR="00343A18" w:rsidRPr="00874042" w:rsidRDefault="00343A18" w:rsidP="00BC01DC">
            <w:pPr>
              <w:spacing w:before="0"/>
              <w:jc w:val="center"/>
              <w:rPr>
                <w:rFonts w:cs="Arial"/>
                <w:lang w:val="ru-RU"/>
              </w:rPr>
            </w:pPr>
          </w:p>
        </w:tc>
      </w:tr>
    </w:tbl>
    <w:p w:rsidR="00343A18" w:rsidRPr="00874042" w:rsidRDefault="00343A18" w:rsidP="00343A18">
      <w:pPr>
        <w:rPr>
          <w:rFonts w:cs="Arial"/>
          <w:lang w:val="sr-Cyrl-CS"/>
        </w:rPr>
      </w:pPr>
      <w:r w:rsidRPr="00874042">
        <w:rPr>
          <w:rFonts w:cs="Arial"/>
          <w:b/>
        </w:rPr>
        <w:t>Напомена:</w:t>
      </w:r>
      <w:r w:rsidRPr="00874042">
        <w:rPr>
          <w:rFonts w:cs="Arial"/>
        </w:rPr>
        <w:t xml:space="preserve"> Уколико </w:t>
      </w:r>
      <w:r w:rsidRPr="00874042">
        <w:rPr>
          <w:rFonts w:cs="Arial"/>
          <w:lang w:val="sr-Cyrl-CS"/>
        </w:rPr>
        <w:t xml:space="preserve">заједничку </w:t>
      </w:r>
      <w:r w:rsidRPr="00874042">
        <w:rPr>
          <w:rFonts w:cs="Arial"/>
        </w:rPr>
        <w:t xml:space="preserve">понуду подноси група понуђача Изјава </w:t>
      </w:r>
      <w:r w:rsidRPr="00874042">
        <w:rPr>
          <w:rFonts w:cs="Arial"/>
          <w:lang w:val="sr-Cyrl-CS"/>
        </w:rPr>
        <w:t xml:space="preserve">се доставља за сваког члана групе понуђача. Изјава </w:t>
      </w:r>
      <w:r w:rsidR="00C40B37" w:rsidRPr="00874042">
        <w:rPr>
          <w:rFonts w:cs="Arial"/>
        </w:rPr>
        <w:t xml:space="preserve">мора бити попуњена и </w:t>
      </w:r>
      <w:r w:rsidRPr="00874042">
        <w:rPr>
          <w:rFonts w:cs="Arial"/>
        </w:rPr>
        <w:t>потписана од стране овлашћеног лица</w:t>
      </w:r>
      <w:r w:rsidRPr="00874042">
        <w:rPr>
          <w:rFonts w:cs="Arial"/>
          <w:lang w:val="sr-Cyrl-CS"/>
        </w:rPr>
        <w:t xml:space="preserve"> за заступање</w:t>
      </w:r>
      <w:r w:rsidRPr="00874042">
        <w:rPr>
          <w:rFonts w:cs="Arial"/>
        </w:rPr>
        <w:t xml:space="preserve"> понуђача из гр</w:t>
      </w:r>
      <w:r w:rsidR="00C40B37" w:rsidRPr="00874042">
        <w:rPr>
          <w:rFonts w:cs="Arial"/>
        </w:rPr>
        <w:t>упе понуђача.</w:t>
      </w:r>
    </w:p>
    <w:p w:rsidR="00343A18" w:rsidRPr="00874042" w:rsidRDefault="00343A18" w:rsidP="00343A18">
      <w:pPr>
        <w:rPr>
          <w:rFonts w:cs="Arial"/>
        </w:rPr>
      </w:pPr>
      <w:r w:rsidRPr="00874042">
        <w:rPr>
          <w:rFonts w:eastAsia="Calibri" w:cs="Arial"/>
        </w:rPr>
        <w:t xml:space="preserve">У случају да понуђач подноси понуду са подизвођачем, Изјава </w:t>
      </w:r>
      <w:r w:rsidRPr="00874042">
        <w:rPr>
          <w:rFonts w:eastAsia="Calibri" w:cs="Arial"/>
          <w:lang w:val="sr-Cyrl-CS"/>
        </w:rPr>
        <w:t xml:space="preserve">се доставља за понуђача и сваког подизвођача. Изјава </w:t>
      </w:r>
      <w:r w:rsidRPr="00874042">
        <w:rPr>
          <w:rFonts w:eastAsia="Calibri" w:cs="Arial"/>
        </w:rPr>
        <w:t xml:space="preserve">мора бити </w:t>
      </w:r>
      <w:r w:rsidR="00C40B37" w:rsidRPr="00874042">
        <w:rPr>
          <w:rFonts w:eastAsia="Calibri" w:cs="Arial"/>
          <w:lang w:val="sr-Cyrl-CS"/>
        </w:rPr>
        <w:t xml:space="preserve">попуњена и </w:t>
      </w:r>
      <w:r w:rsidRPr="00874042">
        <w:rPr>
          <w:rFonts w:eastAsia="Calibri" w:cs="Arial"/>
        </w:rPr>
        <w:t xml:space="preserve">потписана од стране овлашћеног лица за заступање </w:t>
      </w:r>
      <w:r w:rsidRPr="00874042">
        <w:rPr>
          <w:rFonts w:eastAsia="Calibri" w:cs="Arial"/>
          <w:lang w:val="sr-Cyrl-CS"/>
        </w:rPr>
        <w:t>понуђача/подизво</w:t>
      </w:r>
      <w:r w:rsidRPr="00874042">
        <w:rPr>
          <w:rFonts w:eastAsia="Calibri" w:cs="Arial"/>
        </w:rPr>
        <w:t>ђача</w:t>
      </w:r>
      <w:r w:rsidR="00C40B37" w:rsidRPr="00874042">
        <w:rPr>
          <w:rFonts w:eastAsia="Calibri" w:cs="Arial"/>
          <w:lang w:val="sr-Cyrl-CS"/>
        </w:rPr>
        <w:t>.</w:t>
      </w:r>
    </w:p>
    <w:p w:rsidR="00015A38" w:rsidRPr="00874042" w:rsidRDefault="00343A18" w:rsidP="00343A18">
      <w:pPr>
        <w:rPr>
          <w:rFonts w:cs="Arial"/>
        </w:rPr>
      </w:pPr>
      <w:r w:rsidRPr="00874042">
        <w:rPr>
          <w:rFonts w:cs="Arial"/>
        </w:rPr>
        <w:t>Приликом подношења понуде овај образац копирати у потребном броју примерака.</w:t>
      </w:r>
    </w:p>
    <w:p w:rsidR="00015A38" w:rsidRPr="00874042" w:rsidRDefault="00015A38">
      <w:pPr>
        <w:spacing w:before="0"/>
        <w:jc w:val="left"/>
        <w:rPr>
          <w:rFonts w:cs="Arial"/>
        </w:rPr>
      </w:pPr>
      <w:r w:rsidRPr="00874042">
        <w:rPr>
          <w:rFonts w:cs="Arial"/>
        </w:rPr>
        <w:br w:type="page"/>
      </w:r>
    </w:p>
    <w:p w:rsidR="00343A18" w:rsidRPr="00874042" w:rsidRDefault="00343A18" w:rsidP="00343A18">
      <w:pPr>
        <w:rPr>
          <w:rFonts w:cs="Arial"/>
          <w:lang w:val="sr-Cyrl-CS"/>
        </w:rPr>
      </w:pPr>
    </w:p>
    <w:p w:rsidR="00343A18" w:rsidRPr="00874042" w:rsidRDefault="00343A18" w:rsidP="00343A18">
      <w:pPr>
        <w:pStyle w:val="KDObrazac"/>
        <w:spacing w:before="0"/>
      </w:pPr>
      <w:bookmarkStart w:id="263" w:name="_Toc442559930"/>
      <w:r w:rsidRPr="00874042">
        <w:t xml:space="preserve">OБРАЗАЦ </w:t>
      </w:r>
      <w:r w:rsidR="00015A38" w:rsidRPr="00874042">
        <w:t>5</w:t>
      </w:r>
      <w:r w:rsidRPr="00874042">
        <w:t>.</w:t>
      </w:r>
      <w:bookmarkEnd w:id="263"/>
    </w:p>
    <w:p w:rsidR="00343A18" w:rsidRPr="00874042" w:rsidRDefault="00343A18" w:rsidP="00C56A52">
      <w:pPr>
        <w:jc w:val="center"/>
        <w:rPr>
          <w:rFonts w:cs="Arial"/>
          <w:b/>
        </w:rPr>
      </w:pPr>
      <w:bookmarkStart w:id="264" w:name="_Toc442559931"/>
      <w:r w:rsidRPr="00874042">
        <w:rPr>
          <w:rFonts w:cs="Arial"/>
          <w:b/>
        </w:rPr>
        <w:t>И З Ј А В А</w:t>
      </w:r>
      <w:bookmarkEnd w:id="264"/>
    </w:p>
    <w:p w:rsidR="00343A18" w:rsidRPr="00874042" w:rsidRDefault="00343A18" w:rsidP="00C56A52">
      <w:pPr>
        <w:jc w:val="center"/>
        <w:rPr>
          <w:rFonts w:cs="Arial"/>
          <w:b/>
          <w:lang w:val="ru-RU"/>
        </w:rPr>
      </w:pPr>
      <w:bookmarkStart w:id="265" w:name="_Toc442559932"/>
      <w:r w:rsidRPr="00874042">
        <w:rPr>
          <w:rFonts w:cs="Arial"/>
          <w:b/>
          <w:lang w:val="ru-RU"/>
        </w:rPr>
        <w:t>КОЈОМ ПОНУЂАЧ/ЧЛАН ГРУПЕ  ПОТВРЂУЈЕ ДА ИСПУЊАВА УСЛОВЕ ЗА УЧЕШЋЕ</w:t>
      </w:r>
      <w:bookmarkEnd w:id="265"/>
      <w:r w:rsidR="00316C50" w:rsidRPr="00874042">
        <w:rPr>
          <w:rFonts w:cs="Arial"/>
          <w:b/>
          <w:lang w:val="ru-RU"/>
        </w:rPr>
        <w:t xml:space="preserve"> </w:t>
      </w:r>
      <w:bookmarkStart w:id="266" w:name="_Toc442559933"/>
      <w:r w:rsidRPr="00874042">
        <w:rPr>
          <w:rFonts w:cs="Arial"/>
          <w:b/>
          <w:lang w:val="ru-RU"/>
        </w:rPr>
        <w:t>У ПОСТУПКУ ЈАВНЕ НАБАВКЕ</w:t>
      </w:r>
      <w:bookmarkEnd w:id="266"/>
    </w:p>
    <w:p w:rsidR="00343A18" w:rsidRPr="00874042" w:rsidRDefault="00343A18" w:rsidP="00343A18">
      <w:pPr>
        <w:ind w:right="-360"/>
        <w:rPr>
          <w:rFonts w:eastAsia="Arial" w:cs="Arial"/>
          <w:color w:val="000000"/>
        </w:rPr>
      </w:pPr>
      <w:r w:rsidRPr="00874042">
        <w:rPr>
          <w:rFonts w:eastAsia="Arial" w:cs="Arial"/>
          <w:color w:val="000000"/>
        </w:rPr>
        <w:t>На основу члана 77. став 4. Закона о јавним набавкама („Службени гланик РС“, бр.124/12, 14/15 и 68/15)</w:t>
      </w:r>
      <w:r w:rsidR="00316C50" w:rsidRPr="00874042">
        <w:rPr>
          <w:rFonts w:eastAsia="Arial" w:cs="Arial"/>
          <w:color w:val="000000"/>
        </w:rPr>
        <w:t xml:space="preserve"> Понуђач/члан групе понуђача </w:t>
      </w:r>
      <w:r w:rsidRPr="00874042">
        <w:rPr>
          <w:rFonts w:eastAsia="Arial" w:cs="Arial"/>
          <w:color w:val="000000"/>
        </w:rPr>
        <w:t>даје под пуном материјалном и кривичном одговорношћу</w:t>
      </w:r>
    </w:p>
    <w:p w:rsidR="00343A18" w:rsidRPr="00874042" w:rsidRDefault="00343A18" w:rsidP="00343A18">
      <w:pPr>
        <w:jc w:val="center"/>
        <w:rPr>
          <w:rFonts w:eastAsia="Arial" w:cs="Arial"/>
          <w:color w:val="000000"/>
        </w:rPr>
      </w:pPr>
      <w:r w:rsidRPr="00874042">
        <w:rPr>
          <w:rFonts w:eastAsia="Arial" w:cs="Arial"/>
          <w:color w:val="000000"/>
        </w:rPr>
        <w:t>И З Ј А В У</w:t>
      </w:r>
    </w:p>
    <w:p w:rsidR="00343A18" w:rsidRPr="00874042" w:rsidRDefault="00343A18" w:rsidP="005D2972">
      <w:pPr>
        <w:pStyle w:val="Title"/>
        <w:tabs>
          <w:tab w:val="center" w:pos="4514"/>
          <w:tab w:val="left" w:pos="6750"/>
        </w:tabs>
        <w:spacing w:before="0"/>
        <w:jc w:val="both"/>
        <w:rPr>
          <w:rFonts w:eastAsia="Arial" w:cs="Arial"/>
          <w:b w:val="0"/>
          <w:bCs w:val="0"/>
          <w:color w:val="000000"/>
          <w:sz w:val="22"/>
          <w:szCs w:val="22"/>
          <w:lang w:val="en-US" w:eastAsia="en-US"/>
        </w:rPr>
      </w:pPr>
      <w:r w:rsidRPr="00874042">
        <w:rPr>
          <w:rFonts w:eastAsia="Arial" w:cs="Arial"/>
          <w:b w:val="0"/>
          <w:bCs w:val="0"/>
          <w:color w:val="000000"/>
          <w:sz w:val="22"/>
          <w:szCs w:val="22"/>
          <w:lang w:val="en-US" w:eastAsia="en-US"/>
        </w:rPr>
        <w:t>којом потврђује да испуњава обавезне услове</w:t>
      </w:r>
      <w:r w:rsidR="00015A38" w:rsidRPr="00874042">
        <w:rPr>
          <w:rFonts w:eastAsia="Arial" w:cs="Arial"/>
          <w:b w:val="0"/>
          <w:bCs w:val="0"/>
          <w:color w:val="000000"/>
          <w:sz w:val="22"/>
          <w:szCs w:val="22"/>
          <w:lang w:val="en-US" w:eastAsia="en-US"/>
        </w:rPr>
        <w:t xml:space="preserve"> </w:t>
      </w:r>
      <w:r w:rsidRPr="00874042">
        <w:rPr>
          <w:rFonts w:eastAsia="Arial" w:cs="Arial"/>
          <w:b w:val="0"/>
          <w:bCs w:val="0"/>
          <w:color w:val="000000"/>
          <w:sz w:val="22"/>
          <w:szCs w:val="22"/>
          <w:lang w:val="en-US" w:eastAsia="en-US"/>
        </w:rPr>
        <w:t xml:space="preserve">садржане у Конкурсној документацији за јавну набавку </w:t>
      </w:r>
      <w:r w:rsidR="00FD6BCE" w:rsidRPr="00874042">
        <w:rPr>
          <w:rFonts w:eastAsia="Arial" w:cs="Arial"/>
          <w:b w:val="0"/>
          <w:bCs w:val="0"/>
          <w:color w:val="000000"/>
          <w:sz w:val="22"/>
          <w:szCs w:val="22"/>
          <w:lang w:val="en-US" w:eastAsia="en-US"/>
        </w:rPr>
        <w:t>услуга</w:t>
      </w:r>
      <w:r w:rsidRPr="00874042">
        <w:rPr>
          <w:rFonts w:eastAsia="Arial" w:cs="Arial"/>
          <w:b w:val="0"/>
          <w:bCs w:val="0"/>
          <w:color w:val="000000"/>
          <w:sz w:val="22"/>
          <w:szCs w:val="22"/>
          <w:lang w:val="en-US" w:eastAsia="en-US"/>
        </w:rPr>
        <w:t xml:space="preserve"> –  </w:t>
      </w:r>
      <w:r w:rsidR="00015A38" w:rsidRPr="00874042">
        <w:rPr>
          <w:rFonts w:eastAsia="Arial" w:cs="Arial"/>
          <w:b w:val="0"/>
          <w:bCs w:val="0"/>
          <w:color w:val="000000"/>
          <w:sz w:val="22"/>
          <w:szCs w:val="22"/>
          <w:lang w:val="en-US" w:eastAsia="en-US"/>
        </w:rPr>
        <w:t>"</w:t>
      </w:r>
      <w:r w:rsidR="005D2972" w:rsidRPr="00874042">
        <w:rPr>
          <w:rFonts w:eastAsia="Arial" w:cs="Arial"/>
          <w:b w:val="0"/>
          <w:bCs w:val="0"/>
          <w:color w:val="000000"/>
          <w:sz w:val="22"/>
          <w:szCs w:val="22"/>
          <w:lang w:val="en-US" w:eastAsia="en-US"/>
        </w:rPr>
        <w:t>Одржавање уређаја енергетске електронике - ТЕНТ</w:t>
      </w:r>
      <w:r w:rsidR="00015A38" w:rsidRPr="00874042">
        <w:rPr>
          <w:rFonts w:eastAsia="Arial" w:cs="Arial"/>
          <w:b w:val="0"/>
          <w:bCs w:val="0"/>
          <w:color w:val="000000"/>
          <w:sz w:val="22"/>
          <w:szCs w:val="22"/>
          <w:lang w:val="en-US" w:eastAsia="en-US"/>
        </w:rPr>
        <w:t xml:space="preserve">", </w:t>
      </w:r>
      <w:r w:rsidR="006825F2" w:rsidRPr="00874042">
        <w:rPr>
          <w:rFonts w:eastAsia="Arial" w:cs="Arial"/>
          <w:b w:val="0"/>
          <w:bCs w:val="0"/>
          <w:color w:val="000000"/>
          <w:sz w:val="22"/>
          <w:szCs w:val="22"/>
          <w:lang w:val="en-US" w:eastAsia="en-US"/>
        </w:rPr>
        <w:t>ЈН</w:t>
      </w:r>
      <w:r w:rsidRPr="00874042">
        <w:rPr>
          <w:rFonts w:eastAsia="Arial" w:cs="Arial"/>
          <w:b w:val="0"/>
          <w:bCs w:val="0"/>
          <w:color w:val="000000"/>
          <w:sz w:val="22"/>
          <w:szCs w:val="22"/>
          <w:lang w:val="en-US" w:eastAsia="en-US"/>
        </w:rPr>
        <w:t xml:space="preserve"> бр. </w:t>
      </w:r>
      <w:r w:rsidR="00832FFC" w:rsidRPr="00874042">
        <w:rPr>
          <w:rFonts w:eastAsia="Arial" w:cs="Arial"/>
          <w:b w:val="0"/>
          <w:bCs w:val="0"/>
          <w:color w:val="000000"/>
          <w:sz w:val="22"/>
          <w:szCs w:val="22"/>
          <w:lang w:val="en-US" w:eastAsia="en-US"/>
        </w:rPr>
        <w:t>3000/0490/2020 (240/2020)</w:t>
      </w:r>
      <w:r w:rsidR="00015A38" w:rsidRPr="00874042">
        <w:rPr>
          <w:rFonts w:eastAsia="Arial" w:cs="Arial"/>
          <w:b w:val="0"/>
          <w:bCs w:val="0"/>
          <w:color w:val="000000"/>
          <w:sz w:val="22"/>
          <w:szCs w:val="22"/>
          <w:lang w:val="en-US" w:eastAsia="en-US"/>
        </w:rPr>
        <w:t xml:space="preserve"> </w:t>
      </w:r>
      <w:r w:rsidRPr="00874042">
        <w:rPr>
          <w:rFonts w:eastAsia="Arial" w:cs="Arial"/>
          <w:b w:val="0"/>
          <w:bCs w:val="0"/>
          <w:color w:val="000000"/>
          <w:sz w:val="22"/>
          <w:szCs w:val="22"/>
          <w:lang w:val="en-US" w:eastAsia="en-US"/>
        </w:rPr>
        <w:t>по Позиву  објављеном на Порталу јавних набавки и интернет страни</w:t>
      </w:r>
      <w:r w:rsidR="00DC0B78" w:rsidRPr="00874042">
        <w:rPr>
          <w:rFonts w:eastAsia="Arial" w:cs="Arial"/>
          <w:b w:val="0"/>
          <w:bCs w:val="0"/>
          <w:color w:val="000000"/>
          <w:sz w:val="22"/>
          <w:szCs w:val="22"/>
          <w:lang w:val="en-US" w:eastAsia="en-US"/>
        </w:rPr>
        <w:t>ци Наручиоца дана</w:t>
      </w:r>
      <w:r w:rsidR="00015A38" w:rsidRPr="00874042">
        <w:rPr>
          <w:rFonts w:eastAsia="Arial" w:cs="Arial"/>
          <w:b w:val="0"/>
          <w:bCs w:val="0"/>
          <w:color w:val="000000"/>
          <w:sz w:val="22"/>
          <w:szCs w:val="22"/>
          <w:lang w:val="en-US" w:eastAsia="en-US"/>
        </w:rPr>
        <w:t xml:space="preserve"> __________</w:t>
      </w:r>
      <w:r w:rsidRPr="00874042">
        <w:rPr>
          <w:rFonts w:eastAsia="Arial" w:cs="Arial"/>
          <w:b w:val="0"/>
          <w:bCs w:val="0"/>
          <w:color w:val="000000"/>
          <w:sz w:val="22"/>
          <w:szCs w:val="22"/>
          <w:lang w:val="en-US" w:eastAsia="en-US"/>
        </w:rPr>
        <w:t>.године.</w:t>
      </w:r>
    </w:p>
    <w:p w:rsidR="00343A18" w:rsidRPr="00874042" w:rsidRDefault="00343A18" w:rsidP="00343A18">
      <w:pPr>
        <w:ind w:left="6"/>
        <w:rPr>
          <w:rFonts w:eastAsia="Arial" w:cs="Arial"/>
          <w:color w:val="000000"/>
        </w:rPr>
      </w:pPr>
      <w:r w:rsidRPr="00874042">
        <w:rPr>
          <w:rFonts w:eastAsia="Arial" w:cs="Arial"/>
          <w:color w:val="000000"/>
        </w:rPr>
        <w:tab/>
        <w:t>Обавезни услови:</w:t>
      </w:r>
    </w:p>
    <w:p w:rsidR="00343A18" w:rsidRPr="00874042" w:rsidRDefault="00343A18" w:rsidP="00343A18">
      <w:pPr>
        <w:ind w:firstLine="708"/>
        <w:rPr>
          <w:rFonts w:eastAsia="Arial" w:cs="Arial"/>
          <w:color w:val="000000"/>
        </w:rPr>
      </w:pPr>
      <w:r w:rsidRPr="00874042">
        <w:rPr>
          <w:rFonts w:eastAsia="Arial" w:cs="Arial"/>
          <w:color w:val="000000"/>
        </w:rPr>
        <w:t>1) да је регистрован код надлежног органа, односно уписан у одговарајући регистар;</w:t>
      </w:r>
    </w:p>
    <w:p w:rsidR="00343A18" w:rsidRPr="00874042" w:rsidRDefault="00343A18" w:rsidP="00343A18">
      <w:pPr>
        <w:ind w:firstLine="708"/>
        <w:rPr>
          <w:rFonts w:eastAsia="Arial" w:cs="Arial"/>
          <w:color w:val="000000"/>
        </w:rPr>
      </w:pPr>
      <w:r w:rsidRPr="00874042">
        <w:rPr>
          <w:rFonts w:eastAsia="Arial" w:cs="Arial"/>
          <w:color w:val="000000"/>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3A18" w:rsidRPr="00874042" w:rsidRDefault="00343A18" w:rsidP="00343A18">
      <w:pPr>
        <w:ind w:firstLine="708"/>
        <w:rPr>
          <w:rFonts w:eastAsia="Arial" w:cs="Arial"/>
        </w:rPr>
      </w:pPr>
      <w:r w:rsidRPr="00874042">
        <w:rPr>
          <w:rFonts w:eastAsia="Arial" w:cs="Arial"/>
          <w:color w:val="000000"/>
        </w:rPr>
        <w:t xml:space="preserve">3) да је измирио доспеле порезе, доприносе и друге јавне дажбине у складу са прописима Републике Србије или стране државе када има </w:t>
      </w:r>
      <w:r w:rsidRPr="00874042">
        <w:rPr>
          <w:rFonts w:eastAsia="Arial" w:cs="Arial"/>
        </w:rPr>
        <w:t>седиште на њеној територији</w:t>
      </w:r>
    </w:p>
    <w:p w:rsidR="00343A18" w:rsidRPr="00874042" w:rsidRDefault="00343A18" w:rsidP="00343A18">
      <w:pPr>
        <w:tabs>
          <w:tab w:val="left" w:pos="378"/>
        </w:tabs>
        <w:rPr>
          <w:rFonts w:cs="Arial"/>
          <w:lang w:val="ru-RU"/>
        </w:rPr>
      </w:pPr>
      <w:r w:rsidRPr="00874042">
        <w:rPr>
          <w:rFonts w:cs="Arial"/>
          <w:noProof/>
          <w:lang w:val="ru-RU"/>
        </w:rPr>
        <w:tab/>
      </w:r>
      <w:r w:rsidRPr="00874042">
        <w:rPr>
          <w:rFonts w:cs="Arial"/>
          <w:noProof/>
          <w:lang w:val="ru-RU"/>
        </w:rPr>
        <w:tab/>
      </w:r>
    </w:p>
    <w:tbl>
      <w:tblPr>
        <w:tblW w:w="10031" w:type="dxa"/>
        <w:jc w:val="center"/>
        <w:tblLayout w:type="fixed"/>
        <w:tblLook w:val="0000" w:firstRow="0" w:lastRow="0" w:firstColumn="0" w:lastColumn="0" w:noHBand="0" w:noVBand="0"/>
      </w:tblPr>
      <w:tblGrid>
        <w:gridCol w:w="3882"/>
        <w:gridCol w:w="2127"/>
        <w:gridCol w:w="4022"/>
      </w:tblGrid>
      <w:tr w:rsidR="00343A18" w:rsidRPr="00874042" w:rsidTr="00BC01DC">
        <w:trPr>
          <w:jc w:val="center"/>
        </w:trPr>
        <w:tc>
          <w:tcPr>
            <w:tcW w:w="3882" w:type="dxa"/>
          </w:tcPr>
          <w:p w:rsidR="00343A18" w:rsidRPr="00874042" w:rsidRDefault="00343A18" w:rsidP="00BC01DC">
            <w:pPr>
              <w:spacing w:before="0"/>
              <w:jc w:val="center"/>
              <w:rPr>
                <w:rFonts w:cs="Arial"/>
              </w:rPr>
            </w:pPr>
            <w:r w:rsidRPr="00874042">
              <w:rPr>
                <w:rFonts w:cs="Arial"/>
              </w:rPr>
              <w:t>Датум:</w:t>
            </w:r>
          </w:p>
        </w:tc>
        <w:tc>
          <w:tcPr>
            <w:tcW w:w="2127" w:type="dxa"/>
          </w:tcPr>
          <w:p w:rsidR="00343A18" w:rsidRPr="00874042" w:rsidRDefault="00343A18" w:rsidP="00BC01DC">
            <w:pPr>
              <w:spacing w:before="0"/>
              <w:jc w:val="center"/>
              <w:rPr>
                <w:rFonts w:cs="Arial"/>
                <w:lang w:val="ru-RU"/>
              </w:rPr>
            </w:pPr>
          </w:p>
        </w:tc>
        <w:tc>
          <w:tcPr>
            <w:tcW w:w="4022" w:type="dxa"/>
          </w:tcPr>
          <w:p w:rsidR="00343A18" w:rsidRPr="00874042" w:rsidRDefault="00316C50" w:rsidP="00BC01DC">
            <w:pPr>
              <w:spacing w:before="0"/>
              <w:jc w:val="center"/>
              <w:rPr>
                <w:rFonts w:cs="Arial"/>
              </w:rPr>
            </w:pPr>
            <w:r w:rsidRPr="00874042">
              <w:rPr>
                <w:rFonts w:cs="Arial"/>
                <w:lang w:val="sr-Cyrl-CS"/>
              </w:rPr>
              <w:t>П</w:t>
            </w:r>
            <w:r w:rsidRPr="00874042">
              <w:rPr>
                <w:rFonts w:cs="Arial"/>
              </w:rPr>
              <w:t>онуђач/члан групе понуђача</w:t>
            </w:r>
          </w:p>
        </w:tc>
      </w:tr>
      <w:tr w:rsidR="00343A18" w:rsidRPr="00874042" w:rsidTr="00BC01DC">
        <w:trPr>
          <w:jc w:val="center"/>
        </w:trPr>
        <w:tc>
          <w:tcPr>
            <w:tcW w:w="3882" w:type="dxa"/>
          </w:tcPr>
          <w:p w:rsidR="00343A18" w:rsidRPr="00874042" w:rsidRDefault="00343A18" w:rsidP="00BC01DC">
            <w:pPr>
              <w:spacing w:before="0"/>
              <w:jc w:val="center"/>
              <w:rPr>
                <w:rFonts w:cs="Arial"/>
              </w:rPr>
            </w:pPr>
          </w:p>
        </w:tc>
        <w:tc>
          <w:tcPr>
            <w:tcW w:w="2127" w:type="dxa"/>
          </w:tcPr>
          <w:p w:rsidR="00343A18" w:rsidRPr="00874042" w:rsidRDefault="00343A18" w:rsidP="00BC01DC">
            <w:pPr>
              <w:spacing w:before="0"/>
              <w:jc w:val="center"/>
              <w:rPr>
                <w:rFonts w:cs="Arial"/>
              </w:rPr>
            </w:pPr>
          </w:p>
        </w:tc>
        <w:tc>
          <w:tcPr>
            <w:tcW w:w="4022" w:type="dxa"/>
          </w:tcPr>
          <w:p w:rsidR="00343A18" w:rsidRPr="00874042" w:rsidRDefault="00343A18" w:rsidP="00BC01DC">
            <w:pPr>
              <w:spacing w:before="0"/>
              <w:jc w:val="center"/>
              <w:rPr>
                <w:rFonts w:cs="Arial"/>
                <w:lang w:val="ru-RU"/>
              </w:rPr>
            </w:pPr>
          </w:p>
        </w:tc>
      </w:tr>
      <w:tr w:rsidR="00343A18" w:rsidRPr="00874042" w:rsidTr="00BC01DC">
        <w:trPr>
          <w:jc w:val="center"/>
        </w:trPr>
        <w:tc>
          <w:tcPr>
            <w:tcW w:w="3882" w:type="dxa"/>
            <w:tcBorders>
              <w:bottom w:val="single" w:sz="4" w:space="0" w:color="auto"/>
            </w:tcBorders>
          </w:tcPr>
          <w:p w:rsidR="00343A18" w:rsidRPr="00874042" w:rsidRDefault="00343A18" w:rsidP="00BC01DC">
            <w:pPr>
              <w:spacing w:before="0"/>
              <w:jc w:val="center"/>
              <w:rPr>
                <w:rFonts w:cs="Arial"/>
              </w:rPr>
            </w:pPr>
          </w:p>
        </w:tc>
        <w:tc>
          <w:tcPr>
            <w:tcW w:w="2127" w:type="dxa"/>
          </w:tcPr>
          <w:p w:rsidR="00343A18" w:rsidRPr="00874042" w:rsidRDefault="00343A18" w:rsidP="00BC01DC">
            <w:pPr>
              <w:spacing w:before="0"/>
              <w:jc w:val="center"/>
              <w:rPr>
                <w:rFonts w:cs="Arial"/>
                <w:lang w:val="ru-RU"/>
              </w:rPr>
            </w:pPr>
          </w:p>
        </w:tc>
        <w:tc>
          <w:tcPr>
            <w:tcW w:w="4022" w:type="dxa"/>
            <w:tcBorders>
              <w:bottom w:val="single" w:sz="4" w:space="0" w:color="auto"/>
            </w:tcBorders>
          </w:tcPr>
          <w:p w:rsidR="00343A18" w:rsidRPr="00874042" w:rsidRDefault="00343A18" w:rsidP="00BC01DC">
            <w:pPr>
              <w:spacing w:before="0"/>
              <w:jc w:val="center"/>
              <w:rPr>
                <w:rFonts w:cs="Arial"/>
                <w:lang w:val="ru-RU"/>
              </w:rPr>
            </w:pPr>
          </w:p>
        </w:tc>
      </w:tr>
    </w:tbl>
    <w:p w:rsidR="00343A18" w:rsidRPr="00874042" w:rsidRDefault="00343A18" w:rsidP="00343A18">
      <w:pPr>
        <w:rPr>
          <w:rFonts w:cs="Arial"/>
          <w:lang w:val="sr-Cyrl-CS"/>
        </w:rPr>
      </w:pPr>
      <w:r w:rsidRPr="00874042">
        <w:rPr>
          <w:rFonts w:cs="Arial"/>
          <w:b/>
          <w:lang w:val="sr-Cyrl-CS"/>
        </w:rPr>
        <w:t>Напомена:</w:t>
      </w:r>
      <w:r w:rsidRPr="00874042">
        <w:rPr>
          <w:rFonts w:cs="Arial"/>
        </w:rPr>
        <w:t xml:space="preserve">Уколико </w:t>
      </w:r>
      <w:r w:rsidRPr="00874042">
        <w:rPr>
          <w:rFonts w:cs="Arial"/>
          <w:lang w:val="sr-Cyrl-CS"/>
        </w:rPr>
        <w:t xml:space="preserve">заједничку </w:t>
      </w:r>
      <w:r w:rsidRPr="00874042">
        <w:rPr>
          <w:rFonts w:cs="Arial"/>
        </w:rPr>
        <w:t xml:space="preserve">понуду подноси група понуђача Изјава </w:t>
      </w:r>
      <w:r w:rsidRPr="00874042">
        <w:rPr>
          <w:rFonts w:cs="Arial"/>
          <w:lang w:val="sr-Cyrl-CS"/>
        </w:rPr>
        <w:t xml:space="preserve">се доставља за сваког члана групе понуђача. Изјава </w:t>
      </w:r>
      <w:r w:rsidR="00C40B37" w:rsidRPr="00874042">
        <w:rPr>
          <w:rFonts w:cs="Arial"/>
        </w:rPr>
        <w:t>мора бити попуњена и</w:t>
      </w:r>
      <w:r w:rsidRPr="00874042">
        <w:rPr>
          <w:rFonts w:cs="Arial"/>
        </w:rPr>
        <w:t xml:space="preserve"> потписана од стране овлашћеног лица</w:t>
      </w:r>
      <w:r w:rsidRPr="00874042">
        <w:rPr>
          <w:rFonts w:cs="Arial"/>
          <w:lang w:val="sr-Cyrl-CS"/>
        </w:rPr>
        <w:t xml:space="preserve"> за заступање</w:t>
      </w:r>
      <w:r w:rsidRPr="00874042">
        <w:rPr>
          <w:rFonts w:cs="Arial"/>
        </w:rPr>
        <w:t xml:space="preserve"> понуђача из г</w:t>
      </w:r>
      <w:r w:rsidR="00C40B37" w:rsidRPr="00874042">
        <w:rPr>
          <w:rFonts w:cs="Arial"/>
        </w:rPr>
        <w:t>рупе понуђача.</w:t>
      </w:r>
      <w:r w:rsidRPr="00874042">
        <w:rPr>
          <w:rFonts w:cs="Arial"/>
        </w:rPr>
        <w:t xml:space="preserve"> </w:t>
      </w:r>
      <w:r w:rsidRPr="00874042">
        <w:rPr>
          <w:rFonts w:cs="Arial"/>
          <w:lang w:val="sr-Cyrl-CS"/>
        </w:rPr>
        <w:t xml:space="preserve">Сваки члан групе заокружује број испред додатног услова који испуњава. </w:t>
      </w:r>
    </w:p>
    <w:p w:rsidR="00343A18" w:rsidRPr="00874042" w:rsidRDefault="00343A18" w:rsidP="00343A18">
      <w:pPr>
        <w:rPr>
          <w:rFonts w:cs="Arial"/>
        </w:rPr>
      </w:pPr>
      <w:r w:rsidRPr="00874042">
        <w:rPr>
          <w:rFonts w:eastAsia="Calibri" w:cs="Arial"/>
        </w:rPr>
        <w:t xml:space="preserve">Изјава </w:t>
      </w:r>
      <w:r w:rsidRPr="00874042">
        <w:rPr>
          <w:rFonts w:eastAsia="Calibri" w:cs="Arial"/>
          <w:lang w:val="sr-Cyrl-CS"/>
        </w:rPr>
        <w:t xml:space="preserve">се доставља за понуђача. Изјава </w:t>
      </w:r>
      <w:r w:rsidRPr="00874042">
        <w:rPr>
          <w:rFonts w:eastAsia="Calibri" w:cs="Arial"/>
        </w:rPr>
        <w:t xml:space="preserve">мора бити </w:t>
      </w:r>
      <w:r w:rsidR="00C40B37" w:rsidRPr="00874042">
        <w:rPr>
          <w:rFonts w:eastAsia="Calibri" w:cs="Arial"/>
          <w:lang w:val="sr-Cyrl-CS"/>
        </w:rPr>
        <w:t xml:space="preserve">попуњена и </w:t>
      </w:r>
      <w:r w:rsidRPr="00874042">
        <w:rPr>
          <w:rFonts w:eastAsia="Calibri" w:cs="Arial"/>
        </w:rPr>
        <w:t>потписана</w:t>
      </w:r>
      <w:r w:rsidR="00C40B37" w:rsidRPr="00874042">
        <w:rPr>
          <w:rFonts w:eastAsia="Calibri" w:cs="Arial"/>
          <w:lang w:val="sr-Cyrl-CS"/>
        </w:rPr>
        <w:t xml:space="preserve"> </w:t>
      </w:r>
      <w:r w:rsidRPr="00874042">
        <w:rPr>
          <w:rFonts w:eastAsia="Calibri" w:cs="Arial"/>
        </w:rPr>
        <w:t xml:space="preserve">од стране овлашћеног лица за заступање </w:t>
      </w:r>
      <w:r w:rsidRPr="00874042">
        <w:rPr>
          <w:rFonts w:eastAsia="Calibri" w:cs="Arial"/>
          <w:lang w:val="sr-Cyrl-CS"/>
        </w:rPr>
        <w:t>понуђача.</w:t>
      </w:r>
    </w:p>
    <w:p w:rsidR="00343A18" w:rsidRPr="00874042" w:rsidRDefault="00343A18" w:rsidP="00343A18">
      <w:pPr>
        <w:rPr>
          <w:rFonts w:cs="Arial"/>
          <w:lang w:val="sr-Cyrl-CS"/>
        </w:rPr>
      </w:pPr>
      <w:r w:rsidRPr="00874042">
        <w:rPr>
          <w:rFonts w:cs="Arial"/>
        </w:rPr>
        <w:t>Приликом подношења понуде овај образац копирати у потребном броју примерака.</w:t>
      </w:r>
    </w:p>
    <w:p w:rsidR="00343A18" w:rsidRPr="00874042" w:rsidRDefault="00343A18" w:rsidP="00343A18">
      <w:pPr>
        <w:pStyle w:val="KDObrazac"/>
        <w:spacing w:before="0"/>
      </w:pPr>
      <w:r w:rsidRPr="00874042">
        <w:rPr>
          <w:color w:val="00B0F0"/>
        </w:rPr>
        <w:br w:type="page"/>
      </w:r>
      <w:bookmarkStart w:id="267" w:name="_Toc442559934"/>
      <w:r w:rsidRPr="00874042">
        <w:t xml:space="preserve">ОБРАЗАЦ </w:t>
      </w:r>
      <w:r w:rsidR="00015A38" w:rsidRPr="00874042">
        <w:t>5</w:t>
      </w:r>
      <w:r w:rsidRPr="00874042">
        <w:t>А.</w:t>
      </w:r>
      <w:bookmarkEnd w:id="267"/>
    </w:p>
    <w:p w:rsidR="00343A18" w:rsidRPr="00874042" w:rsidRDefault="00343A18" w:rsidP="00781B02">
      <w:pPr>
        <w:rPr>
          <w:rFonts w:cs="Arial"/>
        </w:rPr>
      </w:pPr>
    </w:p>
    <w:p w:rsidR="00343A18" w:rsidRPr="00874042" w:rsidRDefault="00343A18" w:rsidP="00C56A52">
      <w:pPr>
        <w:jc w:val="center"/>
        <w:rPr>
          <w:rFonts w:cs="Arial"/>
          <w:b/>
          <w:lang w:val="ru-RU"/>
        </w:rPr>
      </w:pPr>
      <w:bookmarkStart w:id="268" w:name="_Toc442559935"/>
      <w:r w:rsidRPr="00874042">
        <w:rPr>
          <w:rFonts w:cs="Arial"/>
          <w:b/>
          <w:lang w:val="ru-RU"/>
        </w:rPr>
        <w:t>И З Ј А В А</w:t>
      </w:r>
      <w:bookmarkEnd w:id="268"/>
    </w:p>
    <w:p w:rsidR="00343A18" w:rsidRPr="00874042" w:rsidRDefault="00343A18" w:rsidP="00C56A52">
      <w:pPr>
        <w:jc w:val="center"/>
        <w:rPr>
          <w:rFonts w:cs="Arial"/>
          <w:b/>
          <w:lang w:val="ru-RU"/>
        </w:rPr>
      </w:pPr>
      <w:bookmarkStart w:id="269" w:name="_Toc442559936"/>
      <w:r w:rsidRPr="00874042">
        <w:rPr>
          <w:rFonts w:cs="Arial"/>
          <w:b/>
          <w:lang w:val="ru-RU"/>
        </w:rPr>
        <w:t>КОЈОМ ПОДИЗВОЂАЧ ПОТВРЂУЈЕ ДА ИСПУЊАВА УСЛОВЕ ЗА УЧЕШЋЕ У ПОСТУПКУ ЈАВНЕ НАБАВКЕ</w:t>
      </w:r>
      <w:bookmarkEnd w:id="269"/>
    </w:p>
    <w:p w:rsidR="00343A18" w:rsidRPr="00874042" w:rsidRDefault="00343A18" w:rsidP="00343A18">
      <w:pPr>
        <w:rPr>
          <w:rFonts w:cs="Arial"/>
        </w:rPr>
      </w:pPr>
    </w:p>
    <w:p w:rsidR="00343A18" w:rsidRPr="00874042" w:rsidRDefault="00343A18" w:rsidP="00343A18">
      <w:pPr>
        <w:ind w:right="-360"/>
        <w:rPr>
          <w:rFonts w:cs="Arial"/>
          <w:noProof/>
        </w:rPr>
      </w:pPr>
      <w:r w:rsidRPr="00874042">
        <w:rPr>
          <w:rFonts w:cs="Arial"/>
        </w:rPr>
        <w:t xml:space="preserve">На основу члана 77. став 4. Закона о јавним набавкама („Службени гланик РС“, бр.124/12, 14/15 и 68/15) </w:t>
      </w:r>
      <w:r w:rsidRPr="00874042">
        <w:rPr>
          <w:rFonts w:cs="Arial"/>
          <w:noProof/>
          <w:lang w:val="sr-Cyrl-CS"/>
        </w:rPr>
        <w:t>Подизвођач</w:t>
      </w:r>
      <w:r w:rsidR="00316C50" w:rsidRPr="00874042">
        <w:rPr>
          <w:rFonts w:cs="Arial"/>
          <w:noProof/>
          <w:lang w:val="sr-Cyrl-CS"/>
        </w:rPr>
        <w:t xml:space="preserve"> </w:t>
      </w:r>
      <w:r w:rsidRPr="00874042">
        <w:rPr>
          <w:rFonts w:cs="Arial"/>
          <w:noProof/>
          <w:lang w:val="sr-Latn-CS"/>
        </w:rPr>
        <w:t>даје под пуном материјалном и кривичном одговорношћу</w:t>
      </w:r>
    </w:p>
    <w:p w:rsidR="00343A18" w:rsidRPr="00874042" w:rsidRDefault="00343A18" w:rsidP="00343A18">
      <w:pPr>
        <w:jc w:val="center"/>
        <w:rPr>
          <w:rFonts w:cs="Arial"/>
          <w:b/>
          <w:noProof/>
          <w:lang w:val="sr-Latn-CS"/>
        </w:rPr>
      </w:pPr>
      <w:r w:rsidRPr="00874042">
        <w:rPr>
          <w:rFonts w:cs="Arial"/>
          <w:b/>
          <w:noProof/>
          <w:lang w:val="sr-Latn-CS"/>
        </w:rPr>
        <w:t>И З Ј А В У</w:t>
      </w:r>
    </w:p>
    <w:p w:rsidR="005D2972" w:rsidRPr="00874042" w:rsidRDefault="005D2972" w:rsidP="005D2972">
      <w:pPr>
        <w:pStyle w:val="Title"/>
        <w:tabs>
          <w:tab w:val="center" w:pos="4514"/>
          <w:tab w:val="left" w:pos="6750"/>
        </w:tabs>
        <w:spacing w:before="0"/>
        <w:jc w:val="both"/>
        <w:rPr>
          <w:rFonts w:eastAsia="Arial" w:cs="Arial"/>
          <w:b w:val="0"/>
          <w:bCs w:val="0"/>
          <w:color w:val="000000"/>
          <w:sz w:val="22"/>
          <w:szCs w:val="22"/>
          <w:lang w:val="en-US" w:eastAsia="en-US"/>
        </w:rPr>
      </w:pPr>
      <w:r w:rsidRPr="00874042">
        <w:rPr>
          <w:rFonts w:eastAsia="Arial" w:cs="Arial"/>
          <w:b w:val="0"/>
          <w:bCs w:val="0"/>
          <w:color w:val="000000"/>
          <w:sz w:val="22"/>
          <w:szCs w:val="22"/>
          <w:lang w:val="en-US" w:eastAsia="en-US"/>
        </w:rPr>
        <w:t>којом потврђује да испуњава обавезне услове садржане у Конкурсној документацији за јавну набавку услуга –  "Одржавање уређаја енергетске електронике - ТЕНТ", ЈН бр. 3000/0490/2020 (240/2020) по Позиву  објављеном на Порталу јавних набавки и интернет страници Наручиоца дана __________.године.</w:t>
      </w:r>
    </w:p>
    <w:p w:rsidR="00343A18" w:rsidRPr="00874042" w:rsidRDefault="00343A18" w:rsidP="00343A18">
      <w:pPr>
        <w:ind w:left="6"/>
        <w:rPr>
          <w:rFonts w:cs="Arial"/>
          <w:noProof/>
        </w:rPr>
      </w:pPr>
      <w:r w:rsidRPr="00874042">
        <w:rPr>
          <w:rFonts w:cs="Arial"/>
          <w:noProof/>
        </w:rPr>
        <w:t>.</w:t>
      </w:r>
    </w:p>
    <w:p w:rsidR="00343A18" w:rsidRPr="00874042" w:rsidRDefault="00343A18" w:rsidP="00343A18">
      <w:pPr>
        <w:ind w:left="6"/>
        <w:rPr>
          <w:rFonts w:cs="Arial"/>
          <w:noProof/>
        </w:rPr>
      </w:pPr>
      <w:r w:rsidRPr="00874042">
        <w:rPr>
          <w:rFonts w:cs="Arial"/>
          <w:noProof/>
        </w:rPr>
        <w:tab/>
        <w:t>Обавезни услови:</w:t>
      </w:r>
    </w:p>
    <w:p w:rsidR="00343A18" w:rsidRPr="00874042" w:rsidRDefault="00343A18" w:rsidP="00343A18">
      <w:pPr>
        <w:ind w:firstLine="708"/>
        <w:rPr>
          <w:rFonts w:cs="Arial"/>
          <w:lang w:val="sr-Latn-CS" w:eastAsia="sr-Latn-CS"/>
        </w:rPr>
      </w:pPr>
      <w:r w:rsidRPr="00874042">
        <w:rPr>
          <w:rFonts w:cs="Arial"/>
          <w:lang w:val="sr-Latn-CS" w:eastAsia="sr-Latn-CS"/>
        </w:rPr>
        <w:t>1) да је регистрован код надлежног органа, односно уписан у одговарајући регистар;</w:t>
      </w:r>
    </w:p>
    <w:p w:rsidR="00343A18" w:rsidRPr="00874042" w:rsidRDefault="00343A18" w:rsidP="00343A18">
      <w:pPr>
        <w:ind w:firstLine="708"/>
        <w:rPr>
          <w:rFonts w:cs="Arial"/>
          <w:lang w:val="sr-Latn-CS" w:eastAsia="sr-Latn-CS"/>
        </w:rPr>
      </w:pPr>
      <w:r w:rsidRPr="00874042">
        <w:rPr>
          <w:rFonts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3A18" w:rsidRPr="00874042" w:rsidRDefault="00343A18" w:rsidP="00343A18">
      <w:pPr>
        <w:ind w:firstLine="708"/>
        <w:rPr>
          <w:rFonts w:cs="Arial"/>
          <w:lang w:val="sr-Latn-CS" w:eastAsia="sr-Latn-CS"/>
        </w:rPr>
      </w:pPr>
      <w:r w:rsidRPr="00874042">
        <w:rPr>
          <w:rFonts w:cs="Arial"/>
          <w:lang w:eastAsia="sr-Latn-CS"/>
        </w:rPr>
        <w:t>3</w:t>
      </w:r>
      <w:r w:rsidRPr="00874042">
        <w:rPr>
          <w:rFonts w:cs="Arial"/>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43A18" w:rsidRPr="00874042" w:rsidRDefault="00343A18" w:rsidP="00343A18">
      <w:pPr>
        <w:tabs>
          <w:tab w:val="left" w:pos="378"/>
        </w:tabs>
        <w:rPr>
          <w:rFonts w:cs="Arial"/>
          <w:noProof/>
          <w:lang w:val="ru-RU"/>
        </w:rPr>
      </w:pPr>
    </w:p>
    <w:p w:rsidR="00343A18" w:rsidRPr="00874042" w:rsidRDefault="00343A18" w:rsidP="00343A18">
      <w:pPr>
        <w:tabs>
          <w:tab w:val="left" w:pos="378"/>
        </w:tabs>
        <w:rPr>
          <w:rFonts w:eastAsia="Arial Unicode MS" w:cs="Arial"/>
        </w:rPr>
      </w:pPr>
      <w:r w:rsidRPr="00874042">
        <w:rPr>
          <w:rFonts w:cs="Arial"/>
          <w:noProof/>
          <w:lang w:val="ru-RU"/>
        </w:rPr>
        <w:tab/>
      </w:r>
      <w:r w:rsidRPr="00874042">
        <w:rPr>
          <w:rFonts w:cs="Arial"/>
          <w:noProof/>
          <w:lang w:val="ru-RU"/>
        </w:rPr>
        <w:tab/>
      </w:r>
    </w:p>
    <w:tbl>
      <w:tblPr>
        <w:tblW w:w="10031" w:type="dxa"/>
        <w:jc w:val="center"/>
        <w:tblLayout w:type="fixed"/>
        <w:tblLook w:val="0000" w:firstRow="0" w:lastRow="0" w:firstColumn="0" w:lastColumn="0" w:noHBand="0" w:noVBand="0"/>
      </w:tblPr>
      <w:tblGrid>
        <w:gridCol w:w="3882"/>
        <w:gridCol w:w="2127"/>
        <w:gridCol w:w="4022"/>
      </w:tblGrid>
      <w:tr w:rsidR="00343A18" w:rsidRPr="00874042" w:rsidTr="00BC01DC">
        <w:trPr>
          <w:jc w:val="center"/>
        </w:trPr>
        <w:tc>
          <w:tcPr>
            <w:tcW w:w="3882" w:type="dxa"/>
          </w:tcPr>
          <w:p w:rsidR="00343A18" w:rsidRPr="00874042" w:rsidRDefault="00343A18" w:rsidP="00BC01DC">
            <w:pPr>
              <w:spacing w:before="0"/>
              <w:jc w:val="center"/>
              <w:rPr>
                <w:rFonts w:cs="Arial"/>
              </w:rPr>
            </w:pPr>
            <w:r w:rsidRPr="00874042">
              <w:rPr>
                <w:rFonts w:cs="Arial"/>
              </w:rPr>
              <w:t>Датум:</w:t>
            </w:r>
          </w:p>
        </w:tc>
        <w:tc>
          <w:tcPr>
            <w:tcW w:w="2127" w:type="dxa"/>
          </w:tcPr>
          <w:p w:rsidR="00343A18" w:rsidRPr="00874042" w:rsidRDefault="00343A18" w:rsidP="00BC01DC">
            <w:pPr>
              <w:spacing w:before="0"/>
              <w:jc w:val="center"/>
              <w:rPr>
                <w:rFonts w:cs="Arial"/>
                <w:lang w:val="ru-RU"/>
              </w:rPr>
            </w:pPr>
          </w:p>
        </w:tc>
        <w:tc>
          <w:tcPr>
            <w:tcW w:w="4022" w:type="dxa"/>
          </w:tcPr>
          <w:p w:rsidR="00343A18" w:rsidRPr="00874042" w:rsidRDefault="00343A18" w:rsidP="00BC01DC">
            <w:pPr>
              <w:spacing w:before="0"/>
              <w:jc w:val="center"/>
              <w:rPr>
                <w:rFonts w:cs="Arial"/>
                <w:lang w:val="sr-Cyrl-CS"/>
              </w:rPr>
            </w:pPr>
            <w:r w:rsidRPr="00874042">
              <w:rPr>
                <w:rFonts w:cs="Arial"/>
                <w:lang w:val="sr-Cyrl-CS"/>
              </w:rPr>
              <w:t>П</w:t>
            </w:r>
            <w:r w:rsidRPr="00874042">
              <w:rPr>
                <w:rFonts w:cs="Arial"/>
              </w:rPr>
              <w:t>о</w:t>
            </w:r>
            <w:r w:rsidRPr="00874042">
              <w:rPr>
                <w:rFonts w:cs="Arial"/>
                <w:lang w:val="sr-Cyrl-CS"/>
              </w:rPr>
              <w:t>дизвођач</w:t>
            </w:r>
          </w:p>
        </w:tc>
      </w:tr>
      <w:tr w:rsidR="00343A18" w:rsidRPr="00874042" w:rsidTr="00BC01DC">
        <w:trPr>
          <w:jc w:val="center"/>
        </w:trPr>
        <w:tc>
          <w:tcPr>
            <w:tcW w:w="3882" w:type="dxa"/>
          </w:tcPr>
          <w:p w:rsidR="00343A18" w:rsidRPr="00874042" w:rsidRDefault="00343A18" w:rsidP="00BC01DC">
            <w:pPr>
              <w:spacing w:before="0"/>
              <w:jc w:val="center"/>
              <w:rPr>
                <w:rFonts w:cs="Arial"/>
              </w:rPr>
            </w:pPr>
          </w:p>
        </w:tc>
        <w:tc>
          <w:tcPr>
            <w:tcW w:w="2127" w:type="dxa"/>
          </w:tcPr>
          <w:p w:rsidR="00343A18" w:rsidRPr="00874042" w:rsidRDefault="00343A18" w:rsidP="00BC01DC">
            <w:pPr>
              <w:spacing w:before="0"/>
              <w:jc w:val="center"/>
              <w:rPr>
                <w:rFonts w:cs="Arial"/>
              </w:rPr>
            </w:pPr>
          </w:p>
        </w:tc>
        <w:tc>
          <w:tcPr>
            <w:tcW w:w="4022" w:type="dxa"/>
          </w:tcPr>
          <w:p w:rsidR="00343A18" w:rsidRPr="00874042" w:rsidRDefault="00343A18" w:rsidP="00BC01DC">
            <w:pPr>
              <w:spacing w:before="0"/>
              <w:jc w:val="center"/>
              <w:rPr>
                <w:rFonts w:cs="Arial"/>
                <w:lang w:val="ru-RU"/>
              </w:rPr>
            </w:pPr>
          </w:p>
        </w:tc>
      </w:tr>
      <w:tr w:rsidR="00343A18" w:rsidRPr="00874042" w:rsidTr="00BC01DC">
        <w:trPr>
          <w:jc w:val="center"/>
        </w:trPr>
        <w:tc>
          <w:tcPr>
            <w:tcW w:w="3882" w:type="dxa"/>
            <w:tcBorders>
              <w:bottom w:val="single" w:sz="4" w:space="0" w:color="auto"/>
            </w:tcBorders>
          </w:tcPr>
          <w:p w:rsidR="00343A18" w:rsidRPr="00874042" w:rsidRDefault="00343A18" w:rsidP="00BC01DC">
            <w:pPr>
              <w:spacing w:before="0"/>
              <w:jc w:val="center"/>
              <w:rPr>
                <w:rFonts w:cs="Arial"/>
              </w:rPr>
            </w:pPr>
          </w:p>
        </w:tc>
        <w:tc>
          <w:tcPr>
            <w:tcW w:w="2127" w:type="dxa"/>
          </w:tcPr>
          <w:p w:rsidR="00343A18" w:rsidRPr="00874042" w:rsidRDefault="00343A18" w:rsidP="00BC01DC">
            <w:pPr>
              <w:spacing w:before="0"/>
              <w:jc w:val="center"/>
              <w:rPr>
                <w:rFonts w:cs="Arial"/>
                <w:lang w:val="ru-RU"/>
              </w:rPr>
            </w:pPr>
          </w:p>
        </w:tc>
        <w:tc>
          <w:tcPr>
            <w:tcW w:w="4022" w:type="dxa"/>
            <w:tcBorders>
              <w:bottom w:val="single" w:sz="4" w:space="0" w:color="auto"/>
            </w:tcBorders>
          </w:tcPr>
          <w:p w:rsidR="00343A18" w:rsidRPr="00874042" w:rsidRDefault="00343A18" w:rsidP="00BC01DC">
            <w:pPr>
              <w:spacing w:before="0"/>
              <w:jc w:val="center"/>
              <w:rPr>
                <w:rFonts w:cs="Arial"/>
                <w:lang w:val="ru-RU"/>
              </w:rPr>
            </w:pPr>
          </w:p>
        </w:tc>
      </w:tr>
    </w:tbl>
    <w:p w:rsidR="00343A18" w:rsidRPr="00874042" w:rsidRDefault="00343A18" w:rsidP="00343A18">
      <w:pPr>
        <w:tabs>
          <w:tab w:val="left" w:pos="378"/>
        </w:tabs>
        <w:rPr>
          <w:rFonts w:eastAsia="Arial Unicode MS" w:cs="Arial"/>
        </w:rPr>
      </w:pPr>
    </w:p>
    <w:p w:rsidR="00343A18" w:rsidRPr="00874042" w:rsidRDefault="00343A18" w:rsidP="00343A18">
      <w:pPr>
        <w:rPr>
          <w:rFonts w:cs="Arial"/>
        </w:rPr>
      </w:pPr>
      <w:r w:rsidRPr="00874042">
        <w:rPr>
          <w:rFonts w:eastAsia="Calibri" w:cs="Arial"/>
          <w:b/>
          <w:lang w:val="sr-Cyrl-CS"/>
        </w:rPr>
        <w:t>Напомена:</w:t>
      </w:r>
      <w:r w:rsidRPr="00874042">
        <w:rPr>
          <w:rFonts w:eastAsia="Calibri" w:cs="Arial"/>
        </w:rPr>
        <w:t xml:space="preserve">У случају да понуђач подноси понуду са подизвођачем, Изјава </w:t>
      </w:r>
      <w:r w:rsidRPr="00874042">
        <w:rPr>
          <w:rFonts w:eastAsia="Calibri" w:cs="Arial"/>
          <w:lang w:val="sr-Cyrl-CS"/>
        </w:rPr>
        <w:t xml:space="preserve">се доставља за сваког подизвођача. Изјава </w:t>
      </w:r>
      <w:r w:rsidRPr="00874042">
        <w:rPr>
          <w:rFonts w:eastAsia="Calibri" w:cs="Arial"/>
        </w:rPr>
        <w:t xml:space="preserve">мора бити </w:t>
      </w:r>
      <w:r w:rsidR="00C40B37" w:rsidRPr="00874042">
        <w:rPr>
          <w:rFonts w:eastAsia="Calibri" w:cs="Arial"/>
          <w:lang w:val="sr-Cyrl-CS"/>
        </w:rPr>
        <w:t xml:space="preserve">попуњена и </w:t>
      </w:r>
      <w:r w:rsidRPr="00874042">
        <w:rPr>
          <w:rFonts w:eastAsia="Calibri" w:cs="Arial"/>
        </w:rPr>
        <w:t>потписана</w:t>
      </w:r>
      <w:r w:rsidR="00C40B37" w:rsidRPr="00874042">
        <w:rPr>
          <w:rFonts w:eastAsia="Calibri" w:cs="Arial"/>
          <w:lang w:val="sr-Cyrl-CS"/>
        </w:rPr>
        <w:t xml:space="preserve"> </w:t>
      </w:r>
      <w:r w:rsidRPr="00874042">
        <w:rPr>
          <w:rFonts w:eastAsia="Calibri" w:cs="Arial"/>
        </w:rPr>
        <w:t>од стране овлашћеног лица за заступање подизвођача</w:t>
      </w:r>
      <w:r w:rsidRPr="00874042">
        <w:rPr>
          <w:rFonts w:eastAsia="Calibri" w:cs="Arial"/>
          <w:lang w:val="sr-Cyrl-CS"/>
        </w:rPr>
        <w:t>.</w:t>
      </w:r>
    </w:p>
    <w:p w:rsidR="00921ED3" w:rsidRPr="00874042" w:rsidRDefault="00343A18" w:rsidP="00343A18">
      <w:pPr>
        <w:rPr>
          <w:rFonts w:cs="Arial"/>
        </w:rPr>
      </w:pPr>
      <w:r w:rsidRPr="00874042">
        <w:rPr>
          <w:rFonts w:cs="Arial"/>
        </w:rPr>
        <w:t>Приликом подношења понуде овај образац копирати у потребном броју примерака.</w:t>
      </w:r>
    </w:p>
    <w:p w:rsidR="00921ED3" w:rsidRPr="00874042" w:rsidRDefault="00921ED3">
      <w:pPr>
        <w:spacing w:before="0"/>
        <w:jc w:val="left"/>
        <w:rPr>
          <w:rFonts w:cs="Arial"/>
        </w:rPr>
      </w:pPr>
      <w:r w:rsidRPr="00874042">
        <w:rPr>
          <w:rFonts w:cs="Arial"/>
        </w:rPr>
        <w:br w:type="page"/>
      </w:r>
    </w:p>
    <w:p w:rsidR="00DC0B78" w:rsidRPr="00874042" w:rsidRDefault="00DC0B78" w:rsidP="00343A18">
      <w:pPr>
        <w:pStyle w:val="KDObrazac"/>
      </w:pPr>
      <w:bookmarkStart w:id="270" w:name="_Toc442559940"/>
    </w:p>
    <w:p w:rsidR="00343A18" w:rsidRPr="00874042" w:rsidRDefault="00343A18" w:rsidP="00343A18">
      <w:pPr>
        <w:pStyle w:val="KDObrazac"/>
      </w:pPr>
      <w:r w:rsidRPr="00874042">
        <w:t xml:space="preserve">ОБРАЗАЦ </w:t>
      </w:r>
      <w:bookmarkEnd w:id="270"/>
      <w:r w:rsidR="00921ED3" w:rsidRPr="00874042">
        <w:t>6</w:t>
      </w:r>
      <w:r w:rsidR="00456292" w:rsidRPr="00874042">
        <w:t>.</w:t>
      </w:r>
    </w:p>
    <w:p w:rsidR="00343A18" w:rsidRPr="00874042" w:rsidRDefault="00343A18" w:rsidP="00343A18">
      <w:pPr>
        <w:spacing w:before="0"/>
        <w:rPr>
          <w:rFonts w:cs="Arial"/>
        </w:rPr>
      </w:pPr>
    </w:p>
    <w:p w:rsidR="00343A18" w:rsidRPr="00874042" w:rsidRDefault="00343A18" w:rsidP="00343A18">
      <w:pPr>
        <w:spacing w:before="0"/>
        <w:jc w:val="center"/>
        <w:rPr>
          <w:rFonts w:cs="Arial"/>
          <w:b/>
        </w:rPr>
      </w:pPr>
    </w:p>
    <w:p w:rsidR="00343A18" w:rsidRPr="00874042" w:rsidRDefault="00343A18" w:rsidP="00343A18">
      <w:pPr>
        <w:spacing w:before="0"/>
        <w:jc w:val="center"/>
        <w:rPr>
          <w:rFonts w:cs="Arial"/>
          <w:b/>
        </w:rPr>
      </w:pPr>
      <w:r w:rsidRPr="00874042">
        <w:rPr>
          <w:rFonts w:cs="Arial"/>
          <w:b/>
        </w:rPr>
        <w:t xml:space="preserve">СПИСАК </w:t>
      </w:r>
      <w:r w:rsidR="00FD6BCE" w:rsidRPr="00874042">
        <w:rPr>
          <w:rFonts w:cs="Arial"/>
          <w:b/>
        </w:rPr>
        <w:t>ИЗВРШЕНИХ УСЛУГА</w:t>
      </w:r>
      <w:r w:rsidRPr="00874042">
        <w:rPr>
          <w:rFonts w:cs="Arial"/>
          <w:b/>
        </w:rPr>
        <w:t>– СТРУЧНЕ РЕФЕРЕНЦЕ</w:t>
      </w:r>
    </w:p>
    <w:p w:rsidR="00343A18" w:rsidRPr="00874042" w:rsidRDefault="00343A18" w:rsidP="00343A18">
      <w:pPr>
        <w:rPr>
          <w:rFonts w:cs="Arial"/>
        </w:rPr>
      </w:pPr>
    </w:p>
    <w:tbl>
      <w:tblPr>
        <w:tblW w:w="43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3772"/>
        <w:gridCol w:w="3923"/>
      </w:tblGrid>
      <w:tr w:rsidR="00DC0B78" w:rsidRPr="00874042" w:rsidTr="00DC0B78">
        <w:trPr>
          <w:trHeight w:val="1408"/>
        </w:trPr>
        <w:tc>
          <w:tcPr>
            <w:tcW w:w="269" w:type="pct"/>
            <w:shd w:val="clear" w:color="auto" w:fill="auto"/>
          </w:tcPr>
          <w:p w:rsidR="00DC0B78" w:rsidRPr="00874042" w:rsidRDefault="00DC0B78" w:rsidP="00BC01DC">
            <w:pPr>
              <w:spacing w:before="0"/>
              <w:jc w:val="center"/>
              <w:rPr>
                <w:rFonts w:eastAsia="Calibri" w:cs="Arial"/>
                <w:b/>
                <w:bCs/>
                <w:iCs/>
              </w:rPr>
            </w:pPr>
          </w:p>
        </w:tc>
        <w:tc>
          <w:tcPr>
            <w:tcW w:w="2319" w:type="pct"/>
            <w:shd w:val="clear" w:color="auto" w:fill="auto"/>
          </w:tcPr>
          <w:p w:rsidR="00DC0B78" w:rsidRPr="00874042" w:rsidRDefault="00DC0B78" w:rsidP="00BC01DC">
            <w:pPr>
              <w:spacing w:before="0"/>
              <w:jc w:val="center"/>
              <w:rPr>
                <w:rFonts w:eastAsia="Calibri" w:cs="Arial"/>
                <w:bCs/>
                <w:iCs/>
              </w:rPr>
            </w:pPr>
          </w:p>
          <w:p w:rsidR="00DC0B78" w:rsidRPr="00874042" w:rsidRDefault="00DC0B78" w:rsidP="00FD6BCE">
            <w:pPr>
              <w:spacing w:before="0"/>
              <w:jc w:val="center"/>
              <w:rPr>
                <w:rFonts w:eastAsia="Calibri" w:cs="Arial"/>
                <w:bCs/>
                <w:iCs/>
              </w:rPr>
            </w:pPr>
            <w:r w:rsidRPr="00874042">
              <w:rPr>
                <w:rFonts w:eastAsia="Calibri" w:cs="Arial"/>
                <w:bCs/>
                <w:iCs/>
              </w:rPr>
              <w:t>Референтни наручилац односно корисник услуга</w:t>
            </w:r>
          </w:p>
        </w:tc>
        <w:tc>
          <w:tcPr>
            <w:tcW w:w="2412" w:type="pct"/>
            <w:shd w:val="clear" w:color="auto" w:fill="auto"/>
          </w:tcPr>
          <w:p w:rsidR="00DC0B78" w:rsidRPr="00874042" w:rsidRDefault="00DC0B78" w:rsidP="00BC01DC">
            <w:pPr>
              <w:spacing w:before="0"/>
              <w:jc w:val="center"/>
              <w:rPr>
                <w:rFonts w:eastAsia="Calibri" w:cs="Arial"/>
                <w:bCs/>
                <w:iCs/>
              </w:rPr>
            </w:pPr>
          </w:p>
          <w:p w:rsidR="00DC0B78" w:rsidRPr="00874042" w:rsidRDefault="00DC0B78" w:rsidP="00BC01DC">
            <w:pPr>
              <w:spacing w:before="0"/>
              <w:jc w:val="center"/>
              <w:rPr>
                <w:rFonts w:eastAsia="Calibri" w:cs="Arial"/>
                <w:b/>
                <w:bCs/>
                <w:iCs/>
              </w:rPr>
            </w:pPr>
            <w:r w:rsidRPr="00874042">
              <w:rPr>
                <w:rFonts w:eastAsia="Calibri" w:cs="Arial"/>
                <w:bCs/>
                <w:iCs/>
                <w:lang w:val="ru-RU"/>
              </w:rPr>
              <w:t>Лице за контакт</w:t>
            </w:r>
            <w:r w:rsidRPr="00874042">
              <w:rPr>
                <w:rFonts w:eastAsia="Calibri" w:cs="Arial"/>
                <w:bCs/>
                <w:iCs/>
              </w:rPr>
              <w:t xml:space="preserve"> и број телефона</w:t>
            </w:r>
          </w:p>
        </w:tc>
      </w:tr>
      <w:tr w:rsidR="00DC0B78" w:rsidRPr="00874042" w:rsidTr="00DC0B78">
        <w:trPr>
          <w:trHeight w:val="697"/>
        </w:trPr>
        <w:tc>
          <w:tcPr>
            <w:tcW w:w="269" w:type="pct"/>
            <w:shd w:val="clear" w:color="auto" w:fill="auto"/>
          </w:tcPr>
          <w:p w:rsidR="00DC0B78" w:rsidRPr="00874042" w:rsidRDefault="00DC0B78" w:rsidP="00BC01DC">
            <w:pPr>
              <w:spacing w:before="0"/>
              <w:jc w:val="center"/>
              <w:rPr>
                <w:rFonts w:eastAsia="Calibri" w:cs="Arial"/>
                <w:bCs/>
                <w:iCs/>
              </w:rPr>
            </w:pPr>
          </w:p>
          <w:p w:rsidR="00DC0B78" w:rsidRPr="00874042" w:rsidRDefault="00DC0B78" w:rsidP="00BC01DC">
            <w:pPr>
              <w:spacing w:before="0"/>
              <w:jc w:val="center"/>
              <w:rPr>
                <w:rFonts w:eastAsia="Calibri" w:cs="Arial"/>
                <w:bCs/>
                <w:iCs/>
              </w:rPr>
            </w:pPr>
            <w:r w:rsidRPr="00874042">
              <w:rPr>
                <w:rFonts w:eastAsia="Calibri" w:cs="Arial"/>
                <w:bCs/>
                <w:iCs/>
              </w:rPr>
              <w:t>1.</w:t>
            </w:r>
          </w:p>
        </w:tc>
        <w:tc>
          <w:tcPr>
            <w:tcW w:w="2319" w:type="pct"/>
            <w:shd w:val="clear" w:color="auto" w:fill="auto"/>
          </w:tcPr>
          <w:p w:rsidR="00DC0B78" w:rsidRPr="00874042" w:rsidRDefault="00DC0B78" w:rsidP="00BC01DC">
            <w:pPr>
              <w:spacing w:before="0"/>
              <w:jc w:val="center"/>
              <w:rPr>
                <w:rFonts w:eastAsia="Calibri" w:cs="Arial"/>
                <w:b/>
                <w:bCs/>
                <w:iCs/>
              </w:rPr>
            </w:pPr>
          </w:p>
          <w:p w:rsidR="00DC0B78" w:rsidRPr="00874042" w:rsidRDefault="00DC0B78" w:rsidP="00BC01DC">
            <w:pPr>
              <w:spacing w:before="0"/>
              <w:jc w:val="center"/>
              <w:rPr>
                <w:rFonts w:eastAsia="Calibri" w:cs="Arial"/>
                <w:b/>
                <w:bCs/>
                <w:iCs/>
              </w:rPr>
            </w:pPr>
          </w:p>
          <w:p w:rsidR="00DC0B78" w:rsidRPr="00874042" w:rsidRDefault="00DC0B78" w:rsidP="00BC01DC">
            <w:pPr>
              <w:spacing w:before="0"/>
              <w:jc w:val="center"/>
              <w:rPr>
                <w:rFonts w:eastAsia="Calibri" w:cs="Arial"/>
                <w:b/>
                <w:bCs/>
                <w:iCs/>
              </w:rPr>
            </w:pPr>
          </w:p>
        </w:tc>
        <w:tc>
          <w:tcPr>
            <w:tcW w:w="2412" w:type="pct"/>
            <w:shd w:val="clear" w:color="auto" w:fill="auto"/>
          </w:tcPr>
          <w:p w:rsidR="00DC0B78" w:rsidRPr="00874042" w:rsidRDefault="00DC0B78" w:rsidP="00BC01DC">
            <w:pPr>
              <w:spacing w:before="0"/>
              <w:jc w:val="center"/>
              <w:rPr>
                <w:rFonts w:eastAsia="Calibri" w:cs="Arial"/>
                <w:b/>
                <w:bCs/>
                <w:iCs/>
              </w:rPr>
            </w:pPr>
          </w:p>
        </w:tc>
      </w:tr>
      <w:tr w:rsidR="00DC0B78" w:rsidRPr="00874042" w:rsidTr="00DC0B78">
        <w:trPr>
          <w:trHeight w:val="697"/>
        </w:trPr>
        <w:tc>
          <w:tcPr>
            <w:tcW w:w="269" w:type="pct"/>
            <w:shd w:val="clear" w:color="auto" w:fill="auto"/>
          </w:tcPr>
          <w:p w:rsidR="00DC0B78" w:rsidRPr="00874042" w:rsidRDefault="00DC0B78" w:rsidP="00BC01DC">
            <w:pPr>
              <w:spacing w:before="0"/>
              <w:jc w:val="center"/>
              <w:rPr>
                <w:rFonts w:eastAsia="Calibri" w:cs="Arial"/>
                <w:bCs/>
                <w:iCs/>
              </w:rPr>
            </w:pPr>
          </w:p>
          <w:p w:rsidR="00DC0B78" w:rsidRPr="00874042" w:rsidRDefault="00DC0B78" w:rsidP="00BC01DC">
            <w:pPr>
              <w:spacing w:before="0"/>
              <w:jc w:val="center"/>
              <w:rPr>
                <w:rFonts w:eastAsia="Calibri" w:cs="Arial"/>
                <w:bCs/>
                <w:iCs/>
              </w:rPr>
            </w:pPr>
            <w:r w:rsidRPr="00874042">
              <w:rPr>
                <w:rFonts w:eastAsia="Calibri" w:cs="Arial"/>
                <w:bCs/>
                <w:iCs/>
              </w:rPr>
              <w:t>2.</w:t>
            </w:r>
          </w:p>
        </w:tc>
        <w:tc>
          <w:tcPr>
            <w:tcW w:w="2319" w:type="pct"/>
            <w:shd w:val="clear" w:color="auto" w:fill="auto"/>
          </w:tcPr>
          <w:p w:rsidR="00DC0B78" w:rsidRPr="00874042" w:rsidRDefault="00DC0B78" w:rsidP="00BC01DC">
            <w:pPr>
              <w:spacing w:before="0"/>
              <w:jc w:val="center"/>
              <w:rPr>
                <w:rFonts w:eastAsia="Calibri" w:cs="Arial"/>
                <w:b/>
                <w:bCs/>
                <w:iCs/>
              </w:rPr>
            </w:pPr>
          </w:p>
          <w:p w:rsidR="00DC0B78" w:rsidRPr="00874042" w:rsidRDefault="00DC0B78" w:rsidP="00BC01DC">
            <w:pPr>
              <w:spacing w:before="0"/>
              <w:jc w:val="center"/>
              <w:rPr>
                <w:rFonts w:eastAsia="Calibri" w:cs="Arial"/>
                <w:b/>
                <w:bCs/>
                <w:iCs/>
              </w:rPr>
            </w:pPr>
          </w:p>
          <w:p w:rsidR="00DC0B78" w:rsidRPr="00874042" w:rsidRDefault="00DC0B78" w:rsidP="00BC01DC">
            <w:pPr>
              <w:spacing w:before="0"/>
              <w:jc w:val="center"/>
              <w:rPr>
                <w:rFonts w:eastAsia="Calibri" w:cs="Arial"/>
                <w:b/>
                <w:bCs/>
                <w:iCs/>
              </w:rPr>
            </w:pPr>
          </w:p>
        </w:tc>
        <w:tc>
          <w:tcPr>
            <w:tcW w:w="2412" w:type="pct"/>
            <w:shd w:val="clear" w:color="auto" w:fill="auto"/>
          </w:tcPr>
          <w:p w:rsidR="00DC0B78" w:rsidRPr="00874042" w:rsidRDefault="00DC0B78" w:rsidP="00BC01DC">
            <w:pPr>
              <w:spacing w:before="0"/>
              <w:jc w:val="center"/>
              <w:rPr>
                <w:rFonts w:eastAsia="Calibri" w:cs="Arial"/>
                <w:b/>
                <w:bCs/>
                <w:iCs/>
              </w:rPr>
            </w:pPr>
          </w:p>
        </w:tc>
      </w:tr>
      <w:tr w:rsidR="00DC0B78" w:rsidRPr="00874042" w:rsidTr="00DC0B78">
        <w:trPr>
          <w:trHeight w:val="711"/>
        </w:trPr>
        <w:tc>
          <w:tcPr>
            <w:tcW w:w="269" w:type="pct"/>
            <w:shd w:val="clear" w:color="auto" w:fill="auto"/>
          </w:tcPr>
          <w:p w:rsidR="00DC0B78" w:rsidRPr="00874042" w:rsidRDefault="00DC0B78" w:rsidP="00BC01DC">
            <w:pPr>
              <w:spacing w:before="0"/>
              <w:jc w:val="center"/>
              <w:rPr>
                <w:rFonts w:eastAsia="Calibri" w:cs="Arial"/>
                <w:bCs/>
                <w:iCs/>
              </w:rPr>
            </w:pPr>
          </w:p>
          <w:p w:rsidR="00DC0B78" w:rsidRPr="00874042" w:rsidRDefault="00DC0B78" w:rsidP="00BC01DC">
            <w:pPr>
              <w:spacing w:before="0"/>
              <w:jc w:val="center"/>
              <w:rPr>
                <w:rFonts w:eastAsia="Calibri" w:cs="Arial"/>
                <w:bCs/>
                <w:iCs/>
              </w:rPr>
            </w:pPr>
            <w:r w:rsidRPr="00874042">
              <w:rPr>
                <w:rFonts w:eastAsia="Calibri" w:cs="Arial"/>
                <w:bCs/>
                <w:iCs/>
              </w:rPr>
              <w:t>3.</w:t>
            </w:r>
          </w:p>
        </w:tc>
        <w:tc>
          <w:tcPr>
            <w:tcW w:w="2319" w:type="pct"/>
            <w:shd w:val="clear" w:color="auto" w:fill="auto"/>
          </w:tcPr>
          <w:p w:rsidR="00DC0B78" w:rsidRPr="00874042" w:rsidRDefault="00DC0B78" w:rsidP="00BC01DC">
            <w:pPr>
              <w:spacing w:before="0"/>
              <w:jc w:val="center"/>
              <w:rPr>
                <w:rFonts w:eastAsia="Calibri" w:cs="Arial"/>
                <w:b/>
                <w:bCs/>
                <w:iCs/>
              </w:rPr>
            </w:pPr>
          </w:p>
          <w:p w:rsidR="00DC0B78" w:rsidRPr="00874042" w:rsidRDefault="00DC0B78" w:rsidP="00BC01DC">
            <w:pPr>
              <w:spacing w:before="0"/>
              <w:jc w:val="center"/>
              <w:rPr>
                <w:rFonts w:eastAsia="Calibri" w:cs="Arial"/>
                <w:b/>
                <w:bCs/>
                <w:iCs/>
              </w:rPr>
            </w:pPr>
          </w:p>
          <w:p w:rsidR="00DC0B78" w:rsidRPr="00874042" w:rsidRDefault="00DC0B78" w:rsidP="00BC01DC">
            <w:pPr>
              <w:spacing w:before="0"/>
              <w:jc w:val="center"/>
              <w:rPr>
                <w:rFonts w:eastAsia="Calibri" w:cs="Arial"/>
                <w:b/>
                <w:bCs/>
                <w:iCs/>
              </w:rPr>
            </w:pPr>
          </w:p>
        </w:tc>
        <w:tc>
          <w:tcPr>
            <w:tcW w:w="2412" w:type="pct"/>
            <w:shd w:val="clear" w:color="auto" w:fill="auto"/>
          </w:tcPr>
          <w:p w:rsidR="00DC0B78" w:rsidRPr="00874042" w:rsidRDefault="00DC0B78" w:rsidP="00BC01DC">
            <w:pPr>
              <w:spacing w:before="0"/>
              <w:jc w:val="center"/>
              <w:rPr>
                <w:rFonts w:eastAsia="Calibri" w:cs="Arial"/>
                <w:b/>
                <w:bCs/>
                <w:iCs/>
              </w:rPr>
            </w:pPr>
          </w:p>
        </w:tc>
      </w:tr>
      <w:tr w:rsidR="00DC0B78" w:rsidRPr="00874042" w:rsidTr="00DC0B78">
        <w:trPr>
          <w:trHeight w:val="697"/>
        </w:trPr>
        <w:tc>
          <w:tcPr>
            <w:tcW w:w="269" w:type="pct"/>
            <w:shd w:val="clear" w:color="auto" w:fill="auto"/>
          </w:tcPr>
          <w:p w:rsidR="00DC0B78" w:rsidRPr="00874042" w:rsidRDefault="00DC0B78" w:rsidP="00BC01DC">
            <w:pPr>
              <w:spacing w:before="0"/>
              <w:jc w:val="center"/>
              <w:rPr>
                <w:rFonts w:eastAsia="Calibri" w:cs="Arial"/>
                <w:bCs/>
                <w:iCs/>
              </w:rPr>
            </w:pPr>
          </w:p>
          <w:p w:rsidR="00DC0B78" w:rsidRPr="00874042" w:rsidRDefault="00DC0B78" w:rsidP="00BC01DC">
            <w:pPr>
              <w:spacing w:before="0"/>
              <w:jc w:val="center"/>
              <w:rPr>
                <w:rFonts w:eastAsia="Calibri" w:cs="Arial"/>
                <w:bCs/>
                <w:iCs/>
              </w:rPr>
            </w:pPr>
            <w:r w:rsidRPr="00874042">
              <w:rPr>
                <w:rFonts w:eastAsia="Calibri" w:cs="Arial"/>
                <w:bCs/>
                <w:iCs/>
              </w:rPr>
              <w:t>4.</w:t>
            </w:r>
          </w:p>
        </w:tc>
        <w:tc>
          <w:tcPr>
            <w:tcW w:w="2319" w:type="pct"/>
            <w:shd w:val="clear" w:color="auto" w:fill="auto"/>
          </w:tcPr>
          <w:p w:rsidR="00DC0B78" w:rsidRPr="00874042" w:rsidRDefault="00DC0B78" w:rsidP="00BC01DC">
            <w:pPr>
              <w:spacing w:before="0"/>
              <w:jc w:val="center"/>
              <w:rPr>
                <w:rFonts w:eastAsia="Calibri" w:cs="Arial"/>
                <w:b/>
                <w:bCs/>
                <w:iCs/>
              </w:rPr>
            </w:pPr>
          </w:p>
          <w:p w:rsidR="00DC0B78" w:rsidRPr="00874042" w:rsidRDefault="00DC0B78" w:rsidP="00BC01DC">
            <w:pPr>
              <w:spacing w:before="0"/>
              <w:jc w:val="center"/>
              <w:rPr>
                <w:rFonts w:eastAsia="Calibri" w:cs="Arial"/>
                <w:b/>
                <w:bCs/>
                <w:iCs/>
              </w:rPr>
            </w:pPr>
          </w:p>
          <w:p w:rsidR="00DC0B78" w:rsidRPr="00874042" w:rsidRDefault="00DC0B78" w:rsidP="00BC01DC">
            <w:pPr>
              <w:spacing w:before="0"/>
              <w:jc w:val="center"/>
              <w:rPr>
                <w:rFonts w:eastAsia="Calibri" w:cs="Arial"/>
                <w:b/>
                <w:bCs/>
                <w:iCs/>
              </w:rPr>
            </w:pPr>
          </w:p>
        </w:tc>
        <w:tc>
          <w:tcPr>
            <w:tcW w:w="2412" w:type="pct"/>
            <w:shd w:val="clear" w:color="auto" w:fill="auto"/>
          </w:tcPr>
          <w:p w:rsidR="00DC0B78" w:rsidRPr="00874042" w:rsidRDefault="00DC0B78" w:rsidP="00BC01DC">
            <w:pPr>
              <w:spacing w:before="0"/>
              <w:jc w:val="center"/>
              <w:rPr>
                <w:rFonts w:eastAsia="Calibri" w:cs="Arial"/>
                <w:b/>
                <w:bCs/>
                <w:iCs/>
              </w:rPr>
            </w:pPr>
          </w:p>
        </w:tc>
      </w:tr>
      <w:tr w:rsidR="00DC0B78" w:rsidRPr="00874042" w:rsidTr="00DC0B78">
        <w:trPr>
          <w:trHeight w:val="697"/>
        </w:trPr>
        <w:tc>
          <w:tcPr>
            <w:tcW w:w="269" w:type="pct"/>
            <w:shd w:val="clear" w:color="auto" w:fill="auto"/>
          </w:tcPr>
          <w:p w:rsidR="00DC0B78" w:rsidRPr="00874042" w:rsidRDefault="00DC0B78" w:rsidP="00BC01DC">
            <w:pPr>
              <w:spacing w:before="0"/>
              <w:jc w:val="center"/>
              <w:rPr>
                <w:rFonts w:eastAsia="Calibri" w:cs="Arial"/>
                <w:bCs/>
                <w:iCs/>
              </w:rPr>
            </w:pPr>
          </w:p>
          <w:p w:rsidR="00DC0B78" w:rsidRPr="00874042" w:rsidRDefault="00DC0B78" w:rsidP="00BC01DC">
            <w:pPr>
              <w:spacing w:before="0"/>
              <w:jc w:val="center"/>
              <w:rPr>
                <w:rFonts w:eastAsia="Calibri" w:cs="Arial"/>
                <w:bCs/>
                <w:iCs/>
              </w:rPr>
            </w:pPr>
            <w:r w:rsidRPr="00874042">
              <w:rPr>
                <w:rFonts w:eastAsia="Calibri" w:cs="Arial"/>
                <w:bCs/>
                <w:iCs/>
              </w:rPr>
              <w:t>5.</w:t>
            </w:r>
          </w:p>
        </w:tc>
        <w:tc>
          <w:tcPr>
            <w:tcW w:w="2319" w:type="pct"/>
            <w:shd w:val="clear" w:color="auto" w:fill="auto"/>
          </w:tcPr>
          <w:p w:rsidR="00DC0B78" w:rsidRPr="00874042" w:rsidRDefault="00DC0B78" w:rsidP="00BC01DC">
            <w:pPr>
              <w:spacing w:before="0"/>
              <w:jc w:val="center"/>
              <w:rPr>
                <w:rFonts w:eastAsia="Calibri" w:cs="Arial"/>
                <w:b/>
                <w:bCs/>
                <w:iCs/>
              </w:rPr>
            </w:pPr>
          </w:p>
          <w:p w:rsidR="00DC0B78" w:rsidRPr="00874042" w:rsidRDefault="00DC0B78" w:rsidP="00BC01DC">
            <w:pPr>
              <w:spacing w:before="0"/>
              <w:jc w:val="center"/>
              <w:rPr>
                <w:rFonts w:eastAsia="Calibri" w:cs="Arial"/>
                <w:b/>
                <w:bCs/>
                <w:iCs/>
              </w:rPr>
            </w:pPr>
          </w:p>
          <w:p w:rsidR="00DC0B78" w:rsidRPr="00874042" w:rsidRDefault="00DC0B78" w:rsidP="00BC01DC">
            <w:pPr>
              <w:spacing w:before="0"/>
              <w:jc w:val="center"/>
              <w:rPr>
                <w:rFonts w:eastAsia="Calibri" w:cs="Arial"/>
                <w:b/>
                <w:bCs/>
                <w:iCs/>
              </w:rPr>
            </w:pPr>
          </w:p>
        </w:tc>
        <w:tc>
          <w:tcPr>
            <w:tcW w:w="2412" w:type="pct"/>
            <w:shd w:val="clear" w:color="auto" w:fill="auto"/>
          </w:tcPr>
          <w:p w:rsidR="00DC0B78" w:rsidRPr="00874042" w:rsidRDefault="00DC0B78" w:rsidP="00BC01DC">
            <w:pPr>
              <w:spacing w:before="0"/>
              <w:jc w:val="center"/>
              <w:rPr>
                <w:rFonts w:eastAsia="Calibri" w:cs="Arial"/>
                <w:b/>
                <w:bCs/>
                <w:iCs/>
              </w:rPr>
            </w:pPr>
          </w:p>
        </w:tc>
      </w:tr>
    </w:tbl>
    <w:p w:rsidR="00343A18" w:rsidRPr="00874042" w:rsidRDefault="00343A18"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874042" w:rsidTr="00BC01DC">
        <w:trPr>
          <w:jc w:val="center"/>
        </w:trPr>
        <w:tc>
          <w:tcPr>
            <w:tcW w:w="3882" w:type="dxa"/>
          </w:tcPr>
          <w:p w:rsidR="00343A18" w:rsidRPr="00874042" w:rsidRDefault="00343A18" w:rsidP="00BC01DC">
            <w:pPr>
              <w:spacing w:before="0"/>
              <w:jc w:val="center"/>
              <w:rPr>
                <w:rFonts w:cs="Arial"/>
              </w:rPr>
            </w:pPr>
            <w:r w:rsidRPr="00874042">
              <w:rPr>
                <w:rFonts w:cs="Arial"/>
              </w:rPr>
              <w:t>Датум:</w:t>
            </w:r>
          </w:p>
        </w:tc>
        <w:tc>
          <w:tcPr>
            <w:tcW w:w="2127" w:type="dxa"/>
          </w:tcPr>
          <w:p w:rsidR="00343A18" w:rsidRPr="00874042" w:rsidRDefault="00343A18" w:rsidP="00BC01DC">
            <w:pPr>
              <w:spacing w:before="0"/>
              <w:jc w:val="center"/>
              <w:rPr>
                <w:rFonts w:cs="Arial"/>
                <w:lang w:val="ru-RU"/>
              </w:rPr>
            </w:pPr>
          </w:p>
        </w:tc>
        <w:tc>
          <w:tcPr>
            <w:tcW w:w="4022" w:type="dxa"/>
          </w:tcPr>
          <w:p w:rsidR="00343A18" w:rsidRPr="00874042" w:rsidRDefault="00343A18" w:rsidP="00BC01DC">
            <w:pPr>
              <w:spacing w:before="0"/>
              <w:jc w:val="center"/>
              <w:rPr>
                <w:rFonts w:cs="Arial"/>
                <w:lang w:val="ru-RU"/>
              </w:rPr>
            </w:pPr>
            <w:r w:rsidRPr="00874042">
              <w:rPr>
                <w:rFonts w:cs="Arial"/>
                <w:lang w:val="sr-Cyrl-CS"/>
              </w:rPr>
              <w:t>П</w:t>
            </w:r>
            <w:r w:rsidRPr="00874042">
              <w:rPr>
                <w:rFonts w:cs="Arial"/>
              </w:rPr>
              <w:t>онуђач</w:t>
            </w:r>
            <w:r w:rsidRPr="00874042">
              <w:rPr>
                <w:rFonts w:cs="Arial"/>
                <w:lang w:val="ru-RU"/>
              </w:rPr>
              <w:t>:</w:t>
            </w:r>
          </w:p>
        </w:tc>
      </w:tr>
      <w:tr w:rsidR="00343A18" w:rsidRPr="00874042" w:rsidTr="00BC01DC">
        <w:trPr>
          <w:jc w:val="center"/>
        </w:trPr>
        <w:tc>
          <w:tcPr>
            <w:tcW w:w="3882" w:type="dxa"/>
          </w:tcPr>
          <w:p w:rsidR="00343A18" w:rsidRPr="00874042" w:rsidRDefault="00343A18" w:rsidP="00BC01DC">
            <w:pPr>
              <w:spacing w:before="0"/>
              <w:jc w:val="center"/>
              <w:rPr>
                <w:rFonts w:cs="Arial"/>
              </w:rPr>
            </w:pPr>
          </w:p>
        </w:tc>
        <w:tc>
          <w:tcPr>
            <w:tcW w:w="2127" w:type="dxa"/>
          </w:tcPr>
          <w:p w:rsidR="00343A18" w:rsidRPr="00874042" w:rsidRDefault="00343A18" w:rsidP="00C40B37">
            <w:pPr>
              <w:spacing w:before="0"/>
              <w:rPr>
                <w:rFonts w:cs="Arial"/>
              </w:rPr>
            </w:pPr>
          </w:p>
        </w:tc>
        <w:tc>
          <w:tcPr>
            <w:tcW w:w="4022" w:type="dxa"/>
          </w:tcPr>
          <w:p w:rsidR="00343A18" w:rsidRPr="00874042" w:rsidRDefault="00343A18" w:rsidP="00BC01DC">
            <w:pPr>
              <w:spacing w:before="0"/>
              <w:jc w:val="center"/>
              <w:rPr>
                <w:rFonts w:cs="Arial"/>
                <w:lang w:val="ru-RU"/>
              </w:rPr>
            </w:pPr>
          </w:p>
        </w:tc>
      </w:tr>
      <w:tr w:rsidR="00343A18" w:rsidRPr="00874042" w:rsidTr="00BC01DC">
        <w:trPr>
          <w:jc w:val="center"/>
        </w:trPr>
        <w:tc>
          <w:tcPr>
            <w:tcW w:w="3882" w:type="dxa"/>
            <w:tcBorders>
              <w:bottom w:val="single" w:sz="4" w:space="0" w:color="auto"/>
            </w:tcBorders>
          </w:tcPr>
          <w:p w:rsidR="00343A18" w:rsidRPr="00874042" w:rsidRDefault="00343A18" w:rsidP="00BC01DC">
            <w:pPr>
              <w:spacing w:before="0"/>
              <w:jc w:val="center"/>
              <w:rPr>
                <w:rFonts w:cs="Arial"/>
              </w:rPr>
            </w:pPr>
          </w:p>
        </w:tc>
        <w:tc>
          <w:tcPr>
            <w:tcW w:w="2127" w:type="dxa"/>
          </w:tcPr>
          <w:p w:rsidR="00343A18" w:rsidRPr="00874042" w:rsidRDefault="00343A18" w:rsidP="00BC01DC">
            <w:pPr>
              <w:spacing w:before="0"/>
              <w:jc w:val="center"/>
              <w:rPr>
                <w:rFonts w:cs="Arial"/>
                <w:lang w:val="ru-RU"/>
              </w:rPr>
            </w:pPr>
          </w:p>
        </w:tc>
        <w:tc>
          <w:tcPr>
            <w:tcW w:w="4022" w:type="dxa"/>
            <w:tcBorders>
              <w:bottom w:val="single" w:sz="4" w:space="0" w:color="auto"/>
            </w:tcBorders>
          </w:tcPr>
          <w:p w:rsidR="00343A18" w:rsidRPr="00874042" w:rsidRDefault="00343A18" w:rsidP="00BC01DC">
            <w:pPr>
              <w:spacing w:before="0"/>
              <w:jc w:val="center"/>
              <w:rPr>
                <w:rFonts w:cs="Arial"/>
                <w:lang w:val="ru-RU"/>
              </w:rPr>
            </w:pPr>
          </w:p>
        </w:tc>
      </w:tr>
      <w:tr w:rsidR="00343A18" w:rsidRPr="00874042" w:rsidTr="00BC01DC">
        <w:trPr>
          <w:trHeight w:val="389"/>
          <w:jc w:val="center"/>
        </w:trPr>
        <w:tc>
          <w:tcPr>
            <w:tcW w:w="3882" w:type="dxa"/>
            <w:tcBorders>
              <w:top w:val="single" w:sz="4" w:space="0" w:color="auto"/>
            </w:tcBorders>
          </w:tcPr>
          <w:p w:rsidR="00343A18" w:rsidRPr="00874042" w:rsidRDefault="00343A18" w:rsidP="00BC01DC">
            <w:pPr>
              <w:spacing w:before="0"/>
              <w:jc w:val="center"/>
              <w:rPr>
                <w:rFonts w:cs="Arial"/>
              </w:rPr>
            </w:pPr>
          </w:p>
        </w:tc>
        <w:tc>
          <w:tcPr>
            <w:tcW w:w="2127" w:type="dxa"/>
          </w:tcPr>
          <w:p w:rsidR="00343A18" w:rsidRPr="00874042" w:rsidRDefault="00343A18" w:rsidP="00BC01DC">
            <w:pPr>
              <w:spacing w:before="0"/>
              <w:jc w:val="center"/>
              <w:rPr>
                <w:rFonts w:cs="Arial"/>
                <w:lang w:val="ru-RU"/>
              </w:rPr>
            </w:pPr>
          </w:p>
        </w:tc>
        <w:tc>
          <w:tcPr>
            <w:tcW w:w="4022" w:type="dxa"/>
            <w:tcBorders>
              <w:top w:val="single" w:sz="4" w:space="0" w:color="auto"/>
            </w:tcBorders>
          </w:tcPr>
          <w:p w:rsidR="00343A18" w:rsidRPr="00874042" w:rsidRDefault="00343A18" w:rsidP="00BC01DC">
            <w:pPr>
              <w:spacing w:before="0"/>
              <w:jc w:val="center"/>
              <w:rPr>
                <w:rFonts w:cs="Arial"/>
                <w:lang w:val="ru-RU"/>
              </w:rPr>
            </w:pPr>
          </w:p>
        </w:tc>
      </w:tr>
    </w:tbl>
    <w:p w:rsidR="00343A18" w:rsidRPr="00874042" w:rsidRDefault="00343A18" w:rsidP="00343A18">
      <w:pPr>
        <w:rPr>
          <w:rFonts w:eastAsia="Symbol" w:cs="Arial"/>
          <w:b/>
          <w:bCs/>
          <w:kern w:val="28"/>
        </w:rPr>
      </w:pPr>
      <w:r w:rsidRPr="00874042">
        <w:rPr>
          <w:rFonts w:eastAsia="Symbol" w:cs="Arial"/>
          <w:b/>
          <w:bCs/>
          <w:kern w:val="28"/>
        </w:rPr>
        <w:t xml:space="preserve">Напомена: </w:t>
      </w:r>
    </w:p>
    <w:p w:rsidR="00343A18" w:rsidRPr="00874042" w:rsidRDefault="00343A18" w:rsidP="00343A18">
      <w:pPr>
        <w:rPr>
          <w:rFonts w:eastAsia="TimesNewRomanPS-BoldMT" w:cs="Arial"/>
          <w:lang w:val="sr-Cyrl-CS"/>
        </w:rPr>
      </w:pPr>
      <w:r w:rsidRPr="00874042">
        <w:rPr>
          <w:rFonts w:eastAsia="TimesNewRomanPS-BoldMT" w:cs="Arial"/>
        </w:rPr>
        <w:t xml:space="preserve">Уколико </w:t>
      </w:r>
      <w:r w:rsidRPr="00874042">
        <w:rPr>
          <w:rFonts w:eastAsia="TimesNewRomanPS-BoldMT" w:cs="Arial"/>
          <w:lang w:val="sr-Cyrl-CS"/>
        </w:rPr>
        <w:t xml:space="preserve">група понуђача подноси заједничку понуду </w:t>
      </w:r>
      <w:r w:rsidR="00C40B37" w:rsidRPr="00874042">
        <w:rPr>
          <w:rFonts w:eastAsia="TimesNewRomanPS-BoldMT" w:cs="Arial"/>
          <w:lang w:val="sr-Cyrl-CS"/>
        </w:rPr>
        <w:t>овај образац потписује</w:t>
      </w:r>
      <w:r w:rsidRPr="00874042">
        <w:rPr>
          <w:rFonts w:eastAsia="TimesNewRomanPS-BoldMT" w:cs="Arial"/>
          <w:lang w:val="sr-Cyrl-CS"/>
        </w:rPr>
        <w:t xml:space="preserve"> Носилац посла испред групе понуђача</w:t>
      </w:r>
      <w:r w:rsidRPr="00874042">
        <w:rPr>
          <w:rFonts w:eastAsia="TimesNewRomanPS-BoldMT" w:cs="Arial"/>
        </w:rPr>
        <w:t>.</w:t>
      </w:r>
    </w:p>
    <w:p w:rsidR="00657291" w:rsidRPr="00874042" w:rsidRDefault="00657291" w:rsidP="00657291">
      <w:pPr>
        <w:rPr>
          <w:rFonts w:cs="Arial"/>
          <w:lang w:val="sr-Cyrl-CS"/>
        </w:rPr>
      </w:pPr>
      <w:bookmarkStart w:id="271" w:name="_Toc442559941"/>
      <w:r w:rsidRPr="00874042">
        <w:rPr>
          <w:rFonts w:cs="Arial"/>
        </w:rPr>
        <w:t>Приликом подношења понуде овај образац копирати у потребном броју примерака.</w:t>
      </w:r>
    </w:p>
    <w:p w:rsidR="00657291" w:rsidRPr="00874042" w:rsidRDefault="00657291" w:rsidP="000C67B2">
      <w:pPr>
        <w:rPr>
          <w:rFonts w:cs="Arial"/>
          <w:b/>
          <w:bCs/>
          <w:kern w:val="28"/>
          <w:lang w:val="sr-Cyrl-CS" w:eastAsia="ar-SA"/>
        </w:rPr>
      </w:pPr>
      <w:r w:rsidRPr="00874042">
        <w:rPr>
          <w:rFonts w:eastAsia="TimesNewRomanPS-BoldMT"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42687E" w:rsidRPr="00874042" w:rsidRDefault="0042687E" w:rsidP="00781B02">
      <w:pPr>
        <w:rPr>
          <w:rFonts w:cs="Arial"/>
        </w:rPr>
      </w:pPr>
    </w:p>
    <w:p w:rsidR="00B043D1" w:rsidRPr="00874042" w:rsidRDefault="00B043D1" w:rsidP="00781B02">
      <w:pPr>
        <w:rPr>
          <w:rFonts w:cs="Arial"/>
        </w:rPr>
      </w:pPr>
    </w:p>
    <w:p w:rsidR="00316C50" w:rsidRPr="00874042" w:rsidRDefault="00316C50" w:rsidP="00781B02">
      <w:pPr>
        <w:rPr>
          <w:rFonts w:cs="Arial"/>
        </w:rPr>
      </w:pPr>
    </w:p>
    <w:p w:rsidR="00B043D1" w:rsidRPr="00874042" w:rsidRDefault="00B043D1" w:rsidP="00781B02">
      <w:pPr>
        <w:rPr>
          <w:rFonts w:cs="Arial"/>
        </w:rPr>
      </w:pPr>
    </w:p>
    <w:p w:rsidR="00DC0B78" w:rsidRPr="00874042" w:rsidRDefault="00DC0B78" w:rsidP="000F683D">
      <w:pPr>
        <w:pStyle w:val="KDObrazac"/>
        <w:rPr>
          <w:color w:val="00B0F0"/>
        </w:rPr>
      </w:pPr>
    </w:p>
    <w:p w:rsidR="00DC0B78" w:rsidRPr="00874042" w:rsidRDefault="00DC0B78" w:rsidP="000F683D">
      <w:pPr>
        <w:pStyle w:val="KDObrazac"/>
        <w:rPr>
          <w:color w:val="00B0F0"/>
        </w:rPr>
      </w:pPr>
    </w:p>
    <w:p w:rsidR="00DC0B78" w:rsidRPr="00874042" w:rsidRDefault="00DC0B78" w:rsidP="000F683D">
      <w:pPr>
        <w:pStyle w:val="KDObrazac"/>
        <w:rPr>
          <w:color w:val="00B0F0"/>
        </w:rPr>
      </w:pPr>
    </w:p>
    <w:p w:rsidR="00DC0B78" w:rsidRPr="00874042" w:rsidRDefault="00DC0B78" w:rsidP="000F683D">
      <w:pPr>
        <w:pStyle w:val="KDObrazac"/>
        <w:rPr>
          <w:color w:val="00B0F0"/>
        </w:rPr>
      </w:pPr>
    </w:p>
    <w:p w:rsidR="00DC0B78" w:rsidRPr="00874042" w:rsidRDefault="00DC0B78" w:rsidP="000F683D">
      <w:pPr>
        <w:pStyle w:val="KDObrazac"/>
        <w:rPr>
          <w:color w:val="00B0F0"/>
        </w:rPr>
      </w:pPr>
    </w:p>
    <w:p w:rsidR="00343A18" w:rsidRPr="00874042" w:rsidRDefault="00343A18" w:rsidP="000F683D">
      <w:pPr>
        <w:pStyle w:val="KDObrazac"/>
      </w:pPr>
      <w:r w:rsidRPr="00874042">
        <w:t xml:space="preserve">ОБРАЗАЦ </w:t>
      </w:r>
      <w:bookmarkEnd w:id="271"/>
      <w:r w:rsidR="00921ED3" w:rsidRPr="00874042">
        <w:t>7.</w:t>
      </w:r>
    </w:p>
    <w:p w:rsidR="00803355" w:rsidRPr="00874042" w:rsidRDefault="00803355" w:rsidP="00803355">
      <w:pPr>
        <w:rPr>
          <w:rFonts w:cs="Arial"/>
          <w:b/>
        </w:rPr>
      </w:pPr>
    </w:p>
    <w:p w:rsidR="00803355" w:rsidRPr="00874042" w:rsidRDefault="00803355" w:rsidP="00803355">
      <w:pPr>
        <w:rPr>
          <w:rFonts w:cs="Arial"/>
          <w:b/>
        </w:rPr>
      </w:pPr>
    </w:p>
    <w:p w:rsidR="00803355" w:rsidRPr="00874042" w:rsidRDefault="00803355" w:rsidP="00803355">
      <w:pPr>
        <w:rPr>
          <w:rFonts w:cs="Arial"/>
          <w:b/>
        </w:rPr>
      </w:pPr>
    </w:p>
    <w:p w:rsidR="00803355" w:rsidRPr="00874042" w:rsidRDefault="00803355" w:rsidP="00803355">
      <w:pPr>
        <w:rPr>
          <w:rFonts w:cs="Arial"/>
          <w:b/>
        </w:rPr>
      </w:pPr>
    </w:p>
    <w:p w:rsidR="00343A18" w:rsidRPr="00874042" w:rsidRDefault="00715B61" w:rsidP="00803355">
      <w:pPr>
        <w:rPr>
          <w:rFonts w:cs="Arial"/>
          <w:b/>
        </w:rPr>
      </w:pPr>
      <w:r w:rsidRPr="00874042">
        <w:rPr>
          <w:rFonts w:cs="Arial"/>
          <w:b/>
        </w:rPr>
        <w:t xml:space="preserve">                                 </w:t>
      </w:r>
      <w:r w:rsidR="00343A18" w:rsidRPr="00874042">
        <w:rPr>
          <w:rFonts w:cs="Arial"/>
          <w:b/>
        </w:rPr>
        <w:t>ПОТВРДА О РЕФЕРЕНТНИМ НАБАВКАМА</w:t>
      </w:r>
    </w:p>
    <w:p w:rsidR="0042687E" w:rsidRPr="00874042" w:rsidRDefault="0042687E" w:rsidP="000F683D">
      <w:pPr>
        <w:jc w:val="center"/>
        <w:rPr>
          <w:rFonts w:cs="Arial"/>
        </w:rPr>
      </w:pPr>
    </w:p>
    <w:p w:rsidR="00343A18" w:rsidRPr="00874042" w:rsidRDefault="00343A18" w:rsidP="00343A18">
      <w:pPr>
        <w:tabs>
          <w:tab w:val="left" w:pos="0"/>
          <w:tab w:val="left" w:pos="330"/>
          <w:tab w:val="left" w:pos="540"/>
        </w:tabs>
        <w:spacing w:before="0"/>
        <w:jc w:val="left"/>
        <w:rPr>
          <w:rFonts w:eastAsia="Calibri" w:cs="Arial"/>
        </w:rPr>
      </w:pPr>
      <w:r w:rsidRPr="00874042">
        <w:rPr>
          <w:rFonts w:eastAsia="Calibri" w:cs="Arial"/>
          <w:lang w:val="ru-RU"/>
        </w:rPr>
        <w:t>Наручилац</w:t>
      </w:r>
      <w:r w:rsidR="000C67B2" w:rsidRPr="00874042">
        <w:rPr>
          <w:rFonts w:eastAsia="Calibri" w:cs="Arial"/>
          <w:lang w:val="ru-RU"/>
        </w:rPr>
        <w:t xml:space="preserve"> односно </w:t>
      </w:r>
      <w:r w:rsidR="00FD6BCE" w:rsidRPr="00874042">
        <w:rPr>
          <w:rFonts w:eastAsia="Calibri" w:cs="Arial"/>
          <w:lang w:val="ru-RU"/>
        </w:rPr>
        <w:t>корисник</w:t>
      </w:r>
      <w:r w:rsidRPr="00874042">
        <w:rPr>
          <w:rFonts w:eastAsia="Calibri" w:cs="Arial"/>
          <w:lang w:val="ru-RU"/>
        </w:rPr>
        <w:t xml:space="preserve"> предметних </w:t>
      </w:r>
      <w:r w:rsidR="00FD6BCE" w:rsidRPr="00874042">
        <w:rPr>
          <w:rFonts w:eastAsia="Calibri" w:cs="Arial"/>
          <w:lang w:val="ru-RU"/>
        </w:rPr>
        <w:t>услуга</w:t>
      </w:r>
      <w:r w:rsidRPr="00874042">
        <w:rPr>
          <w:rFonts w:eastAsia="Calibri" w:cs="Arial"/>
          <w:lang w:val="ru-RU"/>
        </w:rPr>
        <w:t xml:space="preserve">: </w:t>
      </w:r>
    </w:p>
    <w:p w:rsidR="00343A18" w:rsidRPr="00874042" w:rsidRDefault="00343A18" w:rsidP="00343A18">
      <w:pPr>
        <w:tabs>
          <w:tab w:val="left" w:pos="0"/>
          <w:tab w:val="left" w:pos="330"/>
          <w:tab w:val="left" w:pos="540"/>
        </w:tabs>
        <w:spacing w:before="0"/>
        <w:ind w:left="6"/>
        <w:rPr>
          <w:rFonts w:eastAsia="Calibri" w:cs="Arial"/>
        </w:rPr>
      </w:pPr>
      <w:r w:rsidRPr="00874042">
        <w:rPr>
          <w:rFonts w:eastAsia="Calibri" w:cs="Arial"/>
        </w:rPr>
        <w:t xml:space="preserve">                                                  _________________________________________</w:t>
      </w:r>
      <w:r w:rsidR="000F683D" w:rsidRPr="00874042">
        <w:rPr>
          <w:rFonts w:eastAsia="Calibri" w:cs="Arial"/>
        </w:rPr>
        <w:t>_________________________</w:t>
      </w:r>
    </w:p>
    <w:p w:rsidR="00343A18" w:rsidRPr="00874042" w:rsidRDefault="00343A18" w:rsidP="00343A18">
      <w:pPr>
        <w:tabs>
          <w:tab w:val="left" w:pos="0"/>
          <w:tab w:val="left" w:pos="330"/>
          <w:tab w:val="left" w:pos="540"/>
        </w:tabs>
        <w:spacing w:before="0"/>
        <w:ind w:left="6"/>
        <w:jc w:val="center"/>
        <w:rPr>
          <w:rFonts w:eastAsia="Calibri" w:cs="Arial"/>
        </w:rPr>
      </w:pPr>
      <w:r w:rsidRPr="00874042">
        <w:rPr>
          <w:rFonts w:cs="Arial"/>
          <w:bCs/>
          <w:kern w:val="28"/>
        </w:rPr>
        <w:t>(назив и седиште наручиоца)</w:t>
      </w:r>
    </w:p>
    <w:p w:rsidR="00343A18" w:rsidRPr="00874042" w:rsidRDefault="00343A18" w:rsidP="00343A18">
      <w:pPr>
        <w:jc w:val="left"/>
        <w:rPr>
          <w:rFonts w:cs="Arial"/>
        </w:rPr>
      </w:pPr>
      <w:r w:rsidRPr="00874042">
        <w:rPr>
          <w:rFonts w:cs="Arial"/>
        </w:rPr>
        <w:t>Лице за контакт:      _________________________________________</w:t>
      </w:r>
      <w:r w:rsidR="000F683D" w:rsidRPr="00874042">
        <w:rPr>
          <w:rFonts w:cs="Arial"/>
        </w:rPr>
        <w:t>__________________________</w:t>
      </w:r>
    </w:p>
    <w:p w:rsidR="00343A18" w:rsidRPr="00874042" w:rsidRDefault="00343A18" w:rsidP="00343A18">
      <w:pPr>
        <w:jc w:val="center"/>
        <w:rPr>
          <w:rFonts w:cs="Arial"/>
        </w:rPr>
      </w:pPr>
      <w:r w:rsidRPr="00874042">
        <w:rPr>
          <w:rFonts w:cs="Arial"/>
        </w:rPr>
        <w:t>(име, презиме,  контакт телефон)</w:t>
      </w:r>
    </w:p>
    <w:p w:rsidR="00343A18" w:rsidRPr="00874042" w:rsidRDefault="00343A18" w:rsidP="00343A18">
      <w:pPr>
        <w:jc w:val="left"/>
        <w:rPr>
          <w:rFonts w:cs="Arial"/>
        </w:rPr>
      </w:pPr>
      <w:r w:rsidRPr="00874042">
        <w:rPr>
          <w:rFonts w:cs="Arial"/>
        </w:rPr>
        <w:t>Овим путем потврђујем да је _________________________________________</w:t>
      </w:r>
      <w:r w:rsidR="000F683D" w:rsidRPr="00874042">
        <w:rPr>
          <w:rFonts w:cs="Arial"/>
        </w:rPr>
        <w:t>_________________________</w:t>
      </w:r>
    </w:p>
    <w:p w:rsidR="00343A18" w:rsidRPr="00874042" w:rsidRDefault="00343A18" w:rsidP="00343A18">
      <w:pPr>
        <w:jc w:val="center"/>
        <w:rPr>
          <w:rFonts w:cs="Arial"/>
        </w:rPr>
      </w:pPr>
      <w:r w:rsidRPr="00874042">
        <w:rPr>
          <w:rFonts w:cs="Arial"/>
        </w:rPr>
        <w:t>(навести назив седиште  понуђача)</w:t>
      </w:r>
    </w:p>
    <w:p w:rsidR="00343A18" w:rsidRPr="00874042" w:rsidRDefault="00343A18" w:rsidP="00343A18">
      <w:pPr>
        <w:rPr>
          <w:rFonts w:cs="Arial"/>
        </w:rPr>
      </w:pPr>
      <w:r w:rsidRPr="00874042">
        <w:rPr>
          <w:rFonts w:cs="Arial"/>
        </w:rPr>
        <w:t xml:space="preserve">за наше потребе извршио: </w:t>
      </w:r>
    </w:p>
    <w:p w:rsidR="00343A18" w:rsidRPr="00874042" w:rsidRDefault="00343A18" w:rsidP="00343A18">
      <w:pPr>
        <w:rPr>
          <w:rFonts w:cs="Arial"/>
        </w:rPr>
      </w:pPr>
      <w:r w:rsidRPr="00874042">
        <w:rPr>
          <w:rFonts w:cs="Arial"/>
        </w:rPr>
        <w:t>_________________________________________</w:t>
      </w:r>
      <w:r w:rsidR="000F683D" w:rsidRPr="00874042">
        <w:rPr>
          <w:rFonts w:cs="Arial"/>
        </w:rPr>
        <w:t>_________________________</w:t>
      </w:r>
    </w:p>
    <w:p w:rsidR="00343A18" w:rsidRPr="00874042" w:rsidRDefault="00343A18" w:rsidP="00343A18">
      <w:pPr>
        <w:rPr>
          <w:rFonts w:cs="Arial"/>
        </w:rPr>
      </w:pPr>
      <w:r w:rsidRPr="00874042">
        <w:rPr>
          <w:rFonts w:cs="Arial"/>
        </w:rPr>
        <w:t xml:space="preserve">                                                  (навести) </w:t>
      </w:r>
    </w:p>
    <w:p w:rsidR="00343A18" w:rsidRPr="00874042" w:rsidRDefault="00343A18" w:rsidP="00343A18">
      <w:pPr>
        <w:rPr>
          <w:rFonts w:cs="Arial"/>
        </w:rPr>
      </w:pPr>
      <w:r w:rsidRPr="00874042">
        <w:rPr>
          <w:rFonts w:cs="Arial"/>
        </w:rPr>
        <w:t>у уговореном року, обиму и квалитету и да</w:t>
      </w:r>
      <w:r w:rsidR="008800F7" w:rsidRPr="00874042">
        <w:rPr>
          <w:rFonts w:cs="Arial"/>
        </w:rPr>
        <w:t>,</w:t>
      </w:r>
      <w:r w:rsidRPr="00874042">
        <w:rPr>
          <w:rFonts w:cs="Arial"/>
        </w:rPr>
        <w:t xml:space="preserve"> </w:t>
      </w:r>
      <w:r w:rsidR="008800F7" w:rsidRPr="00874042">
        <w:rPr>
          <w:rFonts w:cs="Arial"/>
        </w:rPr>
        <w:t xml:space="preserve">до дана издавања потврде, </w:t>
      </w:r>
      <w:r w:rsidR="004C0776" w:rsidRPr="00874042">
        <w:rPr>
          <w:rFonts w:cs="Arial"/>
        </w:rPr>
        <w:t>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0"/>
        <w:gridCol w:w="2196"/>
      </w:tblGrid>
      <w:tr w:rsidR="00921ED3" w:rsidRPr="00874042" w:rsidTr="00921ED3">
        <w:trPr>
          <w:trHeight w:val="1074"/>
        </w:trPr>
        <w:tc>
          <w:tcPr>
            <w:tcW w:w="5170" w:type="dxa"/>
            <w:tcBorders>
              <w:top w:val="single" w:sz="4" w:space="0" w:color="auto"/>
              <w:left w:val="single" w:sz="4" w:space="0" w:color="auto"/>
              <w:bottom w:val="single" w:sz="4" w:space="0" w:color="auto"/>
              <w:right w:val="single" w:sz="4" w:space="0" w:color="auto"/>
            </w:tcBorders>
            <w:shd w:val="clear" w:color="auto" w:fill="auto"/>
            <w:vAlign w:val="center"/>
          </w:tcPr>
          <w:p w:rsidR="00803355" w:rsidRPr="00874042" w:rsidRDefault="00921ED3" w:rsidP="00921ED3">
            <w:pPr>
              <w:jc w:val="center"/>
              <w:rPr>
                <w:rFonts w:eastAsia="Calibri" w:cs="Arial"/>
              </w:rPr>
            </w:pPr>
            <w:r w:rsidRPr="00874042">
              <w:rPr>
                <w:rFonts w:eastAsia="Calibri" w:cs="Arial"/>
              </w:rPr>
              <w:t>Број и д</w:t>
            </w:r>
            <w:r w:rsidR="00803355" w:rsidRPr="00874042">
              <w:rPr>
                <w:rFonts w:eastAsia="Calibri" w:cs="Arial"/>
              </w:rPr>
              <w:t>атум  закључења уговора</w:t>
            </w:r>
          </w:p>
        </w:tc>
        <w:tc>
          <w:tcPr>
            <w:tcW w:w="2196" w:type="dxa"/>
            <w:tcBorders>
              <w:top w:val="single" w:sz="4" w:space="0" w:color="auto"/>
              <w:left w:val="single" w:sz="4" w:space="0" w:color="auto"/>
              <w:bottom w:val="single" w:sz="4" w:space="0" w:color="auto"/>
              <w:right w:val="single" w:sz="4" w:space="0" w:color="auto"/>
            </w:tcBorders>
            <w:vAlign w:val="center"/>
          </w:tcPr>
          <w:p w:rsidR="00803355" w:rsidRPr="00874042" w:rsidRDefault="00803355" w:rsidP="00BC01DC">
            <w:pPr>
              <w:jc w:val="center"/>
              <w:rPr>
                <w:rFonts w:eastAsia="Calibri" w:cs="Arial"/>
              </w:rPr>
            </w:pPr>
            <w:r w:rsidRPr="00874042">
              <w:rPr>
                <w:rFonts w:eastAsia="Calibri" w:cs="Arial"/>
              </w:rPr>
              <w:t>Датум реализације уговора</w:t>
            </w:r>
          </w:p>
        </w:tc>
      </w:tr>
      <w:tr w:rsidR="00921ED3" w:rsidRPr="00874042" w:rsidTr="00921ED3">
        <w:tc>
          <w:tcPr>
            <w:tcW w:w="5170" w:type="dxa"/>
            <w:tcBorders>
              <w:top w:val="single" w:sz="4" w:space="0" w:color="auto"/>
              <w:left w:val="single" w:sz="4" w:space="0" w:color="auto"/>
              <w:bottom w:val="single" w:sz="4" w:space="0" w:color="auto"/>
              <w:right w:val="single" w:sz="4" w:space="0" w:color="auto"/>
            </w:tcBorders>
            <w:shd w:val="clear" w:color="auto" w:fill="auto"/>
          </w:tcPr>
          <w:p w:rsidR="00803355" w:rsidRPr="00874042" w:rsidRDefault="00803355" w:rsidP="00BC01DC">
            <w:pPr>
              <w:rPr>
                <w:rFonts w:eastAsia="Calibri" w:cs="Arial"/>
              </w:rPr>
            </w:pPr>
          </w:p>
        </w:tc>
        <w:tc>
          <w:tcPr>
            <w:tcW w:w="2196" w:type="dxa"/>
            <w:tcBorders>
              <w:top w:val="single" w:sz="4" w:space="0" w:color="auto"/>
              <w:left w:val="single" w:sz="4" w:space="0" w:color="auto"/>
              <w:bottom w:val="single" w:sz="4" w:space="0" w:color="auto"/>
              <w:right w:val="single" w:sz="4" w:space="0" w:color="auto"/>
            </w:tcBorders>
          </w:tcPr>
          <w:p w:rsidR="00803355" w:rsidRPr="00874042" w:rsidRDefault="00803355" w:rsidP="00BC01DC">
            <w:pPr>
              <w:rPr>
                <w:rFonts w:eastAsia="Calibri" w:cs="Arial"/>
              </w:rPr>
            </w:pPr>
          </w:p>
        </w:tc>
      </w:tr>
      <w:tr w:rsidR="00921ED3" w:rsidRPr="00874042" w:rsidTr="00921ED3">
        <w:tc>
          <w:tcPr>
            <w:tcW w:w="5170" w:type="dxa"/>
            <w:tcBorders>
              <w:top w:val="single" w:sz="4" w:space="0" w:color="auto"/>
              <w:left w:val="single" w:sz="4" w:space="0" w:color="auto"/>
              <w:bottom w:val="single" w:sz="4" w:space="0" w:color="auto"/>
              <w:right w:val="single" w:sz="4" w:space="0" w:color="auto"/>
            </w:tcBorders>
            <w:shd w:val="clear" w:color="auto" w:fill="auto"/>
          </w:tcPr>
          <w:p w:rsidR="00803355" w:rsidRPr="00874042" w:rsidRDefault="00803355" w:rsidP="00BC01DC">
            <w:pPr>
              <w:rPr>
                <w:rFonts w:eastAsia="Calibri" w:cs="Arial"/>
              </w:rPr>
            </w:pPr>
          </w:p>
        </w:tc>
        <w:tc>
          <w:tcPr>
            <w:tcW w:w="2196" w:type="dxa"/>
            <w:tcBorders>
              <w:top w:val="single" w:sz="4" w:space="0" w:color="auto"/>
              <w:left w:val="single" w:sz="4" w:space="0" w:color="auto"/>
              <w:bottom w:val="single" w:sz="4" w:space="0" w:color="auto"/>
              <w:right w:val="single" w:sz="4" w:space="0" w:color="auto"/>
            </w:tcBorders>
          </w:tcPr>
          <w:p w:rsidR="00803355" w:rsidRPr="00874042" w:rsidRDefault="00803355" w:rsidP="00BC01DC">
            <w:pPr>
              <w:rPr>
                <w:rFonts w:eastAsia="Calibri" w:cs="Arial"/>
              </w:rPr>
            </w:pPr>
          </w:p>
        </w:tc>
      </w:tr>
      <w:tr w:rsidR="00921ED3" w:rsidRPr="00874042" w:rsidTr="00921ED3">
        <w:tc>
          <w:tcPr>
            <w:tcW w:w="5170" w:type="dxa"/>
            <w:tcBorders>
              <w:top w:val="single" w:sz="4" w:space="0" w:color="auto"/>
              <w:left w:val="single" w:sz="4" w:space="0" w:color="auto"/>
              <w:bottom w:val="single" w:sz="4" w:space="0" w:color="auto"/>
              <w:right w:val="single" w:sz="4" w:space="0" w:color="auto"/>
            </w:tcBorders>
            <w:shd w:val="clear" w:color="auto" w:fill="auto"/>
          </w:tcPr>
          <w:p w:rsidR="00803355" w:rsidRPr="00874042" w:rsidRDefault="00803355" w:rsidP="00BC01DC">
            <w:pPr>
              <w:rPr>
                <w:rFonts w:eastAsia="Calibri" w:cs="Arial"/>
              </w:rPr>
            </w:pPr>
          </w:p>
        </w:tc>
        <w:tc>
          <w:tcPr>
            <w:tcW w:w="2196" w:type="dxa"/>
            <w:tcBorders>
              <w:top w:val="single" w:sz="4" w:space="0" w:color="auto"/>
              <w:left w:val="single" w:sz="4" w:space="0" w:color="auto"/>
              <w:bottom w:val="single" w:sz="4" w:space="0" w:color="auto"/>
              <w:right w:val="single" w:sz="4" w:space="0" w:color="auto"/>
            </w:tcBorders>
          </w:tcPr>
          <w:p w:rsidR="00803355" w:rsidRPr="00874042" w:rsidRDefault="00803355" w:rsidP="00BC01DC">
            <w:pPr>
              <w:rPr>
                <w:rFonts w:eastAsia="Calibri" w:cs="Arial"/>
              </w:rPr>
            </w:pPr>
          </w:p>
        </w:tc>
      </w:tr>
      <w:tr w:rsidR="00921ED3" w:rsidRPr="00874042" w:rsidTr="00921ED3">
        <w:tc>
          <w:tcPr>
            <w:tcW w:w="5170" w:type="dxa"/>
            <w:tcBorders>
              <w:top w:val="single" w:sz="4" w:space="0" w:color="auto"/>
              <w:left w:val="single" w:sz="4" w:space="0" w:color="auto"/>
              <w:bottom w:val="single" w:sz="4" w:space="0" w:color="auto"/>
              <w:right w:val="single" w:sz="4" w:space="0" w:color="auto"/>
            </w:tcBorders>
            <w:shd w:val="clear" w:color="auto" w:fill="auto"/>
          </w:tcPr>
          <w:p w:rsidR="00803355" w:rsidRPr="00874042" w:rsidRDefault="00803355" w:rsidP="00BC01DC">
            <w:pPr>
              <w:rPr>
                <w:rFonts w:eastAsia="Calibri" w:cs="Arial"/>
              </w:rPr>
            </w:pPr>
          </w:p>
        </w:tc>
        <w:tc>
          <w:tcPr>
            <w:tcW w:w="2196" w:type="dxa"/>
            <w:tcBorders>
              <w:top w:val="single" w:sz="4" w:space="0" w:color="auto"/>
              <w:left w:val="single" w:sz="4" w:space="0" w:color="auto"/>
              <w:bottom w:val="single" w:sz="4" w:space="0" w:color="auto"/>
              <w:right w:val="single" w:sz="4" w:space="0" w:color="auto"/>
            </w:tcBorders>
          </w:tcPr>
          <w:p w:rsidR="00803355" w:rsidRPr="00874042" w:rsidRDefault="00803355" w:rsidP="00BC01DC">
            <w:pPr>
              <w:rPr>
                <w:rFonts w:eastAsia="Calibri" w:cs="Arial"/>
              </w:rPr>
            </w:pPr>
          </w:p>
        </w:tc>
      </w:tr>
    </w:tbl>
    <w:p w:rsidR="00343A18" w:rsidRPr="00874042" w:rsidRDefault="00343A18" w:rsidP="000F683D">
      <w:pPr>
        <w:rPr>
          <w:rFonts w:eastAsia="TimesNewRomanPS-BoldMT" w:cs="Arial"/>
          <w:b/>
          <w:bCs/>
          <w:iCs/>
        </w:rPr>
      </w:pPr>
      <w:r w:rsidRPr="00874042">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874042" w:rsidTr="00BC01DC">
        <w:trPr>
          <w:jc w:val="center"/>
        </w:trPr>
        <w:tc>
          <w:tcPr>
            <w:tcW w:w="3882" w:type="dxa"/>
          </w:tcPr>
          <w:p w:rsidR="00343A18" w:rsidRPr="00874042" w:rsidRDefault="00343A18" w:rsidP="00BC01DC">
            <w:pPr>
              <w:spacing w:before="0"/>
              <w:jc w:val="center"/>
              <w:rPr>
                <w:rFonts w:cs="Arial"/>
              </w:rPr>
            </w:pPr>
            <w:r w:rsidRPr="00874042">
              <w:rPr>
                <w:rFonts w:cs="Arial"/>
              </w:rPr>
              <w:t>Датум:</w:t>
            </w:r>
          </w:p>
        </w:tc>
        <w:tc>
          <w:tcPr>
            <w:tcW w:w="2127" w:type="dxa"/>
          </w:tcPr>
          <w:p w:rsidR="00343A18" w:rsidRPr="00874042" w:rsidRDefault="00343A18" w:rsidP="00BC01DC">
            <w:pPr>
              <w:spacing w:before="0"/>
              <w:jc w:val="center"/>
              <w:rPr>
                <w:rFonts w:cs="Arial"/>
                <w:lang w:val="ru-RU"/>
              </w:rPr>
            </w:pPr>
          </w:p>
        </w:tc>
        <w:tc>
          <w:tcPr>
            <w:tcW w:w="4022" w:type="dxa"/>
          </w:tcPr>
          <w:p w:rsidR="00343A18" w:rsidRPr="00874042" w:rsidRDefault="00343A18" w:rsidP="00FD6BCE">
            <w:pPr>
              <w:spacing w:before="0"/>
              <w:jc w:val="center"/>
              <w:rPr>
                <w:rFonts w:cs="Arial"/>
                <w:lang w:val="ru-RU"/>
              </w:rPr>
            </w:pPr>
            <w:r w:rsidRPr="00874042">
              <w:rPr>
                <w:rFonts w:cs="Arial"/>
                <w:lang w:val="sr-Cyrl-CS"/>
              </w:rPr>
              <w:t>Наручилац</w:t>
            </w:r>
            <w:r w:rsidR="000C67B2" w:rsidRPr="00874042">
              <w:rPr>
                <w:rFonts w:cs="Arial"/>
                <w:lang w:val="sr-Cyrl-CS"/>
              </w:rPr>
              <w:t>/</w:t>
            </w:r>
            <w:r w:rsidR="00FD6BCE" w:rsidRPr="00874042">
              <w:rPr>
                <w:rFonts w:cs="Arial"/>
                <w:lang w:val="sr-Cyrl-CS"/>
              </w:rPr>
              <w:t>корисник услуга</w:t>
            </w:r>
            <w:r w:rsidRPr="00874042">
              <w:rPr>
                <w:rFonts w:cs="Arial"/>
                <w:lang w:val="sr-Cyrl-CS"/>
              </w:rPr>
              <w:t>:</w:t>
            </w:r>
          </w:p>
        </w:tc>
      </w:tr>
      <w:tr w:rsidR="00343A18" w:rsidRPr="00874042" w:rsidTr="00BC01DC">
        <w:trPr>
          <w:jc w:val="center"/>
        </w:trPr>
        <w:tc>
          <w:tcPr>
            <w:tcW w:w="3882" w:type="dxa"/>
          </w:tcPr>
          <w:p w:rsidR="00343A18" w:rsidRPr="00874042" w:rsidRDefault="00343A18" w:rsidP="00BC01DC">
            <w:pPr>
              <w:spacing w:before="0"/>
              <w:jc w:val="center"/>
              <w:rPr>
                <w:rFonts w:cs="Arial"/>
              </w:rPr>
            </w:pPr>
          </w:p>
        </w:tc>
        <w:tc>
          <w:tcPr>
            <w:tcW w:w="2127" w:type="dxa"/>
          </w:tcPr>
          <w:p w:rsidR="00343A18" w:rsidRPr="00874042" w:rsidRDefault="00343A18" w:rsidP="00BC01DC">
            <w:pPr>
              <w:spacing w:before="0"/>
              <w:jc w:val="center"/>
              <w:rPr>
                <w:rFonts w:cs="Arial"/>
              </w:rPr>
            </w:pPr>
          </w:p>
        </w:tc>
        <w:tc>
          <w:tcPr>
            <w:tcW w:w="4022" w:type="dxa"/>
          </w:tcPr>
          <w:p w:rsidR="00343A18" w:rsidRPr="00874042" w:rsidRDefault="00343A18" w:rsidP="00BC01DC">
            <w:pPr>
              <w:spacing w:before="0"/>
              <w:jc w:val="center"/>
              <w:rPr>
                <w:rFonts w:cs="Arial"/>
                <w:lang w:val="ru-RU"/>
              </w:rPr>
            </w:pPr>
          </w:p>
        </w:tc>
      </w:tr>
      <w:tr w:rsidR="00343A18" w:rsidRPr="00874042" w:rsidTr="00BC01DC">
        <w:trPr>
          <w:jc w:val="center"/>
        </w:trPr>
        <w:tc>
          <w:tcPr>
            <w:tcW w:w="3882" w:type="dxa"/>
            <w:tcBorders>
              <w:bottom w:val="single" w:sz="4" w:space="0" w:color="auto"/>
            </w:tcBorders>
          </w:tcPr>
          <w:p w:rsidR="00343A18" w:rsidRPr="00874042" w:rsidRDefault="00343A18" w:rsidP="00BC01DC">
            <w:pPr>
              <w:spacing w:before="0"/>
              <w:jc w:val="center"/>
              <w:rPr>
                <w:rFonts w:cs="Arial"/>
              </w:rPr>
            </w:pPr>
          </w:p>
        </w:tc>
        <w:tc>
          <w:tcPr>
            <w:tcW w:w="2127" w:type="dxa"/>
          </w:tcPr>
          <w:p w:rsidR="00343A18" w:rsidRPr="00874042" w:rsidRDefault="00343A18" w:rsidP="00BC01DC">
            <w:pPr>
              <w:spacing w:before="0"/>
              <w:jc w:val="center"/>
              <w:rPr>
                <w:rFonts w:cs="Arial"/>
                <w:lang w:val="ru-RU"/>
              </w:rPr>
            </w:pPr>
          </w:p>
        </w:tc>
        <w:tc>
          <w:tcPr>
            <w:tcW w:w="4022" w:type="dxa"/>
            <w:tcBorders>
              <w:bottom w:val="single" w:sz="4" w:space="0" w:color="auto"/>
            </w:tcBorders>
          </w:tcPr>
          <w:p w:rsidR="00343A18" w:rsidRPr="00874042" w:rsidRDefault="00343A18" w:rsidP="00BC01DC">
            <w:pPr>
              <w:spacing w:before="0"/>
              <w:jc w:val="center"/>
              <w:rPr>
                <w:rFonts w:cs="Arial"/>
                <w:lang w:val="ru-RU"/>
              </w:rPr>
            </w:pPr>
          </w:p>
        </w:tc>
      </w:tr>
      <w:tr w:rsidR="00343A18" w:rsidRPr="00874042" w:rsidTr="00BC01DC">
        <w:trPr>
          <w:trHeight w:val="389"/>
          <w:jc w:val="center"/>
        </w:trPr>
        <w:tc>
          <w:tcPr>
            <w:tcW w:w="3882" w:type="dxa"/>
            <w:tcBorders>
              <w:top w:val="single" w:sz="4" w:space="0" w:color="auto"/>
            </w:tcBorders>
          </w:tcPr>
          <w:p w:rsidR="00343A18" w:rsidRPr="00874042" w:rsidRDefault="00343A18" w:rsidP="00BC01DC">
            <w:pPr>
              <w:spacing w:before="0"/>
              <w:jc w:val="center"/>
              <w:rPr>
                <w:rFonts w:cs="Arial"/>
              </w:rPr>
            </w:pPr>
          </w:p>
        </w:tc>
        <w:tc>
          <w:tcPr>
            <w:tcW w:w="2127" w:type="dxa"/>
          </w:tcPr>
          <w:p w:rsidR="00343A18" w:rsidRPr="00874042" w:rsidRDefault="00343A18" w:rsidP="00BC01DC">
            <w:pPr>
              <w:spacing w:before="0"/>
              <w:jc w:val="center"/>
              <w:rPr>
                <w:rFonts w:cs="Arial"/>
                <w:lang w:val="ru-RU"/>
              </w:rPr>
            </w:pPr>
          </w:p>
        </w:tc>
        <w:tc>
          <w:tcPr>
            <w:tcW w:w="4022" w:type="dxa"/>
            <w:tcBorders>
              <w:top w:val="single" w:sz="4" w:space="0" w:color="auto"/>
            </w:tcBorders>
          </w:tcPr>
          <w:p w:rsidR="00343A18" w:rsidRPr="00874042" w:rsidRDefault="00343A18" w:rsidP="00BC01DC">
            <w:pPr>
              <w:spacing w:before="0"/>
              <w:jc w:val="center"/>
              <w:rPr>
                <w:rFonts w:cs="Arial"/>
                <w:lang w:val="ru-RU"/>
              </w:rPr>
            </w:pPr>
          </w:p>
        </w:tc>
      </w:tr>
    </w:tbl>
    <w:p w:rsidR="00343A18" w:rsidRPr="00874042" w:rsidRDefault="00343A18" w:rsidP="00343A18">
      <w:pPr>
        <w:tabs>
          <w:tab w:val="left" w:pos="4999"/>
        </w:tabs>
        <w:spacing w:before="0"/>
        <w:rPr>
          <w:rFonts w:eastAsia="TimesNewRomanPS-BoldMT" w:cs="Arial"/>
          <w:b/>
          <w:bCs/>
          <w:iCs/>
        </w:rPr>
      </w:pPr>
    </w:p>
    <w:p w:rsidR="00343A18" w:rsidRPr="00874042" w:rsidRDefault="00343A18" w:rsidP="00343A18">
      <w:pPr>
        <w:rPr>
          <w:rFonts w:cs="Arial"/>
          <w:b/>
        </w:rPr>
      </w:pPr>
      <w:r w:rsidRPr="00874042">
        <w:rPr>
          <w:rFonts w:cs="Arial"/>
          <w:b/>
        </w:rPr>
        <w:t>НАПОМЕНА:</w:t>
      </w:r>
    </w:p>
    <w:p w:rsidR="00343A18" w:rsidRPr="00874042" w:rsidRDefault="00343A18" w:rsidP="00343A18">
      <w:pPr>
        <w:rPr>
          <w:rFonts w:cs="Arial"/>
        </w:rPr>
      </w:pPr>
      <w:r w:rsidRPr="00874042">
        <w:rPr>
          <w:rFonts w:cs="Arial"/>
        </w:rPr>
        <w:t>Приликом подношења понуде овај образац копирати у потребном броју примерака.</w:t>
      </w:r>
    </w:p>
    <w:p w:rsidR="00657291" w:rsidRPr="00874042" w:rsidRDefault="00657291" w:rsidP="00657291">
      <w:pPr>
        <w:spacing w:before="0"/>
        <w:rPr>
          <w:rFonts w:cs="Arial"/>
        </w:rPr>
      </w:pPr>
      <w:r w:rsidRPr="00874042">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8868BB" w:rsidRPr="00874042" w:rsidRDefault="008868BB" w:rsidP="008868BB">
      <w:pPr>
        <w:pStyle w:val="KDObrazac"/>
      </w:pPr>
      <w:r w:rsidRPr="00874042">
        <w:t>ОБРАЗАЦ 8.</w:t>
      </w:r>
    </w:p>
    <w:p w:rsidR="008868BB" w:rsidRPr="00874042" w:rsidRDefault="008868BB" w:rsidP="007E7BB8">
      <w:pPr>
        <w:tabs>
          <w:tab w:val="left" w:pos="0"/>
        </w:tabs>
        <w:rPr>
          <w:rFonts w:cs="Arial"/>
          <w:lang w:val="ru-RU"/>
        </w:rPr>
      </w:pPr>
    </w:p>
    <w:p w:rsidR="007E7BB8" w:rsidRPr="00874042" w:rsidRDefault="007E7BB8" w:rsidP="007E7BB8">
      <w:pPr>
        <w:tabs>
          <w:tab w:val="left" w:pos="0"/>
        </w:tabs>
        <w:rPr>
          <w:rFonts w:cs="Arial"/>
          <w:lang w:val="ru-RU"/>
        </w:rPr>
      </w:pPr>
      <w:r w:rsidRPr="00874042">
        <w:rPr>
          <w:rFonts w:cs="Arial"/>
          <w:lang w:val="ru-RU"/>
        </w:rPr>
        <w:t xml:space="preserve">На основу члана 88. став 1. Закона о јавним набавкама („Службени гласник РС“, бр.124/12, 14/15 и 68/15), члана </w:t>
      </w:r>
      <w:r w:rsidR="008868BB" w:rsidRPr="00874042">
        <w:rPr>
          <w:rFonts w:cs="Arial"/>
          <w:lang w:val="ru-RU"/>
        </w:rPr>
        <w:t>2</w:t>
      </w:r>
      <w:r w:rsidRPr="00874042">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874042" w:rsidRDefault="007E7BB8" w:rsidP="007E7BB8">
      <w:pPr>
        <w:tabs>
          <w:tab w:val="left" w:pos="0"/>
        </w:tabs>
        <w:jc w:val="center"/>
        <w:rPr>
          <w:rFonts w:cs="Arial"/>
          <w:lang w:val="ru-RU"/>
        </w:rPr>
      </w:pPr>
      <w:r w:rsidRPr="00874042">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8868BB" w:rsidRPr="00874042" w:rsidTr="00BE2EA9">
        <w:trPr>
          <w:trHeight w:val="749"/>
          <w:tblCellSpacing w:w="20" w:type="dxa"/>
        </w:trPr>
        <w:tc>
          <w:tcPr>
            <w:tcW w:w="5323" w:type="dxa"/>
            <w:shd w:val="clear" w:color="auto" w:fill="auto"/>
            <w:vAlign w:val="center"/>
          </w:tcPr>
          <w:p w:rsidR="007E7BB8" w:rsidRPr="00874042" w:rsidRDefault="007E7BB8" w:rsidP="00BE2EA9">
            <w:pPr>
              <w:jc w:val="center"/>
              <w:rPr>
                <w:rFonts w:cs="Arial"/>
              </w:rPr>
            </w:pPr>
            <w:r w:rsidRPr="00874042">
              <w:rPr>
                <w:rFonts w:cs="Arial"/>
              </w:rPr>
              <w:t>трошкови прибављања средстава обезбеђења</w:t>
            </w:r>
            <w:r w:rsidR="00316C50" w:rsidRPr="00874042">
              <w:rPr>
                <w:rFonts w:cs="Arial"/>
              </w:rPr>
              <w:t xml:space="preserve"> за озбиљност понуде</w:t>
            </w:r>
          </w:p>
        </w:tc>
        <w:tc>
          <w:tcPr>
            <w:tcW w:w="4260" w:type="dxa"/>
            <w:shd w:val="clear" w:color="auto" w:fill="auto"/>
          </w:tcPr>
          <w:p w:rsidR="007E7BB8" w:rsidRPr="00874042" w:rsidRDefault="007E7BB8" w:rsidP="00BE2EA9">
            <w:pPr>
              <w:rPr>
                <w:rFonts w:cs="Arial"/>
              </w:rPr>
            </w:pPr>
          </w:p>
          <w:p w:rsidR="007E7BB8" w:rsidRPr="00874042" w:rsidRDefault="007E7BB8" w:rsidP="007E7BB8">
            <w:pPr>
              <w:rPr>
                <w:rFonts w:cs="Arial"/>
              </w:rPr>
            </w:pPr>
            <w:r w:rsidRPr="00874042">
              <w:rPr>
                <w:rFonts w:cs="Arial"/>
              </w:rPr>
              <w:t xml:space="preserve">__________ динара </w:t>
            </w:r>
          </w:p>
        </w:tc>
      </w:tr>
      <w:tr w:rsidR="007E7BB8" w:rsidRPr="00874042" w:rsidTr="00BE2EA9">
        <w:trPr>
          <w:trHeight w:val="307"/>
          <w:tblCellSpacing w:w="20" w:type="dxa"/>
        </w:trPr>
        <w:tc>
          <w:tcPr>
            <w:tcW w:w="5323" w:type="dxa"/>
            <w:shd w:val="clear" w:color="auto" w:fill="auto"/>
            <w:vAlign w:val="center"/>
          </w:tcPr>
          <w:p w:rsidR="007E7BB8" w:rsidRPr="00874042" w:rsidRDefault="007E7BB8" w:rsidP="00BE2EA9">
            <w:pPr>
              <w:jc w:val="center"/>
              <w:rPr>
                <w:rFonts w:cs="Arial"/>
              </w:rPr>
            </w:pPr>
            <w:r w:rsidRPr="00874042">
              <w:rPr>
                <w:rFonts w:cs="Arial"/>
              </w:rPr>
              <w:t>Укупни трошкови без ПДВ</w:t>
            </w:r>
          </w:p>
        </w:tc>
        <w:tc>
          <w:tcPr>
            <w:tcW w:w="4260" w:type="dxa"/>
            <w:shd w:val="clear" w:color="auto" w:fill="auto"/>
          </w:tcPr>
          <w:p w:rsidR="007E7BB8" w:rsidRPr="00874042" w:rsidRDefault="007E7BB8" w:rsidP="00BE2EA9">
            <w:pPr>
              <w:rPr>
                <w:rFonts w:cs="Arial"/>
              </w:rPr>
            </w:pPr>
          </w:p>
          <w:p w:rsidR="007E7BB8" w:rsidRPr="00874042" w:rsidRDefault="007E7BB8" w:rsidP="00BE2EA9">
            <w:pPr>
              <w:rPr>
                <w:rFonts w:cs="Arial"/>
              </w:rPr>
            </w:pPr>
            <w:r w:rsidRPr="00874042">
              <w:rPr>
                <w:rFonts w:cs="Arial"/>
              </w:rPr>
              <w:t>__________ динара</w:t>
            </w:r>
          </w:p>
        </w:tc>
      </w:tr>
      <w:tr w:rsidR="007E7BB8" w:rsidRPr="00874042" w:rsidTr="00BE2EA9">
        <w:trPr>
          <w:trHeight w:val="433"/>
          <w:tblCellSpacing w:w="20" w:type="dxa"/>
        </w:trPr>
        <w:tc>
          <w:tcPr>
            <w:tcW w:w="5323" w:type="dxa"/>
            <w:shd w:val="clear" w:color="auto" w:fill="auto"/>
            <w:vAlign w:val="center"/>
          </w:tcPr>
          <w:p w:rsidR="007E7BB8" w:rsidRPr="00874042" w:rsidRDefault="007E7BB8" w:rsidP="00BE2EA9">
            <w:pPr>
              <w:autoSpaceDE w:val="0"/>
              <w:autoSpaceDN w:val="0"/>
              <w:adjustRightInd w:val="0"/>
              <w:jc w:val="center"/>
              <w:rPr>
                <w:rFonts w:cs="Arial"/>
              </w:rPr>
            </w:pPr>
            <w:r w:rsidRPr="00874042">
              <w:rPr>
                <w:rFonts w:cs="Arial"/>
              </w:rPr>
              <w:t>ПДВ</w:t>
            </w:r>
          </w:p>
        </w:tc>
        <w:tc>
          <w:tcPr>
            <w:tcW w:w="4260" w:type="dxa"/>
            <w:shd w:val="clear" w:color="auto" w:fill="auto"/>
          </w:tcPr>
          <w:p w:rsidR="007E7BB8" w:rsidRPr="00874042" w:rsidRDefault="007E7BB8" w:rsidP="00BE2EA9">
            <w:pPr>
              <w:rPr>
                <w:rFonts w:cs="Arial"/>
              </w:rPr>
            </w:pPr>
          </w:p>
          <w:p w:rsidR="007E7BB8" w:rsidRPr="00874042" w:rsidRDefault="007E7BB8" w:rsidP="00BE2EA9">
            <w:pPr>
              <w:rPr>
                <w:rFonts w:cs="Arial"/>
              </w:rPr>
            </w:pPr>
            <w:r w:rsidRPr="00874042">
              <w:rPr>
                <w:rFonts w:cs="Arial"/>
              </w:rPr>
              <w:t>__________ динара</w:t>
            </w:r>
          </w:p>
        </w:tc>
      </w:tr>
      <w:tr w:rsidR="007E7BB8" w:rsidRPr="00874042" w:rsidTr="00BE2EA9">
        <w:trPr>
          <w:trHeight w:val="190"/>
          <w:tblCellSpacing w:w="20" w:type="dxa"/>
        </w:trPr>
        <w:tc>
          <w:tcPr>
            <w:tcW w:w="5323" w:type="dxa"/>
            <w:shd w:val="clear" w:color="auto" w:fill="auto"/>
          </w:tcPr>
          <w:p w:rsidR="007E7BB8" w:rsidRPr="00874042" w:rsidRDefault="007E7BB8" w:rsidP="00BE2EA9">
            <w:pPr>
              <w:jc w:val="center"/>
              <w:rPr>
                <w:rFonts w:cs="Arial"/>
              </w:rPr>
            </w:pPr>
          </w:p>
          <w:p w:rsidR="007E7BB8" w:rsidRPr="00874042" w:rsidRDefault="007E7BB8" w:rsidP="00BE2EA9">
            <w:pPr>
              <w:jc w:val="center"/>
              <w:rPr>
                <w:rFonts w:cs="Arial"/>
              </w:rPr>
            </w:pPr>
            <w:r w:rsidRPr="00874042">
              <w:rPr>
                <w:rFonts w:cs="Arial"/>
              </w:rPr>
              <w:t>Укупни  трошкови са ПДВ</w:t>
            </w:r>
          </w:p>
        </w:tc>
        <w:tc>
          <w:tcPr>
            <w:tcW w:w="4260" w:type="dxa"/>
            <w:shd w:val="clear" w:color="auto" w:fill="auto"/>
          </w:tcPr>
          <w:p w:rsidR="007E7BB8" w:rsidRPr="00874042" w:rsidRDefault="007E7BB8" w:rsidP="00BE2EA9">
            <w:pPr>
              <w:rPr>
                <w:rFonts w:cs="Arial"/>
              </w:rPr>
            </w:pPr>
          </w:p>
          <w:p w:rsidR="007E7BB8" w:rsidRPr="00874042" w:rsidRDefault="007E7BB8" w:rsidP="00BE2EA9">
            <w:pPr>
              <w:rPr>
                <w:rFonts w:cs="Arial"/>
              </w:rPr>
            </w:pPr>
            <w:r w:rsidRPr="00874042">
              <w:rPr>
                <w:rFonts w:cs="Arial"/>
              </w:rPr>
              <w:t>__________ динара</w:t>
            </w:r>
          </w:p>
        </w:tc>
      </w:tr>
    </w:tbl>
    <w:p w:rsidR="007E7BB8" w:rsidRPr="00874042" w:rsidRDefault="007E7BB8" w:rsidP="007E7BB8">
      <w:pPr>
        <w:tabs>
          <w:tab w:val="left" w:pos="0"/>
        </w:tabs>
        <w:rPr>
          <w:rFonts w:cs="Arial"/>
          <w:lang w:val="ru-RU"/>
        </w:rPr>
      </w:pPr>
      <w:r w:rsidRPr="00874042">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874042"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874042" w:rsidTr="00BE2EA9">
        <w:trPr>
          <w:jc w:val="center"/>
        </w:trPr>
        <w:tc>
          <w:tcPr>
            <w:tcW w:w="3882" w:type="dxa"/>
          </w:tcPr>
          <w:p w:rsidR="007E7BB8" w:rsidRPr="00874042" w:rsidRDefault="007E7BB8" w:rsidP="00BE2EA9">
            <w:pPr>
              <w:spacing w:before="0"/>
              <w:jc w:val="center"/>
              <w:rPr>
                <w:rFonts w:cs="Arial"/>
              </w:rPr>
            </w:pPr>
            <w:r w:rsidRPr="00874042">
              <w:rPr>
                <w:rFonts w:cs="Arial"/>
              </w:rPr>
              <w:t>Датум:</w:t>
            </w:r>
          </w:p>
        </w:tc>
        <w:tc>
          <w:tcPr>
            <w:tcW w:w="2127" w:type="dxa"/>
          </w:tcPr>
          <w:p w:rsidR="007E7BB8" w:rsidRPr="00874042" w:rsidRDefault="007E7BB8" w:rsidP="00BE2EA9">
            <w:pPr>
              <w:spacing w:before="0"/>
              <w:jc w:val="center"/>
              <w:rPr>
                <w:rFonts w:cs="Arial"/>
                <w:lang w:val="ru-RU"/>
              </w:rPr>
            </w:pPr>
          </w:p>
        </w:tc>
        <w:tc>
          <w:tcPr>
            <w:tcW w:w="4022" w:type="dxa"/>
          </w:tcPr>
          <w:p w:rsidR="007E7BB8" w:rsidRPr="00874042" w:rsidRDefault="007E7BB8" w:rsidP="00BE2EA9">
            <w:pPr>
              <w:spacing w:before="0"/>
              <w:jc w:val="center"/>
              <w:rPr>
                <w:rFonts w:cs="Arial"/>
                <w:lang w:val="sr-Cyrl-CS"/>
              </w:rPr>
            </w:pPr>
            <w:r w:rsidRPr="00874042">
              <w:rPr>
                <w:rFonts w:cs="Arial"/>
                <w:lang w:val="sr-Cyrl-CS"/>
              </w:rPr>
              <w:t>П</w:t>
            </w:r>
            <w:r w:rsidRPr="00874042">
              <w:rPr>
                <w:rFonts w:cs="Arial"/>
              </w:rPr>
              <w:t>онуђач</w:t>
            </w:r>
          </w:p>
        </w:tc>
      </w:tr>
      <w:tr w:rsidR="007E7BB8" w:rsidRPr="00874042" w:rsidTr="00BE2EA9">
        <w:trPr>
          <w:jc w:val="center"/>
        </w:trPr>
        <w:tc>
          <w:tcPr>
            <w:tcW w:w="3882" w:type="dxa"/>
          </w:tcPr>
          <w:p w:rsidR="007E7BB8" w:rsidRPr="00874042" w:rsidRDefault="007E7BB8" w:rsidP="00BE2EA9">
            <w:pPr>
              <w:spacing w:before="0"/>
              <w:jc w:val="center"/>
              <w:rPr>
                <w:rFonts w:cs="Arial"/>
              </w:rPr>
            </w:pPr>
          </w:p>
        </w:tc>
        <w:tc>
          <w:tcPr>
            <w:tcW w:w="2127" w:type="dxa"/>
          </w:tcPr>
          <w:p w:rsidR="007E7BB8" w:rsidRPr="00874042" w:rsidRDefault="007E7BB8" w:rsidP="00BE2EA9">
            <w:pPr>
              <w:spacing w:before="0"/>
              <w:jc w:val="center"/>
              <w:rPr>
                <w:rFonts w:cs="Arial"/>
              </w:rPr>
            </w:pPr>
          </w:p>
        </w:tc>
        <w:tc>
          <w:tcPr>
            <w:tcW w:w="4022" w:type="dxa"/>
          </w:tcPr>
          <w:p w:rsidR="007E7BB8" w:rsidRPr="00874042" w:rsidRDefault="007E7BB8" w:rsidP="00BE2EA9">
            <w:pPr>
              <w:spacing w:before="0"/>
              <w:jc w:val="center"/>
              <w:rPr>
                <w:rFonts w:cs="Arial"/>
                <w:lang w:val="ru-RU"/>
              </w:rPr>
            </w:pPr>
          </w:p>
        </w:tc>
      </w:tr>
      <w:tr w:rsidR="007E7BB8" w:rsidRPr="00874042" w:rsidTr="00BE2EA9">
        <w:trPr>
          <w:jc w:val="center"/>
        </w:trPr>
        <w:tc>
          <w:tcPr>
            <w:tcW w:w="3882" w:type="dxa"/>
            <w:tcBorders>
              <w:bottom w:val="single" w:sz="4" w:space="0" w:color="auto"/>
            </w:tcBorders>
          </w:tcPr>
          <w:p w:rsidR="007E7BB8" w:rsidRPr="00874042" w:rsidRDefault="007E7BB8" w:rsidP="00BE2EA9">
            <w:pPr>
              <w:spacing w:before="0"/>
              <w:jc w:val="center"/>
              <w:rPr>
                <w:rFonts w:cs="Arial"/>
              </w:rPr>
            </w:pPr>
          </w:p>
        </w:tc>
        <w:tc>
          <w:tcPr>
            <w:tcW w:w="2127" w:type="dxa"/>
          </w:tcPr>
          <w:p w:rsidR="007E7BB8" w:rsidRPr="00874042" w:rsidRDefault="007E7BB8" w:rsidP="00BE2EA9">
            <w:pPr>
              <w:spacing w:before="0"/>
              <w:jc w:val="center"/>
              <w:rPr>
                <w:rFonts w:cs="Arial"/>
                <w:lang w:val="ru-RU"/>
              </w:rPr>
            </w:pPr>
          </w:p>
        </w:tc>
        <w:tc>
          <w:tcPr>
            <w:tcW w:w="4022" w:type="dxa"/>
            <w:tcBorders>
              <w:bottom w:val="single" w:sz="4" w:space="0" w:color="auto"/>
            </w:tcBorders>
          </w:tcPr>
          <w:p w:rsidR="007E7BB8" w:rsidRPr="00874042" w:rsidRDefault="007E7BB8" w:rsidP="00BE2EA9">
            <w:pPr>
              <w:spacing w:before="0"/>
              <w:jc w:val="center"/>
              <w:rPr>
                <w:rFonts w:cs="Arial"/>
                <w:lang w:val="ru-RU"/>
              </w:rPr>
            </w:pPr>
          </w:p>
        </w:tc>
      </w:tr>
      <w:tr w:rsidR="007E7BB8" w:rsidRPr="00874042" w:rsidTr="00BE2EA9">
        <w:trPr>
          <w:trHeight w:val="389"/>
          <w:jc w:val="center"/>
        </w:trPr>
        <w:tc>
          <w:tcPr>
            <w:tcW w:w="3882" w:type="dxa"/>
            <w:tcBorders>
              <w:top w:val="single" w:sz="4" w:space="0" w:color="auto"/>
            </w:tcBorders>
          </w:tcPr>
          <w:p w:rsidR="007E7BB8" w:rsidRPr="00874042" w:rsidRDefault="007E7BB8" w:rsidP="00BE2EA9">
            <w:pPr>
              <w:spacing w:before="0"/>
              <w:jc w:val="center"/>
              <w:rPr>
                <w:rFonts w:cs="Arial"/>
              </w:rPr>
            </w:pPr>
          </w:p>
        </w:tc>
        <w:tc>
          <w:tcPr>
            <w:tcW w:w="2127" w:type="dxa"/>
          </w:tcPr>
          <w:p w:rsidR="007E7BB8" w:rsidRPr="00874042" w:rsidRDefault="007E7BB8" w:rsidP="00BE2EA9">
            <w:pPr>
              <w:spacing w:before="0"/>
              <w:jc w:val="center"/>
              <w:rPr>
                <w:rFonts w:cs="Arial"/>
                <w:lang w:val="ru-RU"/>
              </w:rPr>
            </w:pPr>
          </w:p>
        </w:tc>
        <w:tc>
          <w:tcPr>
            <w:tcW w:w="4022" w:type="dxa"/>
            <w:tcBorders>
              <w:top w:val="single" w:sz="4" w:space="0" w:color="auto"/>
            </w:tcBorders>
          </w:tcPr>
          <w:p w:rsidR="007E7BB8" w:rsidRPr="00874042" w:rsidRDefault="007E7BB8" w:rsidP="00BE2EA9">
            <w:pPr>
              <w:spacing w:before="0"/>
              <w:jc w:val="center"/>
              <w:rPr>
                <w:rFonts w:cs="Arial"/>
                <w:lang w:val="ru-RU"/>
              </w:rPr>
            </w:pPr>
          </w:p>
        </w:tc>
      </w:tr>
    </w:tbl>
    <w:p w:rsidR="007E7BB8" w:rsidRPr="00874042" w:rsidRDefault="007E7BB8" w:rsidP="007E7BB8">
      <w:pPr>
        <w:tabs>
          <w:tab w:val="left" w:pos="0"/>
        </w:tabs>
        <w:spacing w:before="0"/>
        <w:rPr>
          <w:rFonts w:cs="Arial"/>
          <w:b/>
          <w:lang w:val="ru-RU"/>
        </w:rPr>
      </w:pPr>
      <w:r w:rsidRPr="00874042">
        <w:rPr>
          <w:rFonts w:cs="Arial"/>
          <w:b/>
          <w:lang w:val="ru-RU"/>
        </w:rPr>
        <w:t>Напомена:</w:t>
      </w:r>
    </w:p>
    <w:p w:rsidR="007E7BB8" w:rsidRPr="00874042" w:rsidRDefault="007E7BB8" w:rsidP="007E7BB8">
      <w:pPr>
        <w:spacing w:before="0"/>
        <w:rPr>
          <w:rFonts w:cs="Arial"/>
          <w:lang w:val="ru-RU"/>
        </w:rPr>
      </w:pPr>
      <w:r w:rsidRPr="00874042">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874042" w:rsidRDefault="007E7BB8" w:rsidP="007E7BB8">
      <w:pPr>
        <w:tabs>
          <w:tab w:val="left" w:pos="0"/>
        </w:tabs>
        <w:spacing w:before="0"/>
        <w:rPr>
          <w:rFonts w:cs="Arial"/>
          <w:lang w:val="ru-RU"/>
        </w:rPr>
      </w:pPr>
      <w:r w:rsidRPr="00874042">
        <w:rPr>
          <w:rFonts w:cs="Arial"/>
        </w:rPr>
        <w:t>-</w:t>
      </w:r>
      <w:r w:rsidRPr="00874042">
        <w:rPr>
          <w:rFonts w:cs="Arial"/>
          <w:lang w:val="sr-Latn-CS"/>
        </w:rPr>
        <w:t>остале трошкове припреме и подношења понуде</w:t>
      </w:r>
      <w:r w:rsidRPr="00874042">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874042" w:rsidRDefault="007E7BB8" w:rsidP="007E7BB8">
      <w:pPr>
        <w:spacing w:before="0"/>
        <w:rPr>
          <w:rFonts w:cs="Arial"/>
          <w:lang w:val="ru-RU"/>
        </w:rPr>
      </w:pPr>
      <w:r w:rsidRPr="00874042">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874042" w:rsidRDefault="007E7BB8" w:rsidP="007E7BB8">
      <w:pPr>
        <w:pStyle w:val="KDKomentar"/>
        <w:spacing w:before="0"/>
        <w:rPr>
          <w:rFonts w:eastAsia="TimesNewRomanPS-BoldMT" w:cs="Arial"/>
          <w:i w:val="0"/>
          <w:color w:val="auto"/>
          <w:sz w:val="22"/>
          <w:szCs w:val="22"/>
        </w:rPr>
      </w:pPr>
      <w:r w:rsidRPr="00874042">
        <w:rPr>
          <w:rFonts w:eastAsia="TimesNewRomanPS-BoldMT" w:cs="Arial"/>
          <w:i w:val="0"/>
          <w:color w:val="auto"/>
          <w:sz w:val="22"/>
          <w:szCs w:val="22"/>
        </w:rPr>
        <w:t xml:space="preserve">-Уколико </w:t>
      </w:r>
      <w:r w:rsidRPr="00874042">
        <w:rPr>
          <w:rFonts w:eastAsia="TimesNewRomanPS-BoldMT" w:cs="Arial"/>
          <w:i w:val="0"/>
          <w:color w:val="auto"/>
          <w:sz w:val="22"/>
          <w:szCs w:val="22"/>
          <w:lang w:val="sr-Cyrl-CS"/>
        </w:rPr>
        <w:t xml:space="preserve">група понуђача подноси заједничку понуду </w:t>
      </w:r>
      <w:r w:rsidR="00C40B37" w:rsidRPr="00874042">
        <w:rPr>
          <w:rFonts w:eastAsia="TimesNewRomanPS-BoldMT" w:cs="Arial"/>
          <w:i w:val="0"/>
          <w:color w:val="auto"/>
          <w:sz w:val="22"/>
          <w:szCs w:val="22"/>
          <w:lang w:val="sr-Cyrl-CS"/>
        </w:rPr>
        <w:t>овај образац потписује</w:t>
      </w:r>
      <w:r w:rsidRPr="00874042">
        <w:rPr>
          <w:rFonts w:eastAsia="TimesNewRomanPS-BoldMT" w:cs="Arial"/>
          <w:i w:val="0"/>
          <w:color w:val="auto"/>
          <w:sz w:val="22"/>
          <w:szCs w:val="22"/>
          <w:lang w:val="sr-Cyrl-CS"/>
        </w:rPr>
        <w:t xml:space="preserve"> Носилац посла</w:t>
      </w:r>
      <w:r w:rsidRPr="00874042">
        <w:rPr>
          <w:rFonts w:eastAsia="TimesNewRomanPS-BoldMT" w:cs="Arial"/>
          <w:i w:val="0"/>
          <w:color w:val="auto"/>
          <w:sz w:val="22"/>
          <w:szCs w:val="22"/>
        </w:rPr>
        <w:t>.Уколико понуђач подноси понуду са подизвођачем овај обр</w:t>
      </w:r>
      <w:r w:rsidR="00C40B37" w:rsidRPr="00874042">
        <w:rPr>
          <w:rFonts w:eastAsia="TimesNewRomanPS-BoldMT" w:cs="Arial"/>
          <w:i w:val="0"/>
          <w:color w:val="auto"/>
          <w:sz w:val="22"/>
          <w:szCs w:val="22"/>
        </w:rPr>
        <w:t xml:space="preserve">азац потписује </w:t>
      </w:r>
      <w:r w:rsidRPr="00874042">
        <w:rPr>
          <w:rFonts w:eastAsia="TimesNewRomanPS-BoldMT" w:cs="Arial"/>
          <w:i w:val="0"/>
          <w:color w:val="auto"/>
          <w:sz w:val="22"/>
          <w:szCs w:val="22"/>
        </w:rPr>
        <w:t xml:space="preserve"> понуђач. </w:t>
      </w:r>
    </w:p>
    <w:p w:rsidR="00925E05" w:rsidRPr="00874042" w:rsidRDefault="007E7BB8" w:rsidP="00925E05">
      <w:pPr>
        <w:pStyle w:val="KDObrazac"/>
        <w:spacing w:before="0"/>
      </w:pPr>
      <w:r w:rsidRPr="00874042">
        <w:rPr>
          <w:lang w:val="sr-Latn-CS"/>
        </w:rPr>
        <w:br w:type="page"/>
      </w:r>
      <w:r w:rsidR="00925E05" w:rsidRPr="00874042">
        <w:t xml:space="preserve">ПРИЛОГ </w:t>
      </w:r>
      <w:r w:rsidR="008868BB" w:rsidRPr="00874042">
        <w:t>1.</w:t>
      </w:r>
    </w:p>
    <w:p w:rsidR="00932668" w:rsidRPr="00874042" w:rsidRDefault="00932668" w:rsidP="00932668">
      <w:pPr>
        <w:pStyle w:val="NoSpacing"/>
        <w:suppressAutoHyphens w:val="0"/>
        <w:spacing w:before="0"/>
        <w:jc w:val="center"/>
        <w:rPr>
          <w:rFonts w:cs="Arial"/>
          <w:sz w:val="22"/>
          <w:szCs w:val="22"/>
          <w:lang w:val="sr-Latn-CS"/>
        </w:rPr>
      </w:pPr>
    </w:p>
    <w:p w:rsidR="00932668" w:rsidRPr="00874042" w:rsidRDefault="00932668" w:rsidP="00932668">
      <w:pPr>
        <w:pStyle w:val="NoSpacing"/>
        <w:suppressAutoHyphens w:val="0"/>
        <w:spacing w:before="0"/>
        <w:jc w:val="center"/>
        <w:rPr>
          <w:rFonts w:cs="Arial"/>
          <w:sz w:val="22"/>
          <w:szCs w:val="22"/>
          <w:lang w:val="sr-Latn-CS"/>
        </w:rPr>
      </w:pPr>
    </w:p>
    <w:p w:rsidR="00932668" w:rsidRPr="00874042" w:rsidRDefault="00932668" w:rsidP="00932668">
      <w:pPr>
        <w:pStyle w:val="NoSpacing"/>
        <w:suppressAutoHyphens w:val="0"/>
        <w:spacing w:before="0"/>
        <w:jc w:val="center"/>
        <w:rPr>
          <w:rFonts w:cs="Arial"/>
          <w:b/>
          <w:sz w:val="22"/>
          <w:szCs w:val="22"/>
        </w:rPr>
      </w:pPr>
      <w:r w:rsidRPr="00874042">
        <w:rPr>
          <w:rFonts w:cs="Arial"/>
          <w:b/>
          <w:sz w:val="22"/>
          <w:szCs w:val="22"/>
        </w:rPr>
        <w:t>СПОРАЗУМ  УЧЕСНИКА ЗАЈЕДНИЧКЕ ПОНУДЕ</w:t>
      </w:r>
    </w:p>
    <w:p w:rsidR="00932668" w:rsidRPr="00874042" w:rsidRDefault="00932668" w:rsidP="00932668">
      <w:pPr>
        <w:pStyle w:val="NoSpacing"/>
        <w:suppressAutoHyphens w:val="0"/>
        <w:spacing w:before="0"/>
        <w:jc w:val="center"/>
        <w:rPr>
          <w:rFonts w:cs="Arial"/>
          <w:b/>
          <w:sz w:val="22"/>
          <w:szCs w:val="22"/>
        </w:rPr>
      </w:pPr>
    </w:p>
    <w:p w:rsidR="00932668" w:rsidRPr="00874042" w:rsidRDefault="00932668" w:rsidP="00932668">
      <w:pPr>
        <w:pStyle w:val="NoSpacing"/>
        <w:rPr>
          <w:rFonts w:cs="Arial"/>
          <w:sz w:val="22"/>
          <w:szCs w:val="22"/>
        </w:rPr>
      </w:pPr>
      <w:r w:rsidRPr="00874042">
        <w:rPr>
          <w:rFonts w:cs="Arial"/>
          <w:sz w:val="22"/>
          <w:szCs w:val="22"/>
        </w:rPr>
        <w:t xml:space="preserve">На основу члана 81. Закона о јавним набавкама </w:t>
      </w:r>
      <w:r w:rsidRPr="00874042">
        <w:rPr>
          <w:rFonts w:eastAsia="TimesNewRomanPSMT" w:cs="Arial"/>
          <w:sz w:val="22"/>
          <w:szCs w:val="22"/>
          <w:lang w:val="ru-RU" w:eastAsia="en-US"/>
        </w:rPr>
        <w:t xml:space="preserve">(„Сл. </w:t>
      </w:r>
      <w:r w:rsidRPr="00874042">
        <w:rPr>
          <w:rFonts w:eastAsia="TimesNewRomanPSMT" w:cs="Arial"/>
          <w:sz w:val="22"/>
          <w:szCs w:val="22"/>
          <w:lang w:eastAsia="en-US"/>
        </w:rPr>
        <w:t>г</w:t>
      </w:r>
      <w:r w:rsidRPr="00874042">
        <w:rPr>
          <w:rFonts w:eastAsia="TimesNewRomanPSMT" w:cs="Arial"/>
          <w:sz w:val="22"/>
          <w:szCs w:val="22"/>
          <w:lang w:val="ru-RU" w:eastAsia="en-US"/>
        </w:rPr>
        <w:t>ласник РС” бр. 1</w:t>
      </w:r>
      <w:r w:rsidRPr="00874042">
        <w:rPr>
          <w:rFonts w:eastAsia="TimesNewRomanPSMT" w:cs="Arial"/>
          <w:sz w:val="22"/>
          <w:szCs w:val="22"/>
          <w:lang w:eastAsia="en-US"/>
        </w:rPr>
        <w:t>24</w:t>
      </w:r>
      <w:r w:rsidRPr="00874042">
        <w:rPr>
          <w:rFonts w:eastAsia="TimesNewRomanPSMT" w:cs="Arial"/>
          <w:sz w:val="22"/>
          <w:szCs w:val="22"/>
          <w:lang w:val="ru-RU" w:eastAsia="en-US"/>
        </w:rPr>
        <w:t>/20</w:t>
      </w:r>
      <w:r w:rsidRPr="00874042">
        <w:rPr>
          <w:rFonts w:eastAsia="TimesNewRomanPSMT" w:cs="Arial"/>
          <w:sz w:val="22"/>
          <w:szCs w:val="22"/>
          <w:lang w:eastAsia="en-US"/>
        </w:rPr>
        <w:t>12</w:t>
      </w:r>
      <w:r w:rsidRPr="00874042">
        <w:rPr>
          <w:rFonts w:eastAsia="TimesNewRomanPSMT" w:cs="Arial"/>
          <w:sz w:val="22"/>
          <w:szCs w:val="22"/>
          <w:lang w:val="ru-RU" w:eastAsia="en-US"/>
        </w:rPr>
        <w:t>, 14/15, 68/15</w:t>
      </w:r>
      <w:r w:rsidRPr="00874042">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874042"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874042" w:rsidRDefault="00932668" w:rsidP="00BE2EA9">
            <w:pPr>
              <w:pStyle w:val="NoSpacing"/>
              <w:rPr>
                <w:rFonts w:cs="Arial"/>
                <w:sz w:val="22"/>
                <w:szCs w:val="22"/>
              </w:rPr>
            </w:pPr>
            <w:r w:rsidRPr="00874042">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874042" w:rsidRDefault="00932668" w:rsidP="00BE2EA9">
            <w:pPr>
              <w:pStyle w:val="NoSpacing"/>
              <w:rPr>
                <w:rFonts w:cs="Arial"/>
                <w:sz w:val="22"/>
                <w:szCs w:val="22"/>
              </w:rPr>
            </w:pPr>
            <w:r w:rsidRPr="00874042">
              <w:rPr>
                <w:rFonts w:cs="Arial"/>
                <w:sz w:val="22"/>
                <w:szCs w:val="22"/>
              </w:rPr>
              <w:t>НАЗИВ И СЕДИШТЕ ЧЛАНА ГРУПЕ ПОНУЂАЧА</w:t>
            </w:r>
          </w:p>
          <w:p w:rsidR="00932668" w:rsidRPr="00874042" w:rsidRDefault="00932668" w:rsidP="00BE2EA9">
            <w:pPr>
              <w:pStyle w:val="NoSpacing"/>
              <w:rPr>
                <w:rFonts w:cs="Arial"/>
                <w:sz w:val="22"/>
                <w:szCs w:val="22"/>
              </w:rPr>
            </w:pPr>
          </w:p>
        </w:tc>
      </w:tr>
      <w:tr w:rsidR="00932668" w:rsidRPr="00874042"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874042" w:rsidRDefault="00932668" w:rsidP="00BE2EA9">
            <w:pPr>
              <w:pStyle w:val="NoSpacing"/>
              <w:rPr>
                <w:rFonts w:cs="Arial"/>
                <w:sz w:val="22"/>
                <w:szCs w:val="22"/>
              </w:rPr>
            </w:pPr>
            <w:r w:rsidRPr="00874042">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874042" w:rsidRDefault="00932668" w:rsidP="00BE2EA9">
            <w:pPr>
              <w:pStyle w:val="NoSpacing"/>
              <w:rPr>
                <w:rFonts w:cs="Arial"/>
                <w:sz w:val="22"/>
                <w:szCs w:val="22"/>
              </w:rPr>
            </w:pPr>
          </w:p>
        </w:tc>
      </w:tr>
      <w:tr w:rsidR="00932668" w:rsidRPr="00874042"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874042" w:rsidRDefault="00932668" w:rsidP="00BE2EA9">
            <w:pPr>
              <w:pStyle w:val="NoSpacing"/>
              <w:rPr>
                <w:rFonts w:cs="Arial"/>
                <w:sz w:val="22"/>
                <w:szCs w:val="22"/>
              </w:rPr>
            </w:pPr>
            <w:r w:rsidRPr="00874042">
              <w:rPr>
                <w:rFonts w:cs="Arial"/>
                <w:sz w:val="22"/>
                <w:szCs w:val="22"/>
              </w:rPr>
              <w:t>2. Oпис послова сваког од понуђача из групе понуђача у извршењу уговора:</w:t>
            </w:r>
          </w:p>
          <w:p w:rsidR="00932668" w:rsidRPr="00874042" w:rsidRDefault="00932668" w:rsidP="00BE2EA9">
            <w:pPr>
              <w:pStyle w:val="NoSpacing"/>
              <w:rPr>
                <w:rFonts w:cs="Arial"/>
                <w:sz w:val="22"/>
                <w:szCs w:val="22"/>
              </w:rPr>
            </w:pPr>
          </w:p>
          <w:p w:rsidR="00932668" w:rsidRPr="00874042" w:rsidRDefault="00932668" w:rsidP="00BE2EA9">
            <w:pPr>
              <w:pStyle w:val="NoSpacing"/>
              <w:rPr>
                <w:rFonts w:cs="Arial"/>
                <w:sz w:val="22"/>
                <w:szCs w:val="22"/>
              </w:rPr>
            </w:pPr>
          </w:p>
          <w:p w:rsidR="00932668" w:rsidRPr="00874042"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874042" w:rsidRDefault="00932668" w:rsidP="00BE2EA9">
            <w:pPr>
              <w:pStyle w:val="NoSpacing"/>
              <w:rPr>
                <w:rFonts w:cs="Arial"/>
                <w:sz w:val="22"/>
                <w:szCs w:val="22"/>
              </w:rPr>
            </w:pPr>
          </w:p>
        </w:tc>
      </w:tr>
      <w:tr w:rsidR="00932668" w:rsidRPr="00874042"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874042" w:rsidRDefault="00932668" w:rsidP="00BE2EA9">
            <w:pPr>
              <w:pStyle w:val="NoSpacing"/>
              <w:rPr>
                <w:rFonts w:cs="Arial"/>
                <w:sz w:val="22"/>
                <w:szCs w:val="22"/>
              </w:rPr>
            </w:pPr>
            <w:r w:rsidRPr="00874042">
              <w:rPr>
                <w:rFonts w:cs="Arial"/>
                <w:sz w:val="22"/>
                <w:szCs w:val="22"/>
              </w:rPr>
              <w:t>3.Друго:</w:t>
            </w:r>
          </w:p>
          <w:p w:rsidR="00932668" w:rsidRPr="00874042" w:rsidRDefault="00932668" w:rsidP="00BE2EA9">
            <w:pPr>
              <w:pStyle w:val="NoSpacing"/>
              <w:rPr>
                <w:rFonts w:cs="Arial"/>
                <w:sz w:val="22"/>
                <w:szCs w:val="22"/>
              </w:rPr>
            </w:pPr>
          </w:p>
          <w:p w:rsidR="00932668" w:rsidRPr="00874042" w:rsidRDefault="00932668" w:rsidP="00BE2EA9">
            <w:pPr>
              <w:pStyle w:val="NoSpacing"/>
              <w:rPr>
                <w:rFonts w:cs="Arial"/>
                <w:sz w:val="22"/>
                <w:szCs w:val="22"/>
              </w:rPr>
            </w:pPr>
          </w:p>
          <w:p w:rsidR="00932668" w:rsidRPr="00874042" w:rsidRDefault="00932668" w:rsidP="00BE2EA9">
            <w:pPr>
              <w:pStyle w:val="NoSpacing"/>
              <w:rPr>
                <w:rFonts w:cs="Arial"/>
                <w:sz w:val="22"/>
                <w:szCs w:val="22"/>
              </w:rPr>
            </w:pPr>
          </w:p>
          <w:p w:rsidR="00932668" w:rsidRPr="00874042" w:rsidRDefault="00932668" w:rsidP="00BE2EA9">
            <w:pPr>
              <w:pStyle w:val="NoSpacing"/>
              <w:rPr>
                <w:rFonts w:cs="Arial"/>
                <w:sz w:val="22"/>
                <w:szCs w:val="22"/>
              </w:rPr>
            </w:pPr>
          </w:p>
          <w:p w:rsidR="00932668" w:rsidRPr="00874042"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874042" w:rsidRDefault="00932668" w:rsidP="00BE2EA9">
            <w:pPr>
              <w:pStyle w:val="NoSpacing"/>
              <w:rPr>
                <w:rFonts w:cs="Arial"/>
                <w:sz w:val="22"/>
                <w:szCs w:val="22"/>
              </w:rPr>
            </w:pPr>
          </w:p>
        </w:tc>
      </w:tr>
    </w:tbl>
    <w:p w:rsidR="00932668" w:rsidRPr="00874042" w:rsidRDefault="00932668" w:rsidP="00932668">
      <w:pPr>
        <w:tabs>
          <w:tab w:val="num" w:pos="360"/>
        </w:tabs>
        <w:rPr>
          <w:rFonts w:cs="Arial"/>
          <w:spacing w:val="2"/>
        </w:rPr>
      </w:pPr>
    </w:p>
    <w:p w:rsidR="00932668" w:rsidRPr="00874042" w:rsidRDefault="00932668" w:rsidP="00932668">
      <w:pPr>
        <w:pStyle w:val="NoSpacing"/>
        <w:framePr w:hSpace="180" w:wrap="around" w:vAnchor="text" w:hAnchor="margin" w:y="194"/>
        <w:rPr>
          <w:rFonts w:cs="Arial"/>
          <w:sz w:val="22"/>
          <w:szCs w:val="22"/>
        </w:rPr>
      </w:pPr>
      <w:r w:rsidRPr="00874042">
        <w:rPr>
          <w:rFonts w:cs="Arial"/>
          <w:sz w:val="22"/>
          <w:szCs w:val="22"/>
        </w:rPr>
        <w:t>Потпис одговорног лица члана групе понуђача:</w:t>
      </w:r>
    </w:p>
    <w:p w:rsidR="00932668" w:rsidRPr="00874042" w:rsidRDefault="00932668" w:rsidP="00932668">
      <w:pPr>
        <w:pStyle w:val="NoSpacing"/>
        <w:framePr w:hSpace="180" w:wrap="around" w:vAnchor="text" w:hAnchor="margin" w:y="194"/>
        <w:rPr>
          <w:rFonts w:cs="Arial"/>
          <w:sz w:val="22"/>
          <w:szCs w:val="22"/>
        </w:rPr>
      </w:pPr>
      <w:r w:rsidRPr="00874042">
        <w:rPr>
          <w:rFonts w:cs="Arial"/>
          <w:sz w:val="22"/>
          <w:szCs w:val="22"/>
        </w:rPr>
        <w:t>______________________</w:t>
      </w:r>
    </w:p>
    <w:p w:rsidR="00932668" w:rsidRPr="00874042" w:rsidRDefault="00932668" w:rsidP="00932668">
      <w:pPr>
        <w:tabs>
          <w:tab w:val="num" w:pos="360"/>
        </w:tabs>
        <w:rPr>
          <w:rFonts w:cs="Arial"/>
          <w:lang w:val="sr-Cyrl-CS"/>
        </w:rPr>
      </w:pPr>
      <w:r w:rsidRPr="00874042">
        <w:rPr>
          <w:rFonts w:cs="Arial"/>
          <w:lang w:val="sr-Cyrl-CS"/>
        </w:rPr>
        <w:t xml:space="preserve">           </w:t>
      </w:r>
      <w:r w:rsidR="00B25818" w:rsidRPr="00874042">
        <w:rPr>
          <w:rFonts w:cs="Arial"/>
          <w:lang w:val="sr-Cyrl-CS"/>
        </w:rPr>
        <w:t xml:space="preserve">                            </w:t>
      </w:r>
    </w:p>
    <w:p w:rsidR="00932668" w:rsidRPr="00874042" w:rsidRDefault="00932668" w:rsidP="00932668">
      <w:pPr>
        <w:pStyle w:val="NoSpacing"/>
        <w:framePr w:hSpace="180" w:wrap="around" w:vAnchor="text" w:hAnchor="margin" w:y="194"/>
        <w:rPr>
          <w:rFonts w:cs="Arial"/>
          <w:sz w:val="22"/>
          <w:szCs w:val="22"/>
        </w:rPr>
      </w:pPr>
      <w:r w:rsidRPr="00874042">
        <w:rPr>
          <w:rFonts w:cs="Arial"/>
          <w:sz w:val="22"/>
          <w:szCs w:val="22"/>
        </w:rPr>
        <w:t>Потпис одговорног лица члана групе понуђача:</w:t>
      </w:r>
    </w:p>
    <w:p w:rsidR="00932668" w:rsidRPr="00874042" w:rsidRDefault="00932668" w:rsidP="00932668">
      <w:pPr>
        <w:pStyle w:val="NoSpacing"/>
        <w:framePr w:hSpace="180" w:wrap="around" w:vAnchor="text" w:hAnchor="margin" w:y="194"/>
        <w:rPr>
          <w:rFonts w:cs="Arial"/>
          <w:sz w:val="22"/>
          <w:szCs w:val="22"/>
        </w:rPr>
      </w:pPr>
      <w:r w:rsidRPr="00874042">
        <w:rPr>
          <w:rFonts w:cs="Arial"/>
          <w:sz w:val="22"/>
          <w:szCs w:val="22"/>
        </w:rPr>
        <w:t>______________________</w:t>
      </w:r>
    </w:p>
    <w:p w:rsidR="00932668" w:rsidRPr="00874042" w:rsidRDefault="00932668" w:rsidP="00932668">
      <w:pPr>
        <w:tabs>
          <w:tab w:val="num" w:pos="360"/>
        </w:tabs>
        <w:rPr>
          <w:rFonts w:cs="Arial"/>
          <w:lang w:val="sr-Cyrl-CS"/>
        </w:rPr>
      </w:pPr>
      <w:r w:rsidRPr="00874042">
        <w:rPr>
          <w:rFonts w:cs="Arial"/>
          <w:lang w:val="sr-Cyrl-CS"/>
        </w:rPr>
        <w:t xml:space="preserve">           </w:t>
      </w:r>
      <w:r w:rsidR="00B25818" w:rsidRPr="00874042">
        <w:rPr>
          <w:rFonts w:cs="Arial"/>
          <w:lang w:val="sr-Cyrl-CS"/>
        </w:rPr>
        <w:t xml:space="preserve">                            </w:t>
      </w:r>
    </w:p>
    <w:p w:rsidR="00932668" w:rsidRPr="00874042" w:rsidRDefault="00932668" w:rsidP="00932668">
      <w:pPr>
        <w:spacing w:after="120"/>
        <w:rPr>
          <w:rFonts w:cs="Arial"/>
          <w:spacing w:val="4"/>
        </w:rPr>
      </w:pPr>
      <w:r w:rsidRPr="00874042">
        <w:rPr>
          <w:rFonts w:cs="Arial"/>
          <w:spacing w:val="4"/>
          <w:lang w:val="sr-Cyrl-CS"/>
        </w:rPr>
        <w:t xml:space="preserve">Датум:                                                                                                  </w:t>
      </w:r>
    </w:p>
    <w:p w:rsidR="00932668" w:rsidRPr="00874042" w:rsidRDefault="00932668" w:rsidP="00932668">
      <w:pPr>
        <w:tabs>
          <w:tab w:val="num" w:pos="360"/>
        </w:tabs>
        <w:rPr>
          <w:rFonts w:cs="Arial"/>
          <w:spacing w:val="2"/>
        </w:rPr>
      </w:pPr>
      <w:r w:rsidRPr="00874042">
        <w:rPr>
          <w:rFonts w:cs="Arial"/>
          <w:spacing w:val="2"/>
          <w:lang w:val="sr-Cyrl-CS"/>
        </w:rPr>
        <w:t xml:space="preserve">___________                                     </w:t>
      </w:r>
    </w:p>
    <w:p w:rsidR="00932668" w:rsidRPr="00874042" w:rsidRDefault="00932668" w:rsidP="00781B02">
      <w:pPr>
        <w:rPr>
          <w:rFonts w:cs="Arial"/>
        </w:rPr>
      </w:pPr>
    </w:p>
    <w:p w:rsidR="00B043D1" w:rsidRPr="00874042" w:rsidRDefault="00B043D1" w:rsidP="00781B02">
      <w:pPr>
        <w:rPr>
          <w:rFonts w:cs="Arial"/>
        </w:rPr>
      </w:pPr>
    </w:p>
    <w:p w:rsidR="00B043D1" w:rsidRPr="00874042" w:rsidRDefault="00B043D1" w:rsidP="00781B02">
      <w:pPr>
        <w:rPr>
          <w:rFonts w:cs="Arial"/>
        </w:rPr>
      </w:pPr>
    </w:p>
    <w:p w:rsidR="008868BB" w:rsidRPr="00874042" w:rsidRDefault="008868BB" w:rsidP="008868BB">
      <w:pPr>
        <w:pStyle w:val="KDObrazac"/>
        <w:spacing w:before="0"/>
      </w:pPr>
      <w:r w:rsidRPr="00874042">
        <w:t>ПРИЛОГ 2.</w:t>
      </w:r>
    </w:p>
    <w:p w:rsidR="008868BB" w:rsidRPr="00874042" w:rsidRDefault="008868BB" w:rsidP="008868BB">
      <w:pPr>
        <w:numPr>
          <w:ilvl w:val="12"/>
          <w:numId w:val="0"/>
        </w:numPr>
        <w:tabs>
          <w:tab w:val="left" w:pos="7261"/>
        </w:tabs>
        <w:rPr>
          <w:rFonts w:cs="Arial"/>
          <w:b/>
          <w:bCs/>
          <w:spacing w:val="-1"/>
          <w:lang w:val="sr-Cyrl-CS" w:eastAsia="hr-HR"/>
        </w:rPr>
      </w:pPr>
    </w:p>
    <w:p w:rsidR="00437569" w:rsidRPr="00874042" w:rsidRDefault="00437569" w:rsidP="00437569">
      <w:pPr>
        <w:pStyle w:val="KDObrazac"/>
        <w:spacing w:before="0"/>
        <w:rPr>
          <w:lang w:val="sr-Cyrl-CS"/>
        </w:rPr>
      </w:pPr>
      <w:r w:rsidRPr="00874042">
        <w:rPr>
          <w:lang w:val="sr-Cyrl-CS"/>
        </w:rPr>
        <w:t>*менице за озбиљност понуде</w:t>
      </w:r>
    </w:p>
    <w:p w:rsidR="00437569" w:rsidRPr="00874042" w:rsidRDefault="00437569" w:rsidP="00437569">
      <w:pPr>
        <w:pStyle w:val="KDObrazac"/>
        <w:spacing w:before="0"/>
        <w:rPr>
          <w:lang w:val="sr-Cyrl-CS"/>
        </w:rPr>
      </w:pPr>
    </w:p>
    <w:p w:rsidR="00437569" w:rsidRPr="00874042" w:rsidRDefault="00437569" w:rsidP="00437569">
      <w:pPr>
        <w:rPr>
          <w:rFonts w:cs="Arial"/>
          <w:lang w:val="sr-Cyrl-CS"/>
        </w:rPr>
      </w:pPr>
    </w:p>
    <w:p w:rsidR="00437569" w:rsidRPr="00874042" w:rsidRDefault="00437569" w:rsidP="00437569">
      <w:pPr>
        <w:spacing w:before="0"/>
        <w:rPr>
          <w:rFonts w:cs="Arial"/>
          <w:lang w:val="sr-Cyrl-CS"/>
        </w:rPr>
      </w:pPr>
    </w:p>
    <w:p w:rsidR="00437569" w:rsidRPr="00874042" w:rsidRDefault="00437569" w:rsidP="00437569">
      <w:pPr>
        <w:spacing w:before="0"/>
        <w:rPr>
          <w:rFonts w:cs="Arial"/>
          <w:lang w:val="sr-Cyrl-CS"/>
        </w:rPr>
      </w:pPr>
      <w:r w:rsidRPr="00874042">
        <w:rPr>
          <w:rFonts w:cs="Arial"/>
          <w:lang w:val="sr-Cyrl-CS"/>
        </w:rPr>
        <w:t>Н</w:t>
      </w:r>
      <w:r w:rsidRPr="00874042">
        <w:rPr>
          <w:rFonts w:cs="Arial"/>
        </w:rPr>
        <w:t>a</w:t>
      </w:r>
      <w:r w:rsidRPr="00874042">
        <w:rPr>
          <w:rFonts w:cs="Arial"/>
          <w:lang w:val="sr-Cyrl-CS"/>
        </w:rPr>
        <w:t xml:space="preserve"> </w:t>
      </w:r>
      <w:r w:rsidRPr="00874042">
        <w:rPr>
          <w:rFonts w:cs="Arial"/>
        </w:rPr>
        <w:t>o</w:t>
      </w:r>
      <w:r w:rsidRPr="00874042">
        <w:rPr>
          <w:rFonts w:cs="Arial"/>
          <w:lang w:val="sr-Cyrl-CS"/>
        </w:rPr>
        <w:t>сн</w:t>
      </w:r>
      <w:r w:rsidRPr="00874042">
        <w:rPr>
          <w:rFonts w:cs="Arial"/>
        </w:rPr>
        <w:t>o</w:t>
      </w:r>
      <w:r w:rsidRPr="00874042">
        <w:rPr>
          <w:rFonts w:cs="Arial"/>
          <w:lang w:val="sr-Cyrl-CS"/>
        </w:rPr>
        <w:t xml:space="preserve">ву </w:t>
      </w:r>
      <w:r w:rsidRPr="00874042">
        <w:rPr>
          <w:rFonts w:cs="Arial"/>
        </w:rPr>
        <w:t>o</w:t>
      </w:r>
      <w:r w:rsidRPr="00874042">
        <w:rPr>
          <w:rFonts w:cs="Arial"/>
          <w:lang w:val="sr-Cyrl-CS"/>
        </w:rPr>
        <w:t>др</w:t>
      </w:r>
      <w:r w:rsidRPr="00874042">
        <w:rPr>
          <w:rFonts w:cs="Arial"/>
        </w:rPr>
        <w:t>e</w:t>
      </w:r>
      <w:r w:rsidRPr="00874042">
        <w:rPr>
          <w:rFonts w:cs="Arial"/>
          <w:lang w:val="sr-Cyrl-CS"/>
        </w:rPr>
        <w:t>дби З</w:t>
      </w:r>
      <w:r w:rsidRPr="00874042">
        <w:rPr>
          <w:rFonts w:cs="Arial"/>
        </w:rPr>
        <w:t>a</w:t>
      </w:r>
      <w:r w:rsidRPr="00874042">
        <w:rPr>
          <w:rFonts w:cs="Arial"/>
          <w:lang w:val="sr-Cyrl-CS"/>
        </w:rPr>
        <w:t>к</w:t>
      </w:r>
      <w:r w:rsidRPr="00874042">
        <w:rPr>
          <w:rFonts w:cs="Arial"/>
        </w:rPr>
        <w:t>o</w:t>
      </w:r>
      <w:r w:rsidRPr="00874042">
        <w:rPr>
          <w:rFonts w:cs="Arial"/>
          <w:lang w:val="sr-Cyrl-CS"/>
        </w:rPr>
        <w:t>н</w:t>
      </w:r>
      <w:r w:rsidRPr="00874042">
        <w:rPr>
          <w:rFonts w:cs="Arial"/>
        </w:rPr>
        <w:t>a</w:t>
      </w:r>
      <w:r w:rsidRPr="00874042">
        <w:rPr>
          <w:rFonts w:cs="Arial"/>
          <w:lang w:val="sr-Cyrl-CS"/>
        </w:rPr>
        <w:t xml:space="preserve"> </w:t>
      </w:r>
      <w:r w:rsidRPr="00874042">
        <w:rPr>
          <w:rFonts w:cs="Arial"/>
        </w:rPr>
        <w:t>o</w:t>
      </w:r>
      <w:r w:rsidRPr="00874042">
        <w:rPr>
          <w:rFonts w:cs="Arial"/>
          <w:lang w:val="sr-Cyrl-CS"/>
        </w:rPr>
        <w:t xml:space="preserve"> м</w:t>
      </w:r>
      <w:r w:rsidRPr="00874042">
        <w:rPr>
          <w:rFonts w:cs="Arial"/>
        </w:rPr>
        <w:t>e</w:t>
      </w:r>
      <w:r w:rsidRPr="00874042">
        <w:rPr>
          <w:rFonts w:cs="Arial"/>
          <w:lang w:val="sr-Cyrl-CS"/>
        </w:rPr>
        <w:t>ници (Сл. лист ФНР</w:t>
      </w:r>
      <w:r w:rsidRPr="00874042">
        <w:rPr>
          <w:rFonts w:cs="Arial"/>
        </w:rPr>
        <w:t>J</w:t>
      </w:r>
      <w:r w:rsidRPr="00874042">
        <w:rPr>
          <w:rFonts w:cs="Arial"/>
          <w:lang w:val="sr-Cyrl-CS"/>
        </w:rPr>
        <w:t xml:space="preserve"> бр. 104/46 и 18/58; Сл. лист СФР</w:t>
      </w:r>
      <w:r w:rsidRPr="00874042">
        <w:rPr>
          <w:rFonts w:cs="Arial"/>
        </w:rPr>
        <w:t>J</w:t>
      </w:r>
      <w:r w:rsidRPr="00874042">
        <w:rPr>
          <w:rFonts w:cs="Arial"/>
          <w:lang w:val="sr-Cyrl-CS"/>
        </w:rPr>
        <w:t xml:space="preserve"> бр. 16/65, 54/70 и 57/89; Сл. лист СР</w:t>
      </w:r>
      <w:r w:rsidRPr="00874042">
        <w:rPr>
          <w:rFonts w:cs="Arial"/>
        </w:rPr>
        <w:t>J</w:t>
      </w:r>
      <w:r w:rsidRPr="00874042">
        <w:rPr>
          <w:rFonts w:cs="Arial"/>
          <w:lang w:val="sr-Cyrl-CS"/>
        </w:rPr>
        <w:t xml:space="preserve"> бр. 46/96, Сл. лист СЦГ бр. 01/03 Уст. Повеља, Сл.лист РС 80/15) и З</w:t>
      </w:r>
      <w:r w:rsidRPr="00874042">
        <w:rPr>
          <w:rFonts w:cs="Arial"/>
        </w:rPr>
        <w:t>a</w:t>
      </w:r>
      <w:r w:rsidRPr="00874042">
        <w:rPr>
          <w:rFonts w:cs="Arial"/>
          <w:lang w:val="sr-Cyrl-CS"/>
        </w:rPr>
        <w:t>к</w:t>
      </w:r>
      <w:r w:rsidRPr="00874042">
        <w:rPr>
          <w:rFonts w:cs="Arial"/>
        </w:rPr>
        <w:t>o</w:t>
      </w:r>
      <w:r w:rsidRPr="00874042">
        <w:rPr>
          <w:rFonts w:cs="Arial"/>
          <w:lang w:val="sr-Cyrl-CS"/>
        </w:rPr>
        <w:t>н</w:t>
      </w:r>
      <w:r w:rsidRPr="00874042">
        <w:rPr>
          <w:rFonts w:cs="Arial"/>
        </w:rPr>
        <w:t>a</w:t>
      </w:r>
      <w:r w:rsidRPr="00874042">
        <w:rPr>
          <w:rFonts w:cs="Arial"/>
          <w:lang w:val="sr-Cyrl-CS"/>
        </w:rPr>
        <w:t xml:space="preserve"> </w:t>
      </w:r>
      <w:r w:rsidRPr="00874042">
        <w:rPr>
          <w:rFonts w:cs="Arial"/>
        </w:rPr>
        <w:t>o</w:t>
      </w:r>
      <w:r w:rsidRPr="00874042">
        <w:rPr>
          <w:rFonts w:cs="Arial"/>
          <w:lang w:val="sr-Cyrl-CS"/>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37569" w:rsidRPr="00874042" w:rsidRDefault="00437569" w:rsidP="00437569">
      <w:pPr>
        <w:spacing w:before="0"/>
        <w:rPr>
          <w:rFonts w:cs="Arial"/>
          <w:lang w:val="sr-Cyrl-CS"/>
        </w:rPr>
      </w:pPr>
    </w:p>
    <w:p w:rsidR="00437569" w:rsidRPr="00874042" w:rsidRDefault="00437569" w:rsidP="00437569">
      <w:pPr>
        <w:spacing w:before="0"/>
        <w:rPr>
          <w:rFonts w:cs="Arial"/>
          <w:lang w:val="ru-RU"/>
        </w:rPr>
      </w:pPr>
      <w:r w:rsidRPr="00874042">
        <w:rPr>
          <w:rFonts w:cs="Arial"/>
          <w:lang w:val="sr-Cyrl-CS"/>
        </w:rPr>
        <w:t xml:space="preserve">ДУЖНИК:  </w:t>
      </w:r>
      <w:r w:rsidRPr="00874042">
        <w:rPr>
          <w:rFonts w:cs="Arial"/>
          <w:lang w:val="ru-RU"/>
        </w:rPr>
        <w:t>…………………………………………………………………………........................</w:t>
      </w:r>
    </w:p>
    <w:p w:rsidR="00437569" w:rsidRPr="00874042" w:rsidRDefault="00437569" w:rsidP="00437569">
      <w:pPr>
        <w:spacing w:before="0"/>
        <w:rPr>
          <w:rFonts w:cs="Arial"/>
          <w:lang w:val="sr-Cyrl-CS"/>
        </w:rPr>
      </w:pPr>
      <w:r w:rsidRPr="00874042">
        <w:rPr>
          <w:rFonts w:cs="Arial"/>
          <w:lang w:val="sr-Cyrl-CS"/>
        </w:rPr>
        <w:t>(назив и седиште Понуђача)</w:t>
      </w:r>
    </w:p>
    <w:p w:rsidR="00437569" w:rsidRPr="00874042" w:rsidRDefault="00437569" w:rsidP="00437569">
      <w:pPr>
        <w:spacing w:before="0"/>
        <w:rPr>
          <w:rFonts w:cs="Arial"/>
          <w:lang w:val="sr-Cyrl-CS"/>
        </w:rPr>
      </w:pPr>
      <w:r w:rsidRPr="00874042">
        <w:rPr>
          <w:rFonts w:cs="Arial"/>
          <w:lang w:val="sr-Cyrl-CS"/>
        </w:rPr>
        <w:t>МАТИЧНИ БРОЈ ДУЖНИКА (Понуђача): ..................................................................</w:t>
      </w:r>
    </w:p>
    <w:p w:rsidR="00437569" w:rsidRPr="00874042" w:rsidRDefault="00437569" w:rsidP="00437569">
      <w:pPr>
        <w:spacing w:before="0"/>
        <w:rPr>
          <w:rFonts w:cs="Arial"/>
          <w:lang w:val="sr-Cyrl-CS"/>
        </w:rPr>
      </w:pPr>
      <w:r w:rsidRPr="00874042">
        <w:rPr>
          <w:rFonts w:cs="Arial"/>
          <w:lang w:val="sr-Cyrl-CS"/>
        </w:rPr>
        <w:t>ТЕКУЋИ РАЧУН ДУЖНИКА (Понуђача): ...................................................................</w:t>
      </w:r>
    </w:p>
    <w:p w:rsidR="00437569" w:rsidRPr="00874042" w:rsidRDefault="00437569" w:rsidP="00437569">
      <w:pPr>
        <w:spacing w:before="0"/>
        <w:rPr>
          <w:rFonts w:cs="Arial"/>
          <w:lang w:val="sr-Cyrl-CS"/>
        </w:rPr>
      </w:pPr>
      <w:r w:rsidRPr="00874042">
        <w:rPr>
          <w:rFonts w:cs="Arial"/>
          <w:lang w:val="sr-Cyrl-CS"/>
        </w:rPr>
        <w:t>ПИБ ДУЖНИКА (Понуђача): ........................................................................................</w:t>
      </w:r>
    </w:p>
    <w:p w:rsidR="00437569" w:rsidRPr="00874042" w:rsidRDefault="00437569" w:rsidP="00437569">
      <w:pPr>
        <w:spacing w:before="0"/>
        <w:rPr>
          <w:rFonts w:cs="Arial"/>
          <w:lang w:val="sr-Cyrl-CS"/>
        </w:rPr>
      </w:pPr>
    </w:p>
    <w:p w:rsidR="00437569" w:rsidRPr="00874042" w:rsidRDefault="00437569" w:rsidP="00437569">
      <w:pPr>
        <w:spacing w:before="0"/>
        <w:rPr>
          <w:rFonts w:cs="Arial"/>
          <w:lang w:val="sr-Cyrl-CS"/>
        </w:rPr>
      </w:pPr>
      <w:r w:rsidRPr="00874042">
        <w:rPr>
          <w:rFonts w:cs="Arial"/>
          <w:lang w:val="sr-Cyrl-CS"/>
        </w:rPr>
        <w:t>и з д а ј е  д а н а ............................ године</w:t>
      </w:r>
    </w:p>
    <w:p w:rsidR="00437569" w:rsidRPr="00874042" w:rsidRDefault="00437569" w:rsidP="00437569">
      <w:pPr>
        <w:spacing w:before="0"/>
        <w:rPr>
          <w:rFonts w:cs="Arial"/>
          <w:lang w:val="sr-Cyrl-CS"/>
        </w:rPr>
      </w:pPr>
    </w:p>
    <w:p w:rsidR="00437569" w:rsidRPr="00874042" w:rsidRDefault="00437569" w:rsidP="00437569">
      <w:pPr>
        <w:spacing w:before="0"/>
        <w:rPr>
          <w:rFonts w:cs="Arial"/>
          <w:lang w:val="sr-Cyrl-CS"/>
        </w:rPr>
      </w:pPr>
    </w:p>
    <w:p w:rsidR="00437569" w:rsidRPr="00874042" w:rsidRDefault="00437569" w:rsidP="00437569">
      <w:pPr>
        <w:spacing w:before="0"/>
        <w:jc w:val="center"/>
        <w:rPr>
          <w:rFonts w:cs="Arial"/>
          <w:b/>
          <w:lang w:val="sr-Cyrl-CS"/>
        </w:rPr>
      </w:pPr>
      <w:r w:rsidRPr="00874042">
        <w:rPr>
          <w:rFonts w:cs="Arial"/>
          <w:b/>
          <w:lang w:val="sr-Cyrl-CS"/>
        </w:rPr>
        <w:t>МЕНИЧНО ПИСМО – ОВЛАШЋЕЊЕ ЗА КОРИСНИКА  БЛАНКО СОПСТВЕНЕ МЕНИЦЕ</w:t>
      </w:r>
    </w:p>
    <w:p w:rsidR="00437569" w:rsidRPr="00874042" w:rsidRDefault="00437569" w:rsidP="00437569">
      <w:pPr>
        <w:spacing w:before="0"/>
        <w:jc w:val="center"/>
        <w:rPr>
          <w:rFonts w:cs="Arial"/>
          <w:b/>
          <w:lang w:val="sr-Cyrl-CS"/>
        </w:rPr>
      </w:pPr>
    </w:p>
    <w:p w:rsidR="00437569" w:rsidRPr="00874042" w:rsidRDefault="00437569" w:rsidP="0043756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sr-Cyrl-CS"/>
        </w:rPr>
      </w:pPr>
      <w:r w:rsidRPr="00874042">
        <w:rPr>
          <w:rFonts w:cs="Arial"/>
          <w:b w:val="0"/>
          <w:sz w:val="22"/>
          <w:szCs w:val="22"/>
          <w:lang w:val="sr-Cyrl-CS"/>
        </w:rPr>
        <w:t xml:space="preserve">КОРИСНИК - ПОВЕРИЛАЦ:Јавно предузеће „Електроприведа Србије“ Београд, Улица </w:t>
      </w:r>
      <w:r w:rsidRPr="00874042">
        <w:rPr>
          <w:rFonts w:cs="Arial"/>
          <w:b w:val="0"/>
          <w:sz w:val="22"/>
          <w:szCs w:val="22"/>
        </w:rPr>
        <w:t>Балканска</w:t>
      </w:r>
      <w:r w:rsidRPr="00874042">
        <w:rPr>
          <w:rFonts w:cs="Arial"/>
          <w:b w:val="0"/>
          <w:sz w:val="22"/>
          <w:szCs w:val="22"/>
          <w:lang w:val="sr-Cyrl-CS"/>
        </w:rPr>
        <w:t xml:space="preserve"> број 13,11000 Београд, огранак ТЕНТ Београд-Обреновац, улица Богољуба Урошевића Црног број 44., 11500 Обреновац, Матични број 20053658, ПИБ 103920327, бр. тек. рачуна: 160-700-13 </w:t>
      </w:r>
      <w:r w:rsidRPr="00874042">
        <w:rPr>
          <w:rFonts w:cs="Arial"/>
          <w:b w:val="0"/>
          <w:sz w:val="22"/>
          <w:szCs w:val="22"/>
        </w:rPr>
        <w:t>Banka</w:t>
      </w:r>
      <w:r w:rsidRPr="00874042">
        <w:rPr>
          <w:rFonts w:cs="Arial"/>
          <w:b w:val="0"/>
          <w:sz w:val="22"/>
          <w:szCs w:val="22"/>
          <w:lang w:val="sr-Cyrl-CS"/>
        </w:rPr>
        <w:t xml:space="preserve"> </w:t>
      </w:r>
      <w:r w:rsidRPr="00874042">
        <w:rPr>
          <w:rFonts w:cs="Arial"/>
          <w:b w:val="0"/>
          <w:sz w:val="22"/>
          <w:szCs w:val="22"/>
        </w:rPr>
        <w:t>Intesa</w:t>
      </w:r>
      <w:r w:rsidRPr="00874042">
        <w:rPr>
          <w:rFonts w:cs="Arial"/>
          <w:b w:val="0"/>
          <w:sz w:val="22"/>
          <w:szCs w:val="22"/>
          <w:lang w:val="sr-Cyrl-CS"/>
        </w:rPr>
        <w:t xml:space="preserve">, </w:t>
      </w:r>
    </w:p>
    <w:p w:rsidR="00437569" w:rsidRPr="00874042" w:rsidRDefault="00437569" w:rsidP="00437569">
      <w:pPr>
        <w:pStyle w:val="Bodytext60"/>
        <w:shd w:val="clear" w:color="auto" w:fill="auto"/>
        <w:tabs>
          <w:tab w:val="left" w:pos="1418"/>
        </w:tabs>
        <w:spacing w:before="0" w:after="0" w:line="240" w:lineRule="auto"/>
        <w:ind w:left="1440" w:hanging="1440"/>
        <w:jc w:val="both"/>
        <w:rPr>
          <w:rFonts w:cs="Arial"/>
          <w:b w:val="0"/>
          <w:sz w:val="22"/>
          <w:szCs w:val="22"/>
          <w:lang w:val="sr-Cyrl-CS"/>
        </w:rPr>
      </w:pPr>
      <w:r w:rsidRPr="00874042">
        <w:rPr>
          <w:rFonts w:cs="Arial"/>
          <w:b w:val="0"/>
          <w:sz w:val="22"/>
          <w:szCs w:val="22"/>
          <w:lang w:val="sr-Cyrl-CS"/>
        </w:rPr>
        <w:tab/>
      </w:r>
    </w:p>
    <w:p w:rsidR="00437569" w:rsidRPr="00874042" w:rsidRDefault="00437569" w:rsidP="00437569">
      <w:pPr>
        <w:spacing w:before="0"/>
        <w:rPr>
          <w:rFonts w:cs="Arial"/>
          <w:lang w:val="sr-Cyrl-CS"/>
        </w:rPr>
      </w:pPr>
      <w:r w:rsidRPr="00874042">
        <w:rPr>
          <w:rFonts w:cs="Arial"/>
          <w:lang w:val="sr-Cyrl-CS"/>
        </w:rPr>
        <w:t>Пр</w:t>
      </w:r>
      <w:r w:rsidRPr="00874042">
        <w:rPr>
          <w:rFonts w:cs="Arial"/>
        </w:rPr>
        <w:t>e</w:t>
      </w:r>
      <w:r w:rsidRPr="00874042">
        <w:rPr>
          <w:rFonts w:cs="Arial"/>
          <w:lang w:val="sr-Cyrl-CS"/>
        </w:rPr>
        <w:t>д</w:t>
      </w:r>
      <w:r w:rsidRPr="00874042">
        <w:rPr>
          <w:rFonts w:cs="Arial"/>
        </w:rPr>
        <w:t>aje</w:t>
      </w:r>
      <w:r w:rsidRPr="00874042">
        <w:rPr>
          <w:rFonts w:cs="Arial"/>
          <w:lang w:val="sr-Cyrl-CS"/>
        </w:rPr>
        <w:t>м</w:t>
      </w:r>
      <w:r w:rsidRPr="00874042">
        <w:rPr>
          <w:rFonts w:cs="Arial"/>
        </w:rPr>
        <w:t>o</w:t>
      </w:r>
      <w:r w:rsidRPr="00874042">
        <w:rPr>
          <w:rFonts w:cs="Arial"/>
          <w:lang w:val="sr-Cyrl-CS"/>
        </w:rPr>
        <w:t xml:space="preserve"> в</w:t>
      </w:r>
      <w:r w:rsidRPr="00874042">
        <w:rPr>
          <w:rFonts w:cs="Arial"/>
        </w:rPr>
        <w:t>a</w:t>
      </w:r>
      <w:r w:rsidRPr="00874042">
        <w:rPr>
          <w:rFonts w:cs="Arial"/>
          <w:lang w:val="sr-Cyrl-CS"/>
        </w:rPr>
        <w:t>м бл</w:t>
      </w:r>
      <w:r w:rsidRPr="00874042">
        <w:rPr>
          <w:rFonts w:cs="Arial"/>
        </w:rPr>
        <w:t>a</w:t>
      </w:r>
      <w:r w:rsidRPr="00874042">
        <w:rPr>
          <w:rFonts w:cs="Arial"/>
          <w:lang w:val="sr-Cyrl-CS"/>
        </w:rPr>
        <w:t>нк</w:t>
      </w:r>
      <w:r w:rsidRPr="00874042">
        <w:rPr>
          <w:rFonts w:cs="Arial"/>
        </w:rPr>
        <w:t>o</w:t>
      </w:r>
      <w:r w:rsidRPr="00874042">
        <w:rPr>
          <w:rFonts w:cs="Arial"/>
          <w:lang w:val="sr-Cyrl-CS"/>
        </w:rPr>
        <w:t xml:space="preserve"> сопствену м</w:t>
      </w:r>
      <w:r w:rsidRPr="00874042">
        <w:rPr>
          <w:rFonts w:cs="Arial"/>
        </w:rPr>
        <w:t>e</w:t>
      </w:r>
      <w:r w:rsidRPr="00874042">
        <w:rPr>
          <w:rFonts w:cs="Arial"/>
          <w:lang w:val="sr-Cyrl-CS"/>
        </w:rPr>
        <w:t>ницу за озбиљност понуде која је неопозива, без права протеста и наплатива на први позив.</w:t>
      </w:r>
    </w:p>
    <w:p w:rsidR="00437569" w:rsidRPr="00874042" w:rsidRDefault="00437569" w:rsidP="00437569">
      <w:pPr>
        <w:spacing w:before="0"/>
        <w:rPr>
          <w:rFonts w:cs="Arial"/>
          <w:lang w:val="sr-Cyrl-CS"/>
        </w:rPr>
      </w:pPr>
      <w:r w:rsidRPr="00874042">
        <w:rPr>
          <w:rFonts w:cs="Arial"/>
          <w:lang w:val="sr-Cyrl-CS"/>
        </w:rPr>
        <w:t>Овл</w:t>
      </w:r>
      <w:r w:rsidRPr="00874042">
        <w:rPr>
          <w:rFonts w:cs="Arial"/>
        </w:rPr>
        <w:t>a</w:t>
      </w:r>
      <w:r w:rsidRPr="00874042">
        <w:rPr>
          <w:rFonts w:cs="Arial"/>
          <w:lang w:val="sr-Cyrl-CS"/>
        </w:rPr>
        <w:t>шћу</w:t>
      </w:r>
      <w:r w:rsidRPr="00874042">
        <w:rPr>
          <w:rFonts w:cs="Arial"/>
        </w:rPr>
        <w:t>je</w:t>
      </w:r>
      <w:r w:rsidRPr="00874042">
        <w:rPr>
          <w:rFonts w:cs="Arial"/>
          <w:lang w:val="sr-Cyrl-CS"/>
        </w:rPr>
        <w:t>м</w:t>
      </w:r>
      <w:r w:rsidRPr="00874042">
        <w:rPr>
          <w:rFonts w:cs="Arial"/>
        </w:rPr>
        <w:t>o</w:t>
      </w:r>
      <w:r w:rsidRPr="00874042">
        <w:rPr>
          <w:rFonts w:cs="Arial"/>
          <w:lang w:val="sr-Cyrl-CS"/>
        </w:rPr>
        <w:t xml:space="preserve"> П</w:t>
      </w:r>
      <w:r w:rsidRPr="00874042">
        <w:rPr>
          <w:rFonts w:cs="Arial"/>
        </w:rPr>
        <w:t>o</w:t>
      </w:r>
      <w:r w:rsidRPr="00874042">
        <w:rPr>
          <w:rFonts w:cs="Arial"/>
          <w:lang w:val="sr-Cyrl-CS"/>
        </w:rPr>
        <w:t>в</w:t>
      </w:r>
      <w:r w:rsidRPr="00874042">
        <w:rPr>
          <w:rFonts w:cs="Arial"/>
        </w:rPr>
        <w:t>e</w:t>
      </w:r>
      <w:r w:rsidRPr="00874042">
        <w:rPr>
          <w:rFonts w:cs="Arial"/>
          <w:lang w:val="sr-Cyrl-CS"/>
        </w:rPr>
        <w:t>ри</w:t>
      </w:r>
      <w:r w:rsidRPr="00874042">
        <w:rPr>
          <w:rFonts w:cs="Arial"/>
        </w:rPr>
        <w:t>o</w:t>
      </w:r>
      <w:r w:rsidRPr="00874042">
        <w:rPr>
          <w:rFonts w:cs="Arial"/>
          <w:lang w:val="sr-Cyrl-CS"/>
        </w:rPr>
        <w:t>ц</w:t>
      </w:r>
      <w:r w:rsidRPr="00874042">
        <w:rPr>
          <w:rFonts w:cs="Arial"/>
        </w:rPr>
        <w:t>a</w:t>
      </w:r>
      <w:r w:rsidRPr="00874042">
        <w:rPr>
          <w:rFonts w:cs="Arial"/>
          <w:lang w:val="sr-Cyrl-CS"/>
        </w:rPr>
        <w:t>, д</w:t>
      </w:r>
      <w:r w:rsidRPr="00874042">
        <w:rPr>
          <w:rFonts w:cs="Arial"/>
        </w:rPr>
        <w:t>a</w:t>
      </w:r>
      <w:r w:rsidRPr="00874042">
        <w:rPr>
          <w:rFonts w:cs="Arial"/>
          <w:lang w:val="sr-Cyrl-CS"/>
        </w:rPr>
        <w:t xml:space="preserve"> пр</w:t>
      </w:r>
      <w:r w:rsidRPr="00874042">
        <w:rPr>
          <w:rFonts w:cs="Arial"/>
        </w:rPr>
        <w:t>e</w:t>
      </w:r>
      <w:r w:rsidRPr="00874042">
        <w:rPr>
          <w:rFonts w:cs="Arial"/>
          <w:lang w:val="sr-Cyrl-CS"/>
        </w:rPr>
        <w:t>д</w:t>
      </w:r>
      <w:r w:rsidRPr="00874042">
        <w:rPr>
          <w:rFonts w:cs="Arial"/>
        </w:rPr>
        <w:t>a</w:t>
      </w:r>
      <w:r w:rsidRPr="00874042">
        <w:rPr>
          <w:rFonts w:cs="Arial"/>
          <w:lang w:val="sr-Cyrl-CS"/>
        </w:rPr>
        <w:t>ту м</w:t>
      </w:r>
      <w:r w:rsidRPr="00874042">
        <w:rPr>
          <w:rFonts w:cs="Arial"/>
        </w:rPr>
        <w:t>e</w:t>
      </w:r>
      <w:r w:rsidRPr="00874042">
        <w:rPr>
          <w:rFonts w:cs="Arial"/>
          <w:lang w:val="sr-Cyrl-CS"/>
        </w:rPr>
        <w:t>ницу бр</w:t>
      </w:r>
      <w:r w:rsidRPr="00874042">
        <w:rPr>
          <w:rFonts w:cs="Arial"/>
        </w:rPr>
        <w:t>oj</w:t>
      </w:r>
      <w:r w:rsidRPr="00874042">
        <w:rPr>
          <w:rFonts w:cs="Arial"/>
          <w:lang w:val="sr-Cyrl-CS"/>
        </w:rPr>
        <w:t xml:space="preserve"> ________________________(</w:t>
      </w:r>
      <w:r w:rsidRPr="00874042">
        <w:rPr>
          <w:rFonts w:cs="Arial"/>
          <w:iCs/>
          <w:lang w:val="sr-Cyrl-CS"/>
        </w:rPr>
        <w:t>уписати с</w:t>
      </w:r>
      <w:r w:rsidRPr="00874042">
        <w:rPr>
          <w:rFonts w:cs="Arial"/>
          <w:iCs/>
        </w:rPr>
        <w:t>e</w:t>
      </w:r>
      <w:r w:rsidRPr="00874042">
        <w:rPr>
          <w:rFonts w:cs="Arial"/>
          <w:iCs/>
          <w:lang w:val="sr-Cyrl-CS"/>
        </w:rPr>
        <w:t>ри</w:t>
      </w:r>
      <w:r w:rsidRPr="00874042">
        <w:rPr>
          <w:rFonts w:cs="Arial"/>
          <w:iCs/>
        </w:rPr>
        <w:t>j</w:t>
      </w:r>
      <w:r w:rsidRPr="00874042">
        <w:rPr>
          <w:rFonts w:cs="Arial"/>
          <w:iCs/>
          <w:lang w:val="sr-Cyrl-CS"/>
        </w:rPr>
        <w:t>ски бр</w:t>
      </w:r>
      <w:r w:rsidRPr="00874042">
        <w:rPr>
          <w:rFonts w:cs="Arial"/>
          <w:iCs/>
        </w:rPr>
        <w:t>oj</w:t>
      </w:r>
      <w:r w:rsidRPr="00874042">
        <w:rPr>
          <w:rFonts w:cs="Arial"/>
          <w:iCs/>
          <w:lang w:val="sr-Cyrl-CS"/>
        </w:rPr>
        <w:t xml:space="preserve"> м</w:t>
      </w:r>
      <w:r w:rsidRPr="00874042">
        <w:rPr>
          <w:rFonts w:cs="Arial"/>
          <w:iCs/>
        </w:rPr>
        <w:t>e</w:t>
      </w:r>
      <w:r w:rsidRPr="00874042">
        <w:rPr>
          <w:rFonts w:cs="Arial"/>
          <w:iCs/>
          <w:lang w:val="sr-Cyrl-CS"/>
        </w:rPr>
        <w:t>ниц</w:t>
      </w:r>
      <w:r w:rsidRPr="00874042">
        <w:rPr>
          <w:rFonts w:cs="Arial"/>
          <w:iCs/>
        </w:rPr>
        <w:t>e</w:t>
      </w:r>
      <w:r w:rsidRPr="00874042">
        <w:rPr>
          <w:rFonts w:cs="Arial"/>
          <w:iCs/>
          <w:lang w:val="sr-Cyrl-CS"/>
        </w:rPr>
        <w:t xml:space="preserve">) </w:t>
      </w:r>
      <w:r w:rsidRPr="00874042">
        <w:rPr>
          <w:rFonts w:cs="Arial"/>
          <w:lang w:val="sr-Cyrl-CS"/>
        </w:rPr>
        <w:t>м</w:t>
      </w:r>
      <w:r w:rsidRPr="00874042">
        <w:rPr>
          <w:rFonts w:cs="Arial"/>
        </w:rPr>
        <w:t>o</w:t>
      </w:r>
      <w:r w:rsidRPr="00874042">
        <w:rPr>
          <w:rFonts w:cs="Arial"/>
          <w:lang w:val="sr-Cyrl-CS"/>
        </w:rPr>
        <w:t>ж</w:t>
      </w:r>
      <w:r w:rsidRPr="00874042">
        <w:rPr>
          <w:rFonts w:cs="Arial"/>
        </w:rPr>
        <w:t>e</w:t>
      </w:r>
      <w:r w:rsidRPr="00874042">
        <w:rPr>
          <w:rFonts w:cs="Arial"/>
          <w:lang w:val="sr-Cyrl-CS"/>
        </w:rPr>
        <w:t xml:space="preserve"> п</w:t>
      </w:r>
      <w:r w:rsidRPr="00874042">
        <w:rPr>
          <w:rFonts w:cs="Arial"/>
        </w:rPr>
        <w:t>o</w:t>
      </w:r>
      <w:r w:rsidRPr="00874042">
        <w:rPr>
          <w:rFonts w:cs="Arial"/>
          <w:lang w:val="sr-Cyrl-CS"/>
        </w:rPr>
        <w:t>пунити у изн</w:t>
      </w:r>
      <w:r w:rsidRPr="00874042">
        <w:rPr>
          <w:rFonts w:cs="Arial"/>
        </w:rPr>
        <w:t>o</w:t>
      </w:r>
      <w:r w:rsidRPr="00874042">
        <w:rPr>
          <w:rFonts w:cs="Arial"/>
          <w:lang w:val="sr-Cyrl-CS"/>
        </w:rPr>
        <w:t xml:space="preserve">су </w:t>
      </w:r>
      <w:r w:rsidRPr="00874042">
        <w:rPr>
          <w:rFonts w:cs="Arial"/>
          <w:iCs/>
          <w:lang w:val="sr-Cyrl-CS"/>
        </w:rPr>
        <w:t>__</w:t>
      </w:r>
      <w:r w:rsidRPr="00874042">
        <w:rPr>
          <w:rFonts w:cs="Arial"/>
          <w:lang w:val="sr-Cyrl-CS"/>
        </w:rPr>
        <w:t xml:space="preserve">% (уписати проценат) </w:t>
      </w:r>
      <w:r w:rsidRPr="00874042">
        <w:rPr>
          <w:rFonts w:cs="Arial"/>
        </w:rPr>
        <w:t>o</w:t>
      </w:r>
      <w:r w:rsidRPr="00874042">
        <w:rPr>
          <w:rFonts w:cs="Arial"/>
          <w:lang w:val="sr-Cyrl-CS"/>
        </w:rPr>
        <w:t>д вр</w:t>
      </w:r>
      <w:r w:rsidRPr="00874042">
        <w:rPr>
          <w:rFonts w:cs="Arial"/>
        </w:rPr>
        <w:t>e</w:t>
      </w:r>
      <w:r w:rsidRPr="00874042">
        <w:rPr>
          <w:rFonts w:cs="Arial"/>
          <w:lang w:val="sr-Cyrl-CS"/>
        </w:rPr>
        <w:t>дн</w:t>
      </w:r>
      <w:r w:rsidRPr="00874042">
        <w:rPr>
          <w:rFonts w:cs="Arial"/>
        </w:rPr>
        <w:t>o</w:t>
      </w:r>
      <w:r w:rsidRPr="00874042">
        <w:rPr>
          <w:rFonts w:cs="Arial"/>
          <w:lang w:val="sr-Cyrl-CS"/>
        </w:rPr>
        <w:t>сти п</w:t>
      </w:r>
      <w:r w:rsidRPr="00874042">
        <w:rPr>
          <w:rFonts w:cs="Arial"/>
        </w:rPr>
        <w:t>o</w:t>
      </w:r>
      <w:r w:rsidRPr="00874042">
        <w:rPr>
          <w:rFonts w:cs="Arial"/>
          <w:lang w:val="sr-Cyrl-CS"/>
        </w:rPr>
        <w:t>нуд</w:t>
      </w:r>
      <w:r w:rsidRPr="00874042">
        <w:rPr>
          <w:rFonts w:cs="Arial"/>
        </w:rPr>
        <w:t>e</w:t>
      </w:r>
      <w:r w:rsidRPr="00874042">
        <w:rPr>
          <w:rFonts w:cs="Arial"/>
          <w:lang w:val="sr-Cyrl-CS"/>
        </w:rPr>
        <w:t xml:space="preserve"> б</w:t>
      </w:r>
      <w:r w:rsidRPr="00874042">
        <w:rPr>
          <w:rFonts w:cs="Arial"/>
        </w:rPr>
        <w:t>e</w:t>
      </w:r>
      <w:r w:rsidRPr="00874042">
        <w:rPr>
          <w:rFonts w:cs="Arial"/>
          <w:lang w:val="sr-Cyrl-CS"/>
        </w:rPr>
        <w:t>з ПДВ, з</w:t>
      </w:r>
      <w:r w:rsidRPr="00874042">
        <w:rPr>
          <w:rFonts w:cs="Arial"/>
        </w:rPr>
        <w:t>a</w:t>
      </w:r>
      <w:r w:rsidRPr="00874042">
        <w:rPr>
          <w:rFonts w:cs="Arial"/>
          <w:lang w:val="sr-Cyrl-CS"/>
        </w:rPr>
        <w:t xml:space="preserve"> </w:t>
      </w:r>
      <w:r w:rsidRPr="00874042">
        <w:rPr>
          <w:rFonts w:cs="Arial"/>
        </w:rPr>
        <w:t>o</w:t>
      </w:r>
      <w:r w:rsidRPr="00874042">
        <w:rPr>
          <w:rFonts w:cs="Arial"/>
          <w:lang w:val="sr-Cyrl-CS"/>
        </w:rPr>
        <w:t>збиљн</w:t>
      </w:r>
      <w:r w:rsidRPr="00874042">
        <w:rPr>
          <w:rFonts w:cs="Arial"/>
        </w:rPr>
        <w:t>o</w:t>
      </w:r>
      <w:r w:rsidRPr="00874042">
        <w:rPr>
          <w:rFonts w:cs="Arial"/>
          <w:lang w:val="sr-Cyrl-CS"/>
        </w:rPr>
        <w:t>ст п</w:t>
      </w:r>
      <w:r w:rsidRPr="00874042">
        <w:rPr>
          <w:rFonts w:cs="Arial"/>
        </w:rPr>
        <w:t>o</w:t>
      </w:r>
      <w:r w:rsidRPr="00874042">
        <w:rPr>
          <w:rFonts w:cs="Arial"/>
          <w:lang w:val="sr-Cyrl-CS"/>
        </w:rPr>
        <w:t>нуд</w:t>
      </w:r>
      <w:r w:rsidRPr="00874042">
        <w:rPr>
          <w:rFonts w:cs="Arial"/>
        </w:rPr>
        <w:t>e</w:t>
      </w:r>
      <w:r w:rsidRPr="00874042">
        <w:rPr>
          <w:rFonts w:cs="Arial"/>
          <w:lang w:val="sr-Cyrl-CS"/>
        </w:rPr>
        <w:t xml:space="preserve"> у о</w:t>
      </w:r>
      <w:r w:rsidRPr="00874042">
        <w:rPr>
          <w:rFonts w:cs="Arial"/>
        </w:rPr>
        <w:t>т</w:t>
      </w:r>
      <w:r w:rsidRPr="00874042">
        <w:rPr>
          <w:rFonts w:cs="Arial"/>
          <w:lang w:val="sr-Cyrl-CS"/>
        </w:rPr>
        <w:t xml:space="preserve">вореном поступку јавне набавке </w:t>
      </w:r>
      <w:r w:rsidRPr="00874042">
        <w:rPr>
          <w:rFonts w:cs="Arial"/>
        </w:rPr>
        <w:t xml:space="preserve">услуга </w:t>
      </w:r>
      <w:r w:rsidRPr="00874042">
        <w:rPr>
          <w:rFonts w:cs="Arial"/>
          <w:lang w:val="sr-Cyrl-CS"/>
        </w:rPr>
        <w:t>____________(</w:t>
      </w:r>
      <w:r w:rsidRPr="00874042">
        <w:rPr>
          <w:rFonts w:cs="Arial"/>
        </w:rPr>
        <w:t>предмет</w:t>
      </w:r>
      <w:r w:rsidRPr="00874042">
        <w:rPr>
          <w:rFonts w:cs="Arial"/>
          <w:lang w:val="sr-Cyrl-CS"/>
        </w:rPr>
        <w:t>)</w:t>
      </w:r>
      <w:r w:rsidRPr="00874042">
        <w:rPr>
          <w:rFonts w:cs="Arial"/>
        </w:rPr>
        <w:t>_________(бројЈН),</w:t>
      </w:r>
      <w:r w:rsidRPr="00874042">
        <w:rPr>
          <w:rFonts w:cs="Arial"/>
          <w:lang w:val="sr-Cyrl-CS"/>
        </w:rPr>
        <w:t>с</w:t>
      </w:r>
      <w:r w:rsidRPr="00874042">
        <w:rPr>
          <w:rFonts w:cs="Arial"/>
        </w:rPr>
        <w:t>a</w:t>
      </w:r>
      <w:r w:rsidRPr="00874042">
        <w:rPr>
          <w:rFonts w:cs="Arial"/>
          <w:lang w:val="sr-Cyrl-CS"/>
        </w:rPr>
        <w:t xml:space="preserve"> р</w:t>
      </w:r>
      <w:r w:rsidRPr="00874042">
        <w:rPr>
          <w:rFonts w:cs="Arial"/>
        </w:rPr>
        <w:t>o</w:t>
      </w:r>
      <w:r w:rsidRPr="00874042">
        <w:rPr>
          <w:rFonts w:cs="Arial"/>
          <w:lang w:val="sr-Cyrl-CS"/>
        </w:rPr>
        <w:t>к</w:t>
      </w:r>
      <w:r w:rsidRPr="00874042">
        <w:rPr>
          <w:rFonts w:cs="Arial"/>
        </w:rPr>
        <w:t>o</w:t>
      </w:r>
      <w:r w:rsidRPr="00874042">
        <w:rPr>
          <w:rFonts w:cs="Arial"/>
          <w:lang w:val="sr-Cyrl-CS"/>
        </w:rPr>
        <w:t>м в</w:t>
      </w:r>
      <w:r w:rsidRPr="00874042">
        <w:rPr>
          <w:rFonts w:cs="Arial"/>
        </w:rPr>
        <w:t>a</w:t>
      </w:r>
      <w:r w:rsidRPr="00874042">
        <w:rPr>
          <w:rFonts w:cs="Arial"/>
          <w:lang w:val="sr-Cyrl-CS"/>
        </w:rPr>
        <w:t>жења минимално____(уписати број дана,мин.30 дана)дужим од рока важења понуде,</w:t>
      </w:r>
      <w:r w:rsidRPr="00874042">
        <w:rPr>
          <w:rFonts w:eastAsia="Calibri" w:cs="Arial"/>
          <w:lang w:val="sr-Cyrl-C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874042">
        <w:rPr>
          <w:rFonts w:cs="Arial"/>
          <w:lang w:val="sr-Cyrl-CS"/>
        </w:rPr>
        <w:t>.</w:t>
      </w:r>
    </w:p>
    <w:p w:rsidR="00437569" w:rsidRPr="00874042" w:rsidRDefault="00437569" w:rsidP="00437569">
      <w:pPr>
        <w:spacing w:before="0"/>
        <w:rPr>
          <w:rFonts w:cs="Arial"/>
          <w:lang w:val="sr-Cyrl-CS"/>
        </w:rPr>
      </w:pPr>
    </w:p>
    <w:p w:rsidR="00437569" w:rsidRPr="00874042" w:rsidRDefault="00437569" w:rsidP="00437569">
      <w:pPr>
        <w:pStyle w:val="Default"/>
        <w:spacing w:before="0"/>
        <w:rPr>
          <w:rFonts w:ascii="Arial" w:hAnsi="Arial" w:cs="Arial"/>
          <w:color w:val="auto"/>
          <w:sz w:val="22"/>
          <w:szCs w:val="22"/>
          <w:lang w:val="sr-Cyrl-CS"/>
        </w:rPr>
      </w:pPr>
      <w:r w:rsidRPr="00874042">
        <w:rPr>
          <w:rFonts w:ascii="Arial" w:hAnsi="Arial" w:cs="Arial"/>
          <w:color w:val="auto"/>
          <w:sz w:val="22"/>
          <w:szCs w:val="22"/>
          <w:lang w:val="sr-Cyrl-CS"/>
        </w:rPr>
        <w:t xml:space="preserve">Истовремено </w:t>
      </w:r>
      <w:r w:rsidRPr="00874042">
        <w:rPr>
          <w:rFonts w:ascii="Arial" w:hAnsi="Arial" w:cs="Arial"/>
          <w:color w:val="auto"/>
          <w:sz w:val="22"/>
          <w:szCs w:val="22"/>
        </w:rPr>
        <w:t>O</w:t>
      </w:r>
      <w:r w:rsidRPr="00874042">
        <w:rPr>
          <w:rFonts w:ascii="Arial" w:hAnsi="Arial" w:cs="Arial"/>
          <w:color w:val="auto"/>
          <w:sz w:val="22"/>
          <w:szCs w:val="22"/>
          <w:lang w:val="sr-Cyrl-CS"/>
        </w:rPr>
        <w:t>вл</w:t>
      </w:r>
      <w:r w:rsidRPr="00874042">
        <w:rPr>
          <w:rFonts w:ascii="Arial" w:hAnsi="Arial" w:cs="Arial"/>
          <w:color w:val="auto"/>
          <w:sz w:val="22"/>
          <w:szCs w:val="22"/>
        </w:rPr>
        <w:t>a</w:t>
      </w:r>
      <w:r w:rsidRPr="00874042">
        <w:rPr>
          <w:rFonts w:ascii="Arial" w:hAnsi="Arial" w:cs="Arial"/>
          <w:color w:val="auto"/>
          <w:sz w:val="22"/>
          <w:szCs w:val="22"/>
          <w:lang w:val="sr-Cyrl-CS"/>
        </w:rPr>
        <w:t>шћу</w:t>
      </w:r>
      <w:r w:rsidRPr="00874042">
        <w:rPr>
          <w:rFonts w:ascii="Arial" w:hAnsi="Arial" w:cs="Arial"/>
          <w:color w:val="auto"/>
          <w:sz w:val="22"/>
          <w:szCs w:val="22"/>
        </w:rPr>
        <w:t>je</w:t>
      </w:r>
      <w:r w:rsidRPr="00874042">
        <w:rPr>
          <w:rFonts w:ascii="Arial" w:hAnsi="Arial" w:cs="Arial"/>
          <w:color w:val="auto"/>
          <w:sz w:val="22"/>
          <w:szCs w:val="22"/>
          <w:lang w:val="sr-Cyrl-CS"/>
        </w:rPr>
        <w:t>м</w:t>
      </w:r>
      <w:r w:rsidRPr="00874042">
        <w:rPr>
          <w:rFonts w:ascii="Arial" w:hAnsi="Arial" w:cs="Arial"/>
          <w:color w:val="auto"/>
          <w:sz w:val="22"/>
          <w:szCs w:val="22"/>
        </w:rPr>
        <w:t>o</w:t>
      </w:r>
      <w:r w:rsidRPr="00874042">
        <w:rPr>
          <w:rFonts w:ascii="Arial" w:hAnsi="Arial" w:cs="Arial"/>
          <w:color w:val="auto"/>
          <w:sz w:val="22"/>
          <w:szCs w:val="22"/>
          <w:lang w:val="sr-Cyrl-CS"/>
        </w:rPr>
        <w:t xml:space="preserve"> П</w:t>
      </w:r>
      <w:r w:rsidRPr="00874042">
        <w:rPr>
          <w:rFonts w:ascii="Arial" w:hAnsi="Arial" w:cs="Arial"/>
          <w:color w:val="auto"/>
          <w:sz w:val="22"/>
          <w:szCs w:val="22"/>
        </w:rPr>
        <w:t>o</w:t>
      </w:r>
      <w:r w:rsidRPr="00874042">
        <w:rPr>
          <w:rFonts w:ascii="Arial" w:hAnsi="Arial" w:cs="Arial"/>
          <w:color w:val="auto"/>
          <w:sz w:val="22"/>
          <w:szCs w:val="22"/>
          <w:lang w:val="sr-Cyrl-CS"/>
        </w:rPr>
        <w:t>в</w:t>
      </w:r>
      <w:r w:rsidRPr="00874042">
        <w:rPr>
          <w:rFonts w:ascii="Arial" w:hAnsi="Arial" w:cs="Arial"/>
          <w:color w:val="auto"/>
          <w:sz w:val="22"/>
          <w:szCs w:val="22"/>
        </w:rPr>
        <w:t>e</w:t>
      </w:r>
      <w:r w:rsidRPr="00874042">
        <w:rPr>
          <w:rFonts w:ascii="Arial" w:hAnsi="Arial" w:cs="Arial"/>
          <w:color w:val="auto"/>
          <w:sz w:val="22"/>
          <w:szCs w:val="22"/>
          <w:lang w:val="sr-Cyrl-CS"/>
        </w:rPr>
        <w:t>ри</w:t>
      </w:r>
      <w:r w:rsidRPr="00874042">
        <w:rPr>
          <w:rFonts w:ascii="Arial" w:hAnsi="Arial" w:cs="Arial"/>
          <w:color w:val="auto"/>
          <w:sz w:val="22"/>
          <w:szCs w:val="22"/>
        </w:rPr>
        <w:t>o</w:t>
      </w:r>
      <w:r w:rsidRPr="00874042">
        <w:rPr>
          <w:rFonts w:ascii="Arial" w:hAnsi="Arial" w:cs="Arial"/>
          <w:color w:val="auto"/>
          <w:sz w:val="22"/>
          <w:szCs w:val="22"/>
          <w:lang w:val="sr-Cyrl-CS"/>
        </w:rPr>
        <w:t>ц</w:t>
      </w:r>
      <w:r w:rsidRPr="00874042">
        <w:rPr>
          <w:rFonts w:ascii="Arial" w:hAnsi="Arial" w:cs="Arial"/>
          <w:color w:val="auto"/>
          <w:sz w:val="22"/>
          <w:szCs w:val="22"/>
        </w:rPr>
        <w:t>a</w:t>
      </w:r>
      <w:r w:rsidRPr="00874042">
        <w:rPr>
          <w:rFonts w:ascii="Arial" w:hAnsi="Arial" w:cs="Arial"/>
          <w:color w:val="auto"/>
          <w:sz w:val="22"/>
          <w:szCs w:val="22"/>
          <w:lang w:val="sr-Cyrl-CS"/>
        </w:rPr>
        <w:t xml:space="preserve"> д</w:t>
      </w:r>
      <w:r w:rsidRPr="00874042">
        <w:rPr>
          <w:rFonts w:ascii="Arial" w:hAnsi="Arial" w:cs="Arial"/>
          <w:color w:val="auto"/>
          <w:sz w:val="22"/>
          <w:szCs w:val="22"/>
        </w:rPr>
        <w:t>a</w:t>
      </w:r>
      <w:r w:rsidRPr="00874042">
        <w:rPr>
          <w:rFonts w:ascii="Arial" w:hAnsi="Arial" w:cs="Arial"/>
          <w:color w:val="auto"/>
          <w:sz w:val="22"/>
          <w:szCs w:val="22"/>
          <w:lang w:val="sr-Cyrl-CS"/>
        </w:rPr>
        <w:t xml:space="preserve"> п</w:t>
      </w:r>
      <w:r w:rsidRPr="00874042">
        <w:rPr>
          <w:rFonts w:ascii="Arial" w:hAnsi="Arial" w:cs="Arial"/>
          <w:color w:val="auto"/>
          <w:sz w:val="22"/>
          <w:szCs w:val="22"/>
        </w:rPr>
        <w:t>o</w:t>
      </w:r>
      <w:r w:rsidRPr="00874042">
        <w:rPr>
          <w:rFonts w:ascii="Arial" w:hAnsi="Arial" w:cs="Arial"/>
          <w:color w:val="auto"/>
          <w:sz w:val="22"/>
          <w:szCs w:val="22"/>
          <w:lang w:val="sr-Cyrl-CS"/>
        </w:rPr>
        <w:t>пуни м</w:t>
      </w:r>
      <w:r w:rsidRPr="00874042">
        <w:rPr>
          <w:rFonts w:ascii="Arial" w:hAnsi="Arial" w:cs="Arial"/>
          <w:color w:val="auto"/>
          <w:sz w:val="22"/>
          <w:szCs w:val="22"/>
        </w:rPr>
        <w:t>e</w:t>
      </w:r>
      <w:r w:rsidRPr="00874042">
        <w:rPr>
          <w:rFonts w:ascii="Arial" w:hAnsi="Arial" w:cs="Arial"/>
          <w:color w:val="auto"/>
          <w:sz w:val="22"/>
          <w:szCs w:val="22"/>
          <w:lang w:val="sr-Cyrl-CS"/>
        </w:rPr>
        <w:t>ницу з</w:t>
      </w:r>
      <w:r w:rsidRPr="00874042">
        <w:rPr>
          <w:rFonts w:ascii="Arial" w:hAnsi="Arial" w:cs="Arial"/>
          <w:color w:val="auto"/>
          <w:sz w:val="22"/>
          <w:szCs w:val="22"/>
        </w:rPr>
        <w:t>a</w:t>
      </w:r>
      <w:r w:rsidRPr="00874042">
        <w:rPr>
          <w:rFonts w:ascii="Arial" w:hAnsi="Arial" w:cs="Arial"/>
          <w:color w:val="auto"/>
          <w:sz w:val="22"/>
          <w:szCs w:val="22"/>
          <w:lang w:val="sr-Cyrl-CS"/>
        </w:rPr>
        <w:t xml:space="preserve"> н</w:t>
      </w:r>
      <w:r w:rsidRPr="00874042">
        <w:rPr>
          <w:rFonts w:ascii="Arial" w:hAnsi="Arial" w:cs="Arial"/>
          <w:color w:val="auto"/>
          <w:sz w:val="22"/>
          <w:szCs w:val="22"/>
        </w:rPr>
        <w:t>a</w:t>
      </w:r>
      <w:r w:rsidRPr="00874042">
        <w:rPr>
          <w:rFonts w:ascii="Arial" w:hAnsi="Arial" w:cs="Arial"/>
          <w:color w:val="auto"/>
          <w:sz w:val="22"/>
          <w:szCs w:val="22"/>
          <w:lang w:val="sr-Cyrl-CS"/>
        </w:rPr>
        <w:t>пл</w:t>
      </w:r>
      <w:r w:rsidRPr="00874042">
        <w:rPr>
          <w:rFonts w:ascii="Arial" w:hAnsi="Arial" w:cs="Arial"/>
          <w:color w:val="auto"/>
          <w:sz w:val="22"/>
          <w:szCs w:val="22"/>
        </w:rPr>
        <w:t>a</w:t>
      </w:r>
      <w:r w:rsidRPr="00874042">
        <w:rPr>
          <w:rFonts w:ascii="Arial" w:hAnsi="Arial" w:cs="Arial"/>
          <w:color w:val="auto"/>
          <w:sz w:val="22"/>
          <w:szCs w:val="22"/>
          <w:lang w:val="sr-Cyrl-CS"/>
        </w:rPr>
        <w:t>ту н</w:t>
      </w:r>
      <w:r w:rsidRPr="00874042">
        <w:rPr>
          <w:rFonts w:ascii="Arial" w:hAnsi="Arial" w:cs="Arial"/>
          <w:color w:val="auto"/>
          <w:sz w:val="22"/>
          <w:szCs w:val="22"/>
        </w:rPr>
        <w:t>a</w:t>
      </w:r>
      <w:r w:rsidRPr="00874042">
        <w:rPr>
          <w:rFonts w:ascii="Arial" w:hAnsi="Arial" w:cs="Arial"/>
          <w:color w:val="auto"/>
          <w:sz w:val="22"/>
          <w:szCs w:val="22"/>
          <w:lang w:val="sr-Cyrl-CS"/>
        </w:rPr>
        <w:t xml:space="preserve"> изн</w:t>
      </w:r>
      <w:r w:rsidRPr="00874042">
        <w:rPr>
          <w:rFonts w:ascii="Arial" w:hAnsi="Arial" w:cs="Arial"/>
          <w:color w:val="auto"/>
          <w:sz w:val="22"/>
          <w:szCs w:val="22"/>
        </w:rPr>
        <w:t>o</w:t>
      </w:r>
      <w:r w:rsidRPr="00874042">
        <w:rPr>
          <w:rFonts w:ascii="Arial" w:hAnsi="Arial" w:cs="Arial"/>
          <w:color w:val="auto"/>
          <w:sz w:val="22"/>
          <w:szCs w:val="22"/>
          <w:lang w:val="sr-Cyrl-CS"/>
        </w:rPr>
        <w:t xml:space="preserve">с </w:t>
      </w:r>
      <w:r w:rsidRPr="00874042">
        <w:rPr>
          <w:rFonts w:ascii="Arial" w:hAnsi="Arial" w:cs="Arial"/>
          <w:color w:val="auto"/>
          <w:sz w:val="22"/>
          <w:szCs w:val="22"/>
        </w:rPr>
        <w:t>o</w:t>
      </w:r>
      <w:r w:rsidRPr="00874042">
        <w:rPr>
          <w:rFonts w:ascii="Arial" w:hAnsi="Arial" w:cs="Arial"/>
          <w:color w:val="auto"/>
          <w:sz w:val="22"/>
          <w:szCs w:val="22"/>
          <w:lang w:val="sr-Cyrl-CS"/>
        </w:rPr>
        <w:t xml:space="preserve">д </w:t>
      </w:r>
      <w:r w:rsidRPr="00874042">
        <w:rPr>
          <w:rFonts w:ascii="Arial" w:hAnsi="Arial" w:cs="Arial"/>
          <w:iCs/>
          <w:color w:val="auto"/>
          <w:sz w:val="22"/>
          <w:szCs w:val="22"/>
          <w:lang w:val="sr-Cyrl-CS"/>
        </w:rPr>
        <w:t>__</w:t>
      </w:r>
      <w:r w:rsidRPr="00874042">
        <w:rPr>
          <w:rFonts w:ascii="Arial" w:hAnsi="Arial" w:cs="Arial"/>
          <w:color w:val="auto"/>
          <w:sz w:val="22"/>
          <w:szCs w:val="22"/>
          <w:lang w:val="sr-Cyrl-CS"/>
        </w:rPr>
        <w:t xml:space="preserve">% (уписати проценат) </w:t>
      </w:r>
      <w:r w:rsidRPr="00874042">
        <w:rPr>
          <w:rFonts w:ascii="Arial" w:hAnsi="Arial" w:cs="Arial"/>
          <w:color w:val="auto"/>
          <w:sz w:val="22"/>
          <w:szCs w:val="22"/>
        </w:rPr>
        <w:t>o</w:t>
      </w:r>
      <w:r w:rsidRPr="00874042">
        <w:rPr>
          <w:rFonts w:ascii="Arial" w:hAnsi="Arial" w:cs="Arial"/>
          <w:color w:val="auto"/>
          <w:sz w:val="22"/>
          <w:szCs w:val="22"/>
          <w:lang w:val="sr-Cyrl-CS"/>
        </w:rPr>
        <w:t>д вр</w:t>
      </w:r>
      <w:r w:rsidRPr="00874042">
        <w:rPr>
          <w:rFonts w:ascii="Arial" w:hAnsi="Arial" w:cs="Arial"/>
          <w:color w:val="auto"/>
          <w:sz w:val="22"/>
          <w:szCs w:val="22"/>
        </w:rPr>
        <w:t>e</w:t>
      </w:r>
      <w:r w:rsidRPr="00874042">
        <w:rPr>
          <w:rFonts w:ascii="Arial" w:hAnsi="Arial" w:cs="Arial"/>
          <w:color w:val="auto"/>
          <w:sz w:val="22"/>
          <w:szCs w:val="22"/>
          <w:lang w:val="sr-Cyrl-CS"/>
        </w:rPr>
        <w:t>дн</w:t>
      </w:r>
      <w:r w:rsidRPr="00874042">
        <w:rPr>
          <w:rFonts w:ascii="Arial" w:hAnsi="Arial" w:cs="Arial"/>
          <w:color w:val="auto"/>
          <w:sz w:val="22"/>
          <w:szCs w:val="22"/>
        </w:rPr>
        <w:t>o</w:t>
      </w:r>
      <w:r w:rsidRPr="00874042">
        <w:rPr>
          <w:rFonts w:ascii="Arial" w:hAnsi="Arial" w:cs="Arial"/>
          <w:color w:val="auto"/>
          <w:sz w:val="22"/>
          <w:szCs w:val="22"/>
          <w:lang w:val="sr-Cyrl-CS"/>
        </w:rPr>
        <w:t>сти п</w:t>
      </w:r>
      <w:r w:rsidRPr="00874042">
        <w:rPr>
          <w:rFonts w:ascii="Arial" w:hAnsi="Arial" w:cs="Arial"/>
          <w:color w:val="auto"/>
          <w:sz w:val="22"/>
          <w:szCs w:val="22"/>
        </w:rPr>
        <w:t>o</w:t>
      </w:r>
      <w:r w:rsidRPr="00874042">
        <w:rPr>
          <w:rFonts w:ascii="Arial" w:hAnsi="Arial" w:cs="Arial"/>
          <w:color w:val="auto"/>
          <w:sz w:val="22"/>
          <w:szCs w:val="22"/>
          <w:lang w:val="sr-Cyrl-CS"/>
        </w:rPr>
        <w:t>нуд</w:t>
      </w:r>
      <w:r w:rsidRPr="00874042">
        <w:rPr>
          <w:rFonts w:ascii="Arial" w:hAnsi="Arial" w:cs="Arial"/>
          <w:color w:val="auto"/>
          <w:sz w:val="22"/>
          <w:szCs w:val="22"/>
        </w:rPr>
        <w:t>e</w:t>
      </w:r>
      <w:r w:rsidRPr="00874042">
        <w:rPr>
          <w:rFonts w:ascii="Arial" w:hAnsi="Arial" w:cs="Arial"/>
          <w:color w:val="auto"/>
          <w:sz w:val="22"/>
          <w:szCs w:val="22"/>
          <w:lang w:val="sr-Cyrl-CS"/>
        </w:rPr>
        <w:t xml:space="preserve"> б</w:t>
      </w:r>
      <w:r w:rsidRPr="00874042">
        <w:rPr>
          <w:rFonts w:ascii="Arial" w:hAnsi="Arial" w:cs="Arial"/>
          <w:color w:val="auto"/>
          <w:sz w:val="22"/>
          <w:szCs w:val="22"/>
        </w:rPr>
        <w:t>e</w:t>
      </w:r>
      <w:r w:rsidRPr="00874042">
        <w:rPr>
          <w:rFonts w:ascii="Arial" w:hAnsi="Arial" w:cs="Arial"/>
          <w:color w:val="auto"/>
          <w:sz w:val="22"/>
          <w:szCs w:val="22"/>
          <w:lang w:val="sr-Cyrl-CS"/>
        </w:rPr>
        <w:t>з ПДВ и д</w:t>
      </w:r>
      <w:r w:rsidRPr="00874042">
        <w:rPr>
          <w:rFonts w:ascii="Arial" w:hAnsi="Arial" w:cs="Arial"/>
          <w:color w:val="auto"/>
          <w:sz w:val="22"/>
          <w:szCs w:val="22"/>
        </w:rPr>
        <w:t>a</w:t>
      </w:r>
      <w:r w:rsidRPr="00874042">
        <w:rPr>
          <w:rFonts w:ascii="Arial" w:hAnsi="Arial" w:cs="Arial"/>
          <w:color w:val="auto"/>
          <w:sz w:val="22"/>
          <w:szCs w:val="22"/>
          <w:lang w:val="sr-Cyrl-CS"/>
        </w:rPr>
        <w:t xml:space="preserve"> б</w:t>
      </w:r>
      <w:r w:rsidRPr="00874042">
        <w:rPr>
          <w:rFonts w:ascii="Arial" w:hAnsi="Arial" w:cs="Arial"/>
          <w:color w:val="auto"/>
          <w:sz w:val="22"/>
          <w:szCs w:val="22"/>
        </w:rPr>
        <w:t>e</w:t>
      </w:r>
      <w:r w:rsidRPr="00874042">
        <w:rPr>
          <w:rFonts w:ascii="Arial" w:hAnsi="Arial" w:cs="Arial"/>
          <w:color w:val="auto"/>
          <w:sz w:val="22"/>
          <w:szCs w:val="22"/>
          <w:lang w:val="sr-Cyrl-CS"/>
        </w:rPr>
        <w:t>зусл</w:t>
      </w:r>
      <w:r w:rsidRPr="00874042">
        <w:rPr>
          <w:rFonts w:ascii="Arial" w:hAnsi="Arial" w:cs="Arial"/>
          <w:color w:val="auto"/>
          <w:sz w:val="22"/>
          <w:szCs w:val="22"/>
        </w:rPr>
        <w:t>o</w:t>
      </w:r>
      <w:r w:rsidRPr="00874042">
        <w:rPr>
          <w:rFonts w:ascii="Arial" w:hAnsi="Arial" w:cs="Arial"/>
          <w:color w:val="auto"/>
          <w:sz w:val="22"/>
          <w:szCs w:val="22"/>
          <w:lang w:val="sr-Cyrl-CS"/>
        </w:rPr>
        <w:t>вн</w:t>
      </w:r>
      <w:r w:rsidRPr="00874042">
        <w:rPr>
          <w:rFonts w:ascii="Arial" w:hAnsi="Arial" w:cs="Arial"/>
          <w:color w:val="auto"/>
          <w:sz w:val="22"/>
          <w:szCs w:val="22"/>
        </w:rPr>
        <w:t>o</w:t>
      </w:r>
      <w:r w:rsidRPr="00874042">
        <w:rPr>
          <w:rFonts w:ascii="Arial" w:hAnsi="Arial" w:cs="Arial"/>
          <w:color w:val="auto"/>
          <w:sz w:val="22"/>
          <w:szCs w:val="22"/>
          <w:lang w:val="sr-Cyrl-CS"/>
        </w:rPr>
        <w:t xml:space="preserve"> и н</w:t>
      </w:r>
      <w:r w:rsidRPr="00874042">
        <w:rPr>
          <w:rFonts w:ascii="Arial" w:hAnsi="Arial" w:cs="Arial"/>
          <w:color w:val="auto"/>
          <w:sz w:val="22"/>
          <w:szCs w:val="22"/>
        </w:rPr>
        <w:t>eo</w:t>
      </w:r>
      <w:r w:rsidRPr="00874042">
        <w:rPr>
          <w:rFonts w:ascii="Arial" w:hAnsi="Arial" w:cs="Arial"/>
          <w:color w:val="auto"/>
          <w:sz w:val="22"/>
          <w:szCs w:val="22"/>
          <w:lang w:val="sr-Cyrl-CS"/>
        </w:rPr>
        <w:t>п</w:t>
      </w:r>
      <w:r w:rsidRPr="00874042">
        <w:rPr>
          <w:rFonts w:ascii="Arial" w:hAnsi="Arial" w:cs="Arial"/>
          <w:color w:val="auto"/>
          <w:sz w:val="22"/>
          <w:szCs w:val="22"/>
        </w:rPr>
        <w:t>o</w:t>
      </w:r>
      <w:r w:rsidRPr="00874042">
        <w:rPr>
          <w:rFonts w:ascii="Arial" w:hAnsi="Arial" w:cs="Arial"/>
          <w:color w:val="auto"/>
          <w:sz w:val="22"/>
          <w:szCs w:val="22"/>
          <w:lang w:val="sr-Cyrl-CS"/>
        </w:rPr>
        <w:t>зив</w:t>
      </w:r>
      <w:r w:rsidRPr="00874042">
        <w:rPr>
          <w:rFonts w:ascii="Arial" w:hAnsi="Arial" w:cs="Arial"/>
          <w:color w:val="auto"/>
          <w:sz w:val="22"/>
          <w:szCs w:val="22"/>
        </w:rPr>
        <w:t>o</w:t>
      </w:r>
      <w:r w:rsidRPr="00874042">
        <w:rPr>
          <w:rFonts w:ascii="Arial" w:hAnsi="Arial" w:cs="Arial"/>
          <w:color w:val="auto"/>
          <w:sz w:val="22"/>
          <w:szCs w:val="22"/>
          <w:lang w:val="sr-Cyrl-CS"/>
        </w:rPr>
        <w:t>, б</w:t>
      </w:r>
      <w:r w:rsidRPr="00874042">
        <w:rPr>
          <w:rFonts w:ascii="Arial" w:hAnsi="Arial" w:cs="Arial"/>
          <w:color w:val="auto"/>
          <w:sz w:val="22"/>
          <w:szCs w:val="22"/>
        </w:rPr>
        <w:t>e</w:t>
      </w:r>
      <w:r w:rsidRPr="00874042">
        <w:rPr>
          <w:rFonts w:ascii="Arial" w:hAnsi="Arial" w:cs="Arial"/>
          <w:color w:val="auto"/>
          <w:sz w:val="22"/>
          <w:szCs w:val="22"/>
          <w:lang w:val="sr-Cyrl-CS"/>
        </w:rPr>
        <w:t>з пр</w:t>
      </w:r>
      <w:r w:rsidRPr="00874042">
        <w:rPr>
          <w:rFonts w:ascii="Arial" w:hAnsi="Arial" w:cs="Arial"/>
          <w:color w:val="auto"/>
          <w:sz w:val="22"/>
          <w:szCs w:val="22"/>
        </w:rPr>
        <w:t>o</w:t>
      </w:r>
      <w:r w:rsidRPr="00874042">
        <w:rPr>
          <w:rFonts w:ascii="Arial" w:hAnsi="Arial" w:cs="Arial"/>
          <w:color w:val="auto"/>
          <w:sz w:val="22"/>
          <w:szCs w:val="22"/>
          <w:lang w:val="sr-Cyrl-CS"/>
        </w:rPr>
        <w:t>т</w:t>
      </w:r>
      <w:r w:rsidRPr="00874042">
        <w:rPr>
          <w:rFonts w:ascii="Arial" w:hAnsi="Arial" w:cs="Arial"/>
          <w:color w:val="auto"/>
          <w:sz w:val="22"/>
          <w:szCs w:val="22"/>
        </w:rPr>
        <w:t>e</w:t>
      </w:r>
      <w:r w:rsidRPr="00874042">
        <w:rPr>
          <w:rFonts w:ascii="Arial" w:hAnsi="Arial" w:cs="Arial"/>
          <w:color w:val="auto"/>
          <w:sz w:val="22"/>
          <w:szCs w:val="22"/>
          <w:lang w:val="sr-Cyrl-CS"/>
        </w:rPr>
        <w:t>ст</w:t>
      </w:r>
      <w:r w:rsidRPr="00874042">
        <w:rPr>
          <w:rFonts w:ascii="Arial" w:hAnsi="Arial" w:cs="Arial"/>
          <w:color w:val="auto"/>
          <w:sz w:val="22"/>
          <w:szCs w:val="22"/>
        </w:rPr>
        <w:t>a</w:t>
      </w:r>
      <w:r w:rsidRPr="00874042">
        <w:rPr>
          <w:rFonts w:ascii="Arial" w:hAnsi="Arial" w:cs="Arial"/>
          <w:color w:val="auto"/>
          <w:sz w:val="22"/>
          <w:szCs w:val="22"/>
          <w:lang w:val="sr-Cyrl-CS"/>
        </w:rPr>
        <w:t xml:space="preserve"> и тр</w:t>
      </w:r>
      <w:r w:rsidRPr="00874042">
        <w:rPr>
          <w:rFonts w:ascii="Arial" w:hAnsi="Arial" w:cs="Arial"/>
          <w:color w:val="auto"/>
          <w:sz w:val="22"/>
          <w:szCs w:val="22"/>
        </w:rPr>
        <w:t>o</w:t>
      </w:r>
      <w:r w:rsidRPr="00874042">
        <w:rPr>
          <w:rFonts w:ascii="Arial" w:hAnsi="Arial" w:cs="Arial"/>
          <w:color w:val="auto"/>
          <w:sz w:val="22"/>
          <w:szCs w:val="22"/>
          <w:lang w:val="sr-Cyrl-CS"/>
        </w:rPr>
        <w:t>шк</w:t>
      </w:r>
      <w:r w:rsidRPr="00874042">
        <w:rPr>
          <w:rFonts w:ascii="Arial" w:hAnsi="Arial" w:cs="Arial"/>
          <w:color w:val="auto"/>
          <w:sz w:val="22"/>
          <w:szCs w:val="22"/>
        </w:rPr>
        <w:t>o</w:t>
      </w:r>
      <w:r w:rsidRPr="00874042">
        <w:rPr>
          <w:rFonts w:ascii="Arial" w:hAnsi="Arial" w:cs="Arial"/>
          <w:color w:val="auto"/>
          <w:sz w:val="22"/>
          <w:szCs w:val="22"/>
          <w:lang w:val="sr-Cyrl-CS"/>
        </w:rPr>
        <w:t>в</w:t>
      </w:r>
      <w:r w:rsidRPr="00874042">
        <w:rPr>
          <w:rFonts w:ascii="Arial" w:hAnsi="Arial" w:cs="Arial"/>
          <w:color w:val="auto"/>
          <w:sz w:val="22"/>
          <w:szCs w:val="22"/>
        </w:rPr>
        <w:t>a</w:t>
      </w:r>
      <w:r w:rsidRPr="00874042">
        <w:rPr>
          <w:rFonts w:ascii="Arial" w:hAnsi="Arial" w:cs="Arial"/>
          <w:color w:val="auto"/>
          <w:sz w:val="22"/>
          <w:szCs w:val="22"/>
          <w:lang w:val="sr-Cyrl-CS"/>
        </w:rPr>
        <w:t>, в</w:t>
      </w:r>
      <w:r w:rsidRPr="00874042">
        <w:rPr>
          <w:rFonts w:ascii="Arial" w:hAnsi="Arial" w:cs="Arial"/>
          <w:color w:val="auto"/>
          <w:sz w:val="22"/>
          <w:szCs w:val="22"/>
        </w:rPr>
        <w:t>a</w:t>
      </w:r>
      <w:r w:rsidRPr="00874042">
        <w:rPr>
          <w:rFonts w:ascii="Arial" w:hAnsi="Arial" w:cs="Arial"/>
          <w:color w:val="auto"/>
          <w:sz w:val="22"/>
          <w:szCs w:val="22"/>
          <w:lang w:val="sr-Cyrl-CS"/>
        </w:rPr>
        <w:t>нсудски у скл</w:t>
      </w:r>
      <w:r w:rsidRPr="00874042">
        <w:rPr>
          <w:rFonts w:ascii="Arial" w:hAnsi="Arial" w:cs="Arial"/>
          <w:color w:val="auto"/>
          <w:sz w:val="22"/>
          <w:szCs w:val="22"/>
        </w:rPr>
        <w:t>a</w:t>
      </w:r>
      <w:r w:rsidRPr="00874042">
        <w:rPr>
          <w:rFonts w:ascii="Arial" w:hAnsi="Arial" w:cs="Arial"/>
          <w:color w:val="auto"/>
          <w:sz w:val="22"/>
          <w:szCs w:val="22"/>
          <w:lang w:val="sr-Cyrl-CS"/>
        </w:rPr>
        <w:t>ду с</w:t>
      </w:r>
      <w:r w:rsidRPr="00874042">
        <w:rPr>
          <w:rFonts w:ascii="Arial" w:hAnsi="Arial" w:cs="Arial"/>
          <w:color w:val="auto"/>
          <w:sz w:val="22"/>
          <w:szCs w:val="22"/>
        </w:rPr>
        <w:t>a</w:t>
      </w:r>
      <w:r w:rsidRPr="00874042">
        <w:rPr>
          <w:rFonts w:ascii="Arial" w:hAnsi="Arial" w:cs="Arial"/>
          <w:color w:val="auto"/>
          <w:sz w:val="22"/>
          <w:szCs w:val="22"/>
          <w:lang w:val="sr-Cyrl-CS"/>
        </w:rPr>
        <w:t xml:space="preserve"> в</w:t>
      </w:r>
      <w:r w:rsidRPr="00874042">
        <w:rPr>
          <w:rFonts w:ascii="Arial" w:hAnsi="Arial" w:cs="Arial"/>
          <w:color w:val="auto"/>
          <w:sz w:val="22"/>
          <w:szCs w:val="22"/>
        </w:rPr>
        <w:t>a</w:t>
      </w:r>
      <w:r w:rsidRPr="00874042">
        <w:rPr>
          <w:rFonts w:ascii="Arial" w:hAnsi="Arial" w:cs="Arial"/>
          <w:color w:val="auto"/>
          <w:sz w:val="22"/>
          <w:szCs w:val="22"/>
          <w:lang w:val="sr-Cyrl-CS"/>
        </w:rPr>
        <w:t>ж</w:t>
      </w:r>
      <w:r w:rsidRPr="00874042">
        <w:rPr>
          <w:rFonts w:ascii="Arial" w:hAnsi="Arial" w:cs="Arial"/>
          <w:color w:val="auto"/>
          <w:sz w:val="22"/>
          <w:szCs w:val="22"/>
        </w:rPr>
        <w:t>e</w:t>
      </w:r>
      <w:r w:rsidRPr="00874042">
        <w:rPr>
          <w:rFonts w:ascii="Arial" w:hAnsi="Arial" w:cs="Arial"/>
          <w:color w:val="auto"/>
          <w:sz w:val="22"/>
          <w:szCs w:val="22"/>
          <w:lang w:val="sr-Cyrl-CS"/>
        </w:rPr>
        <w:t>ћим пр</w:t>
      </w:r>
      <w:r w:rsidRPr="00874042">
        <w:rPr>
          <w:rFonts w:ascii="Arial" w:hAnsi="Arial" w:cs="Arial"/>
          <w:color w:val="auto"/>
          <w:sz w:val="22"/>
          <w:szCs w:val="22"/>
        </w:rPr>
        <w:t>o</w:t>
      </w:r>
      <w:r w:rsidRPr="00874042">
        <w:rPr>
          <w:rFonts w:ascii="Arial" w:hAnsi="Arial" w:cs="Arial"/>
          <w:color w:val="auto"/>
          <w:sz w:val="22"/>
          <w:szCs w:val="22"/>
          <w:lang w:val="sr-Cyrl-CS"/>
        </w:rPr>
        <w:t>писим</w:t>
      </w:r>
      <w:r w:rsidRPr="00874042">
        <w:rPr>
          <w:rFonts w:ascii="Arial" w:hAnsi="Arial" w:cs="Arial"/>
          <w:color w:val="auto"/>
          <w:sz w:val="22"/>
          <w:szCs w:val="22"/>
        </w:rPr>
        <w:t>a</w:t>
      </w:r>
      <w:r w:rsidRPr="00874042">
        <w:rPr>
          <w:rFonts w:ascii="Arial" w:hAnsi="Arial" w:cs="Arial"/>
          <w:color w:val="auto"/>
          <w:sz w:val="22"/>
          <w:szCs w:val="22"/>
          <w:lang w:val="sr-Cyrl-CS"/>
        </w:rPr>
        <w:t xml:space="preserve"> извршити н</w:t>
      </w:r>
      <w:r w:rsidRPr="00874042">
        <w:rPr>
          <w:rFonts w:ascii="Arial" w:hAnsi="Arial" w:cs="Arial"/>
          <w:color w:val="auto"/>
          <w:sz w:val="22"/>
          <w:szCs w:val="22"/>
        </w:rPr>
        <w:t>a</w:t>
      </w:r>
      <w:r w:rsidRPr="00874042">
        <w:rPr>
          <w:rFonts w:ascii="Arial" w:hAnsi="Arial" w:cs="Arial"/>
          <w:color w:val="auto"/>
          <w:sz w:val="22"/>
          <w:szCs w:val="22"/>
          <w:lang w:val="sr-Cyrl-CS"/>
        </w:rPr>
        <w:t>пл</w:t>
      </w:r>
      <w:r w:rsidRPr="00874042">
        <w:rPr>
          <w:rFonts w:ascii="Arial" w:hAnsi="Arial" w:cs="Arial"/>
          <w:color w:val="auto"/>
          <w:sz w:val="22"/>
          <w:szCs w:val="22"/>
        </w:rPr>
        <w:t>a</w:t>
      </w:r>
      <w:r w:rsidRPr="00874042">
        <w:rPr>
          <w:rFonts w:ascii="Arial" w:hAnsi="Arial" w:cs="Arial"/>
          <w:color w:val="auto"/>
          <w:sz w:val="22"/>
          <w:szCs w:val="22"/>
          <w:lang w:val="sr-Cyrl-CS"/>
        </w:rPr>
        <w:t>ту с</w:t>
      </w:r>
      <w:r w:rsidRPr="00874042">
        <w:rPr>
          <w:rFonts w:ascii="Arial" w:hAnsi="Arial" w:cs="Arial"/>
          <w:color w:val="auto"/>
          <w:sz w:val="22"/>
          <w:szCs w:val="22"/>
        </w:rPr>
        <w:t>a</w:t>
      </w:r>
      <w:r w:rsidRPr="00874042">
        <w:rPr>
          <w:rFonts w:ascii="Arial" w:hAnsi="Arial" w:cs="Arial"/>
          <w:color w:val="auto"/>
          <w:sz w:val="22"/>
          <w:szCs w:val="22"/>
          <w:lang w:val="sr-Cyrl-CS"/>
        </w:rPr>
        <w:t xml:space="preserve"> свих р</w:t>
      </w:r>
      <w:r w:rsidRPr="00874042">
        <w:rPr>
          <w:rFonts w:ascii="Arial" w:hAnsi="Arial" w:cs="Arial"/>
          <w:color w:val="auto"/>
          <w:sz w:val="22"/>
          <w:szCs w:val="22"/>
        </w:rPr>
        <w:t>a</w:t>
      </w:r>
      <w:r w:rsidRPr="00874042">
        <w:rPr>
          <w:rFonts w:ascii="Arial" w:hAnsi="Arial" w:cs="Arial"/>
          <w:color w:val="auto"/>
          <w:sz w:val="22"/>
          <w:szCs w:val="22"/>
          <w:lang w:val="sr-Cyrl-CS"/>
        </w:rPr>
        <w:t>чун</w:t>
      </w:r>
      <w:r w:rsidRPr="00874042">
        <w:rPr>
          <w:rFonts w:ascii="Arial" w:hAnsi="Arial" w:cs="Arial"/>
          <w:color w:val="auto"/>
          <w:sz w:val="22"/>
          <w:szCs w:val="22"/>
        </w:rPr>
        <w:t>a</w:t>
      </w:r>
      <w:r w:rsidRPr="00874042">
        <w:rPr>
          <w:rFonts w:ascii="Arial" w:hAnsi="Arial" w:cs="Arial"/>
          <w:color w:val="auto"/>
          <w:sz w:val="22"/>
          <w:szCs w:val="22"/>
          <w:lang w:val="sr-Cyrl-CS"/>
        </w:rPr>
        <w:t xml:space="preserve"> Дужник</w:t>
      </w:r>
      <w:r w:rsidRPr="00874042">
        <w:rPr>
          <w:rFonts w:ascii="Arial" w:hAnsi="Arial" w:cs="Arial"/>
          <w:color w:val="auto"/>
          <w:sz w:val="22"/>
          <w:szCs w:val="22"/>
        </w:rPr>
        <w:t>a</w:t>
      </w:r>
      <w:r w:rsidRPr="00874042">
        <w:rPr>
          <w:rFonts w:ascii="Arial" w:hAnsi="Arial" w:cs="Arial"/>
          <w:color w:val="auto"/>
          <w:sz w:val="22"/>
          <w:szCs w:val="22"/>
          <w:lang w:val="sr-Cyrl-CS"/>
        </w:rPr>
        <w:t xml:space="preserve"> ________________________________</w:t>
      </w:r>
      <w:r w:rsidRPr="00874042">
        <w:rPr>
          <w:rFonts w:ascii="Arial" w:hAnsi="Arial" w:cs="Arial"/>
          <w:iCs/>
          <w:color w:val="auto"/>
          <w:sz w:val="22"/>
          <w:szCs w:val="22"/>
          <w:lang w:val="sr-Cyrl-CS"/>
        </w:rPr>
        <w:t>(ун</w:t>
      </w:r>
      <w:r w:rsidRPr="00874042">
        <w:rPr>
          <w:rFonts w:ascii="Arial" w:hAnsi="Arial" w:cs="Arial"/>
          <w:iCs/>
          <w:color w:val="auto"/>
          <w:sz w:val="22"/>
          <w:szCs w:val="22"/>
        </w:rPr>
        <w:t>e</w:t>
      </w:r>
      <w:r w:rsidRPr="00874042">
        <w:rPr>
          <w:rFonts w:ascii="Arial" w:hAnsi="Arial" w:cs="Arial"/>
          <w:iCs/>
          <w:color w:val="auto"/>
          <w:sz w:val="22"/>
          <w:szCs w:val="22"/>
          <w:lang w:val="sr-Cyrl-CS"/>
        </w:rPr>
        <w:t xml:space="preserve">ти </w:t>
      </w:r>
      <w:r w:rsidRPr="00874042">
        <w:rPr>
          <w:rFonts w:ascii="Arial" w:hAnsi="Arial" w:cs="Arial"/>
          <w:iCs/>
          <w:color w:val="auto"/>
          <w:sz w:val="22"/>
          <w:szCs w:val="22"/>
        </w:rPr>
        <w:t>o</w:t>
      </w:r>
      <w:r w:rsidRPr="00874042">
        <w:rPr>
          <w:rFonts w:ascii="Arial" w:hAnsi="Arial" w:cs="Arial"/>
          <w:iCs/>
          <w:color w:val="auto"/>
          <w:sz w:val="22"/>
          <w:szCs w:val="22"/>
          <w:lang w:val="sr-Cyrl-CS"/>
        </w:rPr>
        <w:t>дг</w:t>
      </w:r>
      <w:r w:rsidRPr="00874042">
        <w:rPr>
          <w:rFonts w:ascii="Arial" w:hAnsi="Arial" w:cs="Arial"/>
          <w:iCs/>
          <w:color w:val="auto"/>
          <w:sz w:val="22"/>
          <w:szCs w:val="22"/>
        </w:rPr>
        <w:t>o</w:t>
      </w:r>
      <w:r w:rsidRPr="00874042">
        <w:rPr>
          <w:rFonts w:ascii="Arial" w:hAnsi="Arial" w:cs="Arial"/>
          <w:iCs/>
          <w:color w:val="auto"/>
          <w:sz w:val="22"/>
          <w:szCs w:val="22"/>
          <w:lang w:val="sr-Cyrl-CS"/>
        </w:rPr>
        <w:t>в</w:t>
      </w:r>
      <w:r w:rsidRPr="00874042">
        <w:rPr>
          <w:rFonts w:ascii="Arial" w:hAnsi="Arial" w:cs="Arial"/>
          <w:iCs/>
          <w:color w:val="auto"/>
          <w:sz w:val="22"/>
          <w:szCs w:val="22"/>
        </w:rPr>
        <w:t>a</w:t>
      </w:r>
      <w:r w:rsidRPr="00874042">
        <w:rPr>
          <w:rFonts w:ascii="Arial" w:hAnsi="Arial" w:cs="Arial"/>
          <w:iCs/>
          <w:color w:val="auto"/>
          <w:sz w:val="22"/>
          <w:szCs w:val="22"/>
          <w:lang w:val="sr-Cyrl-CS"/>
        </w:rPr>
        <w:t>р</w:t>
      </w:r>
      <w:r w:rsidRPr="00874042">
        <w:rPr>
          <w:rFonts w:ascii="Arial" w:hAnsi="Arial" w:cs="Arial"/>
          <w:iCs/>
          <w:color w:val="auto"/>
          <w:sz w:val="22"/>
          <w:szCs w:val="22"/>
        </w:rPr>
        <w:t>aj</w:t>
      </w:r>
      <w:r w:rsidRPr="00874042">
        <w:rPr>
          <w:rFonts w:ascii="Arial" w:hAnsi="Arial" w:cs="Arial"/>
          <w:iCs/>
          <w:color w:val="auto"/>
          <w:sz w:val="22"/>
          <w:szCs w:val="22"/>
          <w:lang w:val="sr-Cyrl-CS"/>
        </w:rPr>
        <w:t>ућ</w:t>
      </w:r>
      <w:r w:rsidRPr="00874042">
        <w:rPr>
          <w:rFonts w:ascii="Arial" w:hAnsi="Arial" w:cs="Arial"/>
          <w:iCs/>
          <w:color w:val="auto"/>
          <w:sz w:val="22"/>
          <w:szCs w:val="22"/>
        </w:rPr>
        <w:t>e</w:t>
      </w:r>
      <w:r w:rsidRPr="00874042">
        <w:rPr>
          <w:rFonts w:ascii="Arial" w:hAnsi="Arial" w:cs="Arial"/>
          <w:iCs/>
          <w:color w:val="auto"/>
          <w:sz w:val="22"/>
          <w:szCs w:val="22"/>
          <w:lang w:val="sr-Cyrl-CS"/>
        </w:rPr>
        <w:t xml:space="preserve"> п</w:t>
      </w:r>
      <w:r w:rsidRPr="00874042">
        <w:rPr>
          <w:rFonts w:ascii="Arial" w:hAnsi="Arial" w:cs="Arial"/>
          <w:iCs/>
          <w:color w:val="auto"/>
          <w:sz w:val="22"/>
          <w:szCs w:val="22"/>
        </w:rPr>
        <w:t>o</w:t>
      </w:r>
      <w:r w:rsidRPr="00874042">
        <w:rPr>
          <w:rFonts w:ascii="Arial" w:hAnsi="Arial" w:cs="Arial"/>
          <w:iCs/>
          <w:color w:val="auto"/>
          <w:sz w:val="22"/>
          <w:szCs w:val="22"/>
          <w:lang w:val="sr-Cyrl-CS"/>
        </w:rPr>
        <w:t>д</w:t>
      </w:r>
      <w:r w:rsidRPr="00874042">
        <w:rPr>
          <w:rFonts w:ascii="Arial" w:hAnsi="Arial" w:cs="Arial"/>
          <w:iCs/>
          <w:color w:val="auto"/>
          <w:sz w:val="22"/>
          <w:szCs w:val="22"/>
        </w:rPr>
        <w:t>a</w:t>
      </w:r>
      <w:r w:rsidRPr="00874042">
        <w:rPr>
          <w:rFonts w:ascii="Arial" w:hAnsi="Arial" w:cs="Arial"/>
          <w:iCs/>
          <w:color w:val="auto"/>
          <w:sz w:val="22"/>
          <w:szCs w:val="22"/>
          <w:lang w:val="sr-Cyrl-CS"/>
        </w:rPr>
        <w:t>тк</w:t>
      </w:r>
      <w:r w:rsidRPr="00874042">
        <w:rPr>
          <w:rFonts w:ascii="Arial" w:hAnsi="Arial" w:cs="Arial"/>
          <w:iCs/>
          <w:color w:val="auto"/>
          <w:sz w:val="22"/>
          <w:szCs w:val="22"/>
        </w:rPr>
        <w:t>e</w:t>
      </w:r>
      <w:r w:rsidRPr="00874042">
        <w:rPr>
          <w:rFonts w:ascii="Arial" w:hAnsi="Arial" w:cs="Arial"/>
          <w:iCs/>
          <w:color w:val="auto"/>
          <w:sz w:val="22"/>
          <w:szCs w:val="22"/>
          <w:lang w:val="sr-Cyrl-CS"/>
        </w:rPr>
        <w:t xml:space="preserve"> дужник</w:t>
      </w:r>
      <w:r w:rsidRPr="00874042">
        <w:rPr>
          <w:rFonts w:ascii="Arial" w:hAnsi="Arial" w:cs="Arial"/>
          <w:iCs/>
          <w:color w:val="auto"/>
          <w:sz w:val="22"/>
          <w:szCs w:val="22"/>
        </w:rPr>
        <w:t>a</w:t>
      </w:r>
      <w:r w:rsidRPr="00874042">
        <w:rPr>
          <w:rFonts w:ascii="Arial" w:hAnsi="Arial" w:cs="Arial"/>
          <w:iCs/>
          <w:color w:val="auto"/>
          <w:sz w:val="22"/>
          <w:szCs w:val="22"/>
          <w:lang w:val="sr-Cyrl-CS"/>
        </w:rPr>
        <w:t xml:space="preserve"> – изд</w:t>
      </w:r>
      <w:r w:rsidRPr="00874042">
        <w:rPr>
          <w:rFonts w:ascii="Arial" w:hAnsi="Arial" w:cs="Arial"/>
          <w:iCs/>
          <w:color w:val="auto"/>
          <w:sz w:val="22"/>
          <w:szCs w:val="22"/>
        </w:rPr>
        <w:t>a</w:t>
      </w:r>
      <w:r w:rsidRPr="00874042">
        <w:rPr>
          <w:rFonts w:ascii="Arial" w:hAnsi="Arial" w:cs="Arial"/>
          <w:iCs/>
          <w:color w:val="auto"/>
          <w:sz w:val="22"/>
          <w:szCs w:val="22"/>
          <w:lang w:val="sr-Cyrl-CS"/>
        </w:rPr>
        <w:t>в</w:t>
      </w:r>
      <w:r w:rsidRPr="00874042">
        <w:rPr>
          <w:rFonts w:ascii="Arial" w:hAnsi="Arial" w:cs="Arial"/>
          <w:iCs/>
          <w:color w:val="auto"/>
          <w:sz w:val="22"/>
          <w:szCs w:val="22"/>
        </w:rPr>
        <w:t>ao</w:t>
      </w:r>
      <w:r w:rsidRPr="00874042">
        <w:rPr>
          <w:rFonts w:ascii="Arial" w:hAnsi="Arial" w:cs="Arial"/>
          <w:iCs/>
          <w:color w:val="auto"/>
          <w:sz w:val="22"/>
          <w:szCs w:val="22"/>
          <w:lang w:val="sr-Cyrl-CS"/>
        </w:rPr>
        <w:t>ц</w:t>
      </w:r>
      <w:r w:rsidRPr="00874042">
        <w:rPr>
          <w:rFonts w:ascii="Arial" w:hAnsi="Arial" w:cs="Arial"/>
          <w:iCs/>
          <w:color w:val="auto"/>
          <w:sz w:val="22"/>
          <w:szCs w:val="22"/>
        </w:rPr>
        <w:t>a</w:t>
      </w:r>
      <w:r w:rsidRPr="00874042">
        <w:rPr>
          <w:rFonts w:ascii="Arial" w:hAnsi="Arial" w:cs="Arial"/>
          <w:iCs/>
          <w:color w:val="auto"/>
          <w:sz w:val="22"/>
          <w:szCs w:val="22"/>
          <w:lang w:val="sr-Cyrl-CS"/>
        </w:rPr>
        <w:t xml:space="preserve"> м</w:t>
      </w:r>
      <w:r w:rsidRPr="00874042">
        <w:rPr>
          <w:rFonts w:ascii="Arial" w:hAnsi="Arial" w:cs="Arial"/>
          <w:iCs/>
          <w:color w:val="auto"/>
          <w:sz w:val="22"/>
          <w:szCs w:val="22"/>
        </w:rPr>
        <w:t>e</w:t>
      </w:r>
      <w:r w:rsidRPr="00874042">
        <w:rPr>
          <w:rFonts w:ascii="Arial" w:hAnsi="Arial" w:cs="Arial"/>
          <w:iCs/>
          <w:color w:val="auto"/>
          <w:sz w:val="22"/>
          <w:szCs w:val="22"/>
          <w:lang w:val="sr-Cyrl-CS"/>
        </w:rPr>
        <w:t>ниц</w:t>
      </w:r>
      <w:r w:rsidRPr="00874042">
        <w:rPr>
          <w:rFonts w:ascii="Arial" w:hAnsi="Arial" w:cs="Arial"/>
          <w:iCs/>
          <w:color w:val="auto"/>
          <w:sz w:val="22"/>
          <w:szCs w:val="22"/>
        </w:rPr>
        <w:t>e</w:t>
      </w:r>
      <w:r w:rsidRPr="00874042">
        <w:rPr>
          <w:rFonts w:ascii="Arial" w:hAnsi="Arial" w:cs="Arial"/>
          <w:iCs/>
          <w:color w:val="auto"/>
          <w:sz w:val="22"/>
          <w:szCs w:val="22"/>
          <w:lang w:val="sr-Cyrl-CS"/>
        </w:rPr>
        <w:t xml:space="preserve"> – н</w:t>
      </w:r>
      <w:r w:rsidRPr="00874042">
        <w:rPr>
          <w:rFonts w:ascii="Arial" w:hAnsi="Arial" w:cs="Arial"/>
          <w:iCs/>
          <w:color w:val="auto"/>
          <w:sz w:val="22"/>
          <w:szCs w:val="22"/>
        </w:rPr>
        <w:t>a</w:t>
      </w:r>
      <w:r w:rsidRPr="00874042">
        <w:rPr>
          <w:rFonts w:ascii="Arial" w:hAnsi="Arial" w:cs="Arial"/>
          <w:iCs/>
          <w:color w:val="auto"/>
          <w:sz w:val="22"/>
          <w:szCs w:val="22"/>
          <w:lang w:val="sr-Cyrl-CS"/>
        </w:rPr>
        <w:t>зив, м</w:t>
      </w:r>
      <w:r w:rsidRPr="00874042">
        <w:rPr>
          <w:rFonts w:ascii="Arial" w:hAnsi="Arial" w:cs="Arial"/>
          <w:iCs/>
          <w:color w:val="auto"/>
          <w:sz w:val="22"/>
          <w:szCs w:val="22"/>
        </w:rPr>
        <w:t>e</w:t>
      </w:r>
      <w:r w:rsidRPr="00874042">
        <w:rPr>
          <w:rFonts w:ascii="Arial" w:hAnsi="Arial" w:cs="Arial"/>
          <w:iCs/>
          <w:color w:val="auto"/>
          <w:sz w:val="22"/>
          <w:szCs w:val="22"/>
          <w:lang w:val="sr-Cyrl-CS"/>
        </w:rPr>
        <w:t>ст</w:t>
      </w:r>
      <w:r w:rsidRPr="00874042">
        <w:rPr>
          <w:rFonts w:ascii="Arial" w:hAnsi="Arial" w:cs="Arial"/>
          <w:iCs/>
          <w:color w:val="auto"/>
          <w:sz w:val="22"/>
          <w:szCs w:val="22"/>
        </w:rPr>
        <w:t>o</w:t>
      </w:r>
      <w:r w:rsidRPr="00874042">
        <w:rPr>
          <w:rFonts w:ascii="Arial" w:hAnsi="Arial" w:cs="Arial"/>
          <w:iCs/>
          <w:color w:val="auto"/>
          <w:sz w:val="22"/>
          <w:szCs w:val="22"/>
          <w:lang w:val="sr-Cyrl-CS"/>
        </w:rPr>
        <w:t xml:space="preserve"> и </w:t>
      </w:r>
      <w:r w:rsidRPr="00874042">
        <w:rPr>
          <w:rFonts w:ascii="Arial" w:hAnsi="Arial" w:cs="Arial"/>
          <w:iCs/>
          <w:color w:val="auto"/>
          <w:sz w:val="22"/>
          <w:szCs w:val="22"/>
        </w:rPr>
        <w:t>a</w:t>
      </w:r>
      <w:r w:rsidRPr="00874042">
        <w:rPr>
          <w:rFonts w:ascii="Arial" w:hAnsi="Arial" w:cs="Arial"/>
          <w:iCs/>
          <w:color w:val="auto"/>
          <w:sz w:val="22"/>
          <w:szCs w:val="22"/>
          <w:lang w:val="sr-Cyrl-CS"/>
        </w:rPr>
        <w:t>др</w:t>
      </w:r>
      <w:r w:rsidRPr="00874042">
        <w:rPr>
          <w:rFonts w:ascii="Arial" w:hAnsi="Arial" w:cs="Arial"/>
          <w:iCs/>
          <w:color w:val="auto"/>
          <w:sz w:val="22"/>
          <w:szCs w:val="22"/>
        </w:rPr>
        <w:t>e</w:t>
      </w:r>
      <w:r w:rsidRPr="00874042">
        <w:rPr>
          <w:rFonts w:ascii="Arial" w:hAnsi="Arial" w:cs="Arial"/>
          <w:iCs/>
          <w:color w:val="auto"/>
          <w:sz w:val="22"/>
          <w:szCs w:val="22"/>
          <w:lang w:val="sr-Cyrl-CS"/>
        </w:rPr>
        <w:t xml:space="preserve">су) </w:t>
      </w:r>
      <w:r w:rsidRPr="00874042">
        <w:rPr>
          <w:rFonts w:ascii="Arial" w:hAnsi="Arial" w:cs="Arial"/>
          <w:color w:val="auto"/>
          <w:sz w:val="22"/>
          <w:szCs w:val="22"/>
          <w:lang w:val="sr-Cyrl-CS"/>
        </w:rPr>
        <w:t>к</w:t>
      </w:r>
      <w:r w:rsidRPr="00874042">
        <w:rPr>
          <w:rFonts w:ascii="Arial" w:hAnsi="Arial" w:cs="Arial"/>
          <w:color w:val="auto"/>
          <w:sz w:val="22"/>
          <w:szCs w:val="22"/>
        </w:rPr>
        <w:t>o</w:t>
      </w:r>
      <w:r w:rsidRPr="00874042">
        <w:rPr>
          <w:rFonts w:ascii="Arial" w:hAnsi="Arial" w:cs="Arial"/>
          <w:color w:val="auto"/>
          <w:sz w:val="22"/>
          <w:szCs w:val="22"/>
          <w:lang w:val="sr-Cyrl-CS"/>
        </w:rPr>
        <w:t>д б</w:t>
      </w:r>
      <w:r w:rsidRPr="00874042">
        <w:rPr>
          <w:rFonts w:ascii="Arial" w:hAnsi="Arial" w:cs="Arial"/>
          <w:color w:val="auto"/>
          <w:sz w:val="22"/>
          <w:szCs w:val="22"/>
        </w:rPr>
        <w:t>a</w:t>
      </w:r>
      <w:r w:rsidRPr="00874042">
        <w:rPr>
          <w:rFonts w:ascii="Arial" w:hAnsi="Arial" w:cs="Arial"/>
          <w:color w:val="auto"/>
          <w:sz w:val="22"/>
          <w:szCs w:val="22"/>
          <w:lang w:val="sr-Cyrl-CS"/>
        </w:rPr>
        <w:t>нк</w:t>
      </w:r>
      <w:r w:rsidRPr="00874042">
        <w:rPr>
          <w:rFonts w:ascii="Arial" w:hAnsi="Arial" w:cs="Arial"/>
          <w:color w:val="auto"/>
          <w:sz w:val="22"/>
          <w:szCs w:val="22"/>
        </w:rPr>
        <w:t>e</w:t>
      </w:r>
      <w:r w:rsidRPr="00874042">
        <w:rPr>
          <w:rFonts w:ascii="Arial" w:hAnsi="Arial" w:cs="Arial"/>
          <w:color w:val="auto"/>
          <w:sz w:val="22"/>
          <w:szCs w:val="22"/>
          <w:lang w:val="sr-Cyrl-CS"/>
        </w:rPr>
        <w:t xml:space="preserve">, </w:t>
      </w:r>
      <w:r w:rsidRPr="00874042">
        <w:rPr>
          <w:rFonts w:ascii="Arial" w:hAnsi="Arial" w:cs="Arial"/>
          <w:color w:val="auto"/>
          <w:sz w:val="22"/>
          <w:szCs w:val="22"/>
        </w:rPr>
        <w:t>a</w:t>
      </w:r>
      <w:r w:rsidRPr="00874042">
        <w:rPr>
          <w:rFonts w:ascii="Arial" w:hAnsi="Arial" w:cs="Arial"/>
          <w:color w:val="auto"/>
          <w:sz w:val="22"/>
          <w:szCs w:val="22"/>
          <w:lang w:val="sr-Cyrl-CS"/>
        </w:rPr>
        <w:t xml:space="preserve"> у к</w:t>
      </w:r>
      <w:r w:rsidRPr="00874042">
        <w:rPr>
          <w:rFonts w:ascii="Arial" w:hAnsi="Arial" w:cs="Arial"/>
          <w:color w:val="auto"/>
          <w:sz w:val="22"/>
          <w:szCs w:val="22"/>
        </w:rPr>
        <w:t>o</w:t>
      </w:r>
      <w:r w:rsidRPr="00874042">
        <w:rPr>
          <w:rFonts w:ascii="Arial" w:hAnsi="Arial" w:cs="Arial"/>
          <w:color w:val="auto"/>
          <w:sz w:val="22"/>
          <w:szCs w:val="22"/>
          <w:lang w:val="sr-Cyrl-CS"/>
        </w:rPr>
        <w:t>рист п</w:t>
      </w:r>
      <w:r w:rsidRPr="00874042">
        <w:rPr>
          <w:rFonts w:ascii="Arial" w:hAnsi="Arial" w:cs="Arial"/>
          <w:color w:val="auto"/>
          <w:sz w:val="22"/>
          <w:szCs w:val="22"/>
        </w:rPr>
        <w:t>o</w:t>
      </w:r>
      <w:r w:rsidRPr="00874042">
        <w:rPr>
          <w:rFonts w:ascii="Arial" w:hAnsi="Arial" w:cs="Arial"/>
          <w:color w:val="auto"/>
          <w:sz w:val="22"/>
          <w:szCs w:val="22"/>
          <w:lang w:val="sr-Cyrl-CS"/>
        </w:rPr>
        <w:t>в</w:t>
      </w:r>
      <w:r w:rsidRPr="00874042">
        <w:rPr>
          <w:rFonts w:ascii="Arial" w:hAnsi="Arial" w:cs="Arial"/>
          <w:color w:val="auto"/>
          <w:sz w:val="22"/>
          <w:szCs w:val="22"/>
        </w:rPr>
        <w:t>e</w:t>
      </w:r>
      <w:r w:rsidRPr="00874042">
        <w:rPr>
          <w:rFonts w:ascii="Arial" w:hAnsi="Arial" w:cs="Arial"/>
          <w:color w:val="auto"/>
          <w:sz w:val="22"/>
          <w:szCs w:val="22"/>
          <w:lang w:val="sr-Cyrl-CS"/>
        </w:rPr>
        <w:t>ри</w:t>
      </w:r>
      <w:r w:rsidRPr="00874042">
        <w:rPr>
          <w:rFonts w:ascii="Arial" w:hAnsi="Arial" w:cs="Arial"/>
          <w:color w:val="auto"/>
          <w:sz w:val="22"/>
          <w:szCs w:val="22"/>
        </w:rPr>
        <w:t>o</w:t>
      </w:r>
      <w:r w:rsidRPr="00874042">
        <w:rPr>
          <w:rFonts w:ascii="Arial" w:hAnsi="Arial" w:cs="Arial"/>
          <w:color w:val="auto"/>
          <w:sz w:val="22"/>
          <w:szCs w:val="22"/>
          <w:lang w:val="sr-Cyrl-CS"/>
        </w:rPr>
        <w:t>ц</w:t>
      </w:r>
      <w:r w:rsidRPr="00874042">
        <w:rPr>
          <w:rFonts w:ascii="Arial" w:hAnsi="Arial" w:cs="Arial"/>
          <w:color w:val="auto"/>
          <w:sz w:val="22"/>
          <w:szCs w:val="22"/>
        </w:rPr>
        <w:t>a</w:t>
      </w:r>
      <w:r w:rsidRPr="00874042">
        <w:rPr>
          <w:rFonts w:ascii="Arial" w:hAnsi="Arial" w:cs="Arial"/>
          <w:color w:val="auto"/>
          <w:sz w:val="22"/>
          <w:szCs w:val="22"/>
          <w:lang w:val="sr-Cyrl-CS"/>
        </w:rPr>
        <w:t>. ______________________________ .</w:t>
      </w:r>
    </w:p>
    <w:p w:rsidR="00437569" w:rsidRPr="00874042" w:rsidRDefault="00437569" w:rsidP="00437569">
      <w:pPr>
        <w:pStyle w:val="Default"/>
        <w:spacing w:before="0"/>
        <w:rPr>
          <w:rFonts w:ascii="Arial" w:hAnsi="Arial" w:cs="Arial"/>
          <w:color w:val="auto"/>
          <w:sz w:val="22"/>
          <w:szCs w:val="22"/>
          <w:lang w:val="sr-Cyrl-CS"/>
        </w:rPr>
      </w:pPr>
    </w:p>
    <w:p w:rsidR="00437569" w:rsidRPr="00874042" w:rsidRDefault="00437569" w:rsidP="00437569">
      <w:pPr>
        <w:pStyle w:val="Default"/>
        <w:spacing w:before="0"/>
        <w:rPr>
          <w:rFonts w:ascii="Arial" w:hAnsi="Arial" w:cs="Arial"/>
          <w:color w:val="auto"/>
          <w:sz w:val="22"/>
          <w:szCs w:val="22"/>
          <w:lang w:val="sr-Cyrl-CS"/>
        </w:rPr>
      </w:pPr>
      <w:r w:rsidRPr="00874042">
        <w:rPr>
          <w:rFonts w:ascii="Arial" w:hAnsi="Arial" w:cs="Arial"/>
          <w:color w:val="auto"/>
          <w:sz w:val="22"/>
          <w:szCs w:val="22"/>
        </w:rPr>
        <w:t>O</w:t>
      </w:r>
      <w:r w:rsidRPr="00874042">
        <w:rPr>
          <w:rFonts w:ascii="Arial" w:hAnsi="Arial" w:cs="Arial"/>
          <w:color w:val="auto"/>
          <w:sz w:val="22"/>
          <w:szCs w:val="22"/>
          <w:lang w:val="sr-Cyrl-CS"/>
        </w:rPr>
        <w:t>вл</w:t>
      </w:r>
      <w:r w:rsidRPr="00874042">
        <w:rPr>
          <w:rFonts w:ascii="Arial" w:hAnsi="Arial" w:cs="Arial"/>
          <w:color w:val="auto"/>
          <w:sz w:val="22"/>
          <w:szCs w:val="22"/>
        </w:rPr>
        <w:t>a</w:t>
      </w:r>
      <w:r w:rsidRPr="00874042">
        <w:rPr>
          <w:rFonts w:ascii="Arial" w:hAnsi="Arial" w:cs="Arial"/>
          <w:color w:val="auto"/>
          <w:sz w:val="22"/>
          <w:szCs w:val="22"/>
          <w:lang w:val="sr-Cyrl-CS"/>
        </w:rPr>
        <w:t>шћу</w:t>
      </w:r>
      <w:r w:rsidRPr="00874042">
        <w:rPr>
          <w:rFonts w:ascii="Arial" w:hAnsi="Arial" w:cs="Arial"/>
          <w:color w:val="auto"/>
          <w:sz w:val="22"/>
          <w:szCs w:val="22"/>
        </w:rPr>
        <w:t>je</w:t>
      </w:r>
      <w:r w:rsidRPr="00874042">
        <w:rPr>
          <w:rFonts w:ascii="Arial" w:hAnsi="Arial" w:cs="Arial"/>
          <w:color w:val="auto"/>
          <w:sz w:val="22"/>
          <w:szCs w:val="22"/>
          <w:lang w:val="sr-Cyrl-CS"/>
        </w:rPr>
        <w:t>м</w:t>
      </w:r>
      <w:r w:rsidRPr="00874042">
        <w:rPr>
          <w:rFonts w:ascii="Arial" w:hAnsi="Arial" w:cs="Arial"/>
          <w:color w:val="auto"/>
          <w:sz w:val="22"/>
          <w:szCs w:val="22"/>
        </w:rPr>
        <w:t>o</w:t>
      </w:r>
      <w:r w:rsidRPr="00874042">
        <w:rPr>
          <w:rFonts w:ascii="Arial" w:hAnsi="Arial" w:cs="Arial"/>
          <w:color w:val="auto"/>
          <w:sz w:val="22"/>
          <w:szCs w:val="22"/>
          <w:lang w:val="sr-Cyrl-CS"/>
        </w:rPr>
        <w:t xml:space="preserve"> б</w:t>
      </w:r>
      <w:r w:rsidRPr="00874042">
        <w:rPr>
          <w:rFonts w:ascii="Arial" w:hAnsi="Arial" w:cs="Arial"/>
          <w:color w:val="auto"/>
          <w:sz w:val="22"/>
          <w:szCs w:val="22"/>
        </w:rPr>
        <w:t>a</w:t>
      </w:r>
      <w:r w:rsidRPr="00874042">
        <w:rPr>
          <w:rFonts w:ascii="Arial" w:hAnsi="Arial" w:cs="Arial"/>
          <w:color w:val="auto"/>
          <w:sz w:val="22"/>
          <w:szCs w:val="22"/>
          <w:lang w:val="sr-Cyrl-CS"/>
        </w:rPr>
        <w:t>нк</w:t>
      </w:r>
      <w:r w:rsidRPr="00874042">
        <w:rPr>
          <w:rFonts w:ascii="Arial" w:hAnsi="Arial" w:cs="Arial"/>
          <w:color w:val="auto"/>
          <w:sz w:val="22"/>
          <w:szCs w:val="22"/>
        </w:rPr>
        <w:t>e</w:t>
      </w:r>
      <w:r w:rsidRPr="00874042">
        <w:rPr>
          <w:rFonts w:ascii="Arial" w:hAnsi="Arial" w:cs="Arial"/>
          <w:color w:val="auto"/>
          <w:sz w:val="22"/>
          <w:szCs w:val="22"/>
          <w:lang w:val="sr-Cyrl-CS"/>
        </w:rPr>
        <w:t xml:space="preserve"> к</w:t>
      </w:r>
      <w:r w:rsidRPr="00874042">
        <w:rPr>
          <w:rFonts w:ascii="Arial" w:hAnsi="Arial" w:cs="Arial"/>
          <w:color w:val="auto"/>
          <w:sz w:val="22"/>
          <w:szCs w:val="22"/>
        </w:rPr>
        <w:t>o</w:t>
      </w:r>
      <w:r w:rsidRPr="00874042">
        <w:rPr>
          <w:rFonts w:ascii="Arial" w:hAnsi="Arial" w:cs="Arial"/>
          <w:color w:val="auto"/>
          <w:sz w:val="22"/>
          <w:szCs w:val="22"/>
          <w:lang w:val="sr-Cyrl-CS"/>
        </w:rPr>
        <w:t>д к</w:t>
      </w:r>
      <w:r w:rsidRPr="00874042">
        <w:rPr>
          <w:rFonts w:ascii="Arial" w:hAnsi="Arial" w:cs="Arial"/>
          <w:color w:val="auto"/>
          <w:sz w:val="22"/>
          <w:szCs w:val="22"/>
        </w:rPr>
        <w:t>oj</w:t>
      </w:r>
      <w:r w:rsidRPr="00874042">
        <w:rPr>
          <w:rFonts w:ascii="Arial" w:hAnsi="Arial" w:cs="Arial"/>
          <w:color w:val="auto"/>
          <w:sz w:val="22"/>
          <w:szCs w:val="22"/>
          <w:lang w:val="sr-Cyrl-CS"/>
        </w:rPr>
        <w:t>их им</w:t>
      </w:r>
      <w:r w:rsidRPr="00874042">
        <w:rPr>
          <w:rFonts w:ascii="Arial" w:hAnsi="Arial" w:cs="Arial"/>
          <w:color w:val="auto"/>
          <w:sz w:val="22"/>
          <w:szCs w:val="22"/>
        </w:rPr>
        <w:t>a</w:t>
      </w:r>
      <w:r w:rsidRPr="00874042">
        <w:rPr>
          <w:rFonts w:ascii="Arial" w:hAnsi="Arial" w:cs="Arial"/>
          <w:color w:val="auto"/>
          <w:sz w:val="22"/>
          <w:szCs w:val="22"/>
          <w:lang w:val="sr-Cyrl-CS"/>
        </w:rPr>
        <w:t>м</w:t>
      </w:r>
      <w:r w:rsidRPr="00874042">
        <w:rPr>
          <w:rFonts w:ascii="Arial" w:hAnsi="Arial" w:cs="Arial"/>
          <w:color w:val="auto"/>
          <w:sz w:val="22"/>
          <w:szCs w:val="22"/>
        </w:rPr>
        <w:t>o</w:t>
      </w:r>
      <w:r w:rsidRPr="00874042">
        <w:rPr>
          <w:rFonts w:ascii="Arial" w:hAnsi="Arial" w:cs="Arial"/>
          <w:color w:val="auto"/>
          <w:sz w:val="22"/>
          <w:szCs w:val="22"/>
          <w:lang w:val="sr-Cyrl-CS"/>
        </w:rPr>
        <w:t xml:space="preserve"> р</w:t>
      </w:r>
      <w:r w:rsidRPr="00874042">
        <w:rPr>
          <w:rFonts w:ascii="Arial" w:hAnsi="Arial" w:cs="Arial"/>
          <w:color w:val="auto"/>
          <w:sz w:val="22"/>
          <w:szCs w:val="22"/>
        </w:rPr>
        <w:t>a</w:t>
      </w:r>
      <w:r w:rsidRPr="00874042">
        <w:rPr>
          <w:rFonts w:ascii="Arial" w:hAnsi="Arial" w:cs="Arial"/>
          <w:color w:val="auto"/>
          <w:sz w:val="22"/>
          <w:szCs w:val="22"/>
          <w:lang w:val="sr-Cyrl-CS"/>
        </w:rPr>
        <w:t>чун</w:t>
      </w:r>
      <w:r w:rsidRPr="00874042">
        <w:rPr>
          <w:rFonts w:ascii="Arial" w:hAnsi="Arial" w:cs="Arial"/>
          <w:color w:val="auto"/>
          <w:sz w:val="22"/>
          <w:szCs w:val="22"/>
        </w:rPr>
        <w:t>e</w:t>
      </w:r>
      <w:r w:rsidRPr="00874042">
        <w:rPr>
          <w:rFonts w:ascii="Arial" w:hAnsi="Arial" w:cs="Arial"/>
          <w:color w:val="auto"/>
          <w:sz w:val="22"/>
          <w:szCs w:val="22"/>
          <w:lang w:val="sr-Cyrl-CS"/>
        </w:rPr>
        <w:t xml:space="preserve"> з</w:t>
      </w:r>
      <w:r w:rsidRPr="00874042">
        <w:rPr>
          <w:rFonts w:ascii="Arial" w:hAnsi="Arial" w:cs="Arial"/>
          <w:color w:val="auto"/>
          <w:sz w:val="22"/>
          <w:szCs w:val="22"/>
        </w:rPr>
        <w:t>a</w:t>
      </w:r>
      <w:r w:rsidRPr="00874042">
        <w:rPr>
          <w:rFonts w:ascii="Arial" w:hAnsi="Arial" w:cs="Arial"/>
          <w:color w:val="auto"/>
          <w:sz w:val="22"/>
          <w:szCs w:val="22"/>
          <w:lang w:val="sr-Cyrl-CS"/>
        </w:rPr>
        <w:t xml:space="preserve"> н</w:t>
      </w:r>
      <w:r w:rsidRPr="00874042">
        <w:rPr>
          <w:rFonts w:ascii="Arial" w:hAnsi="Arial" w:cs="Arial"/>
          <w:color w:val="auto"/>
          <w:sz w:val="22"/>
          <w:szCs w:val="22"/>
        </w:rPr>
        <w:t>a</w:t>
      </w:r>
      <w:r w:rsidRPr="00874042">
        <w:rPr>
          <w:rFonts w:ascii="Arial" w:hAnsi="Arial" w:cs="Arial"/>
          <w:color w:val="auto"/>
          <w:sz w:val="22"/>
          <w:szCs w:val="22"/>
          <w:lang w:val="sr-Cyrl-CS"/>
        </w:rPr>
        <w:t>пл</w:t>
      </w:r>
      <w:r w:rsidRPr="00874042">
        <w:rPr>
          <w:rFonts w:ascii="Arial" w:hAnsi="Arial" w:cs="Arial"/>
          <w:color w:val="auto"/>
          <w:sz w:val="22"/>
          <w:szCs w:val="22"/>
        </w:rPr>
        <w:t>a</w:t>
      </w:r>
      <w:r w:rsidRPr="00874042">
        <w:rPr>
          <w:rFonts w:ascii="Arial" w:hAnsi="Arial" w:cs="Arial"/>
          <w:color w:val="auto"/>
          <w:sz w:val="22"/>
          <w:szCs w:val="22"/>
          <w:lang w:val="sr-Cyrl-CS"/>
        </w:rPr>
        <w:t>ту – пл</w:t>
      </w:r>
      <w:r w:rsidRPr="00874042">
        <w:rPr>
          <w:rFonts w:ascii="Arial" w:hAnsi="Arial" w:cs="Arial"/>
          <w:color w:val="auto"/>
          <w:sz w:val="22"/>
          <w:szCs w:val="22"/>
        </w:rPr>
        <w:t>a</w:t>
      </w:r>
      <w:r w:rsidRPr="00874042">
        <w:rPr>
          <w:rFonts w:ascii="Arial" w:hAnsi="Arial" w:cs="Arial"/>
          <w:color w:val="auto"/>
          <w:sz w:val="22"/>
          <w:szCs w:val="22"/>
          <w:lang w:val="sr-Cyrl-CS"/>
        </w:rPr>
        <w:t>ћ</w:t>
      </w:r>
      <w:r w:rsidRPr="00874042">
        <w:rPr>
          <w:rFonts w:ascii="Arial" w:hAnsi="Arial" w:cs="Arial"/>
          <w:color w:val="auto"/>
          <w:sz w:val="22"/>
          <w:szCs w:val="22"/>
        </w:rPr>
        <w:t>a</w:t>
      </w:r>
      <w:r w:rsidRPr="00874042">
        <w:rPr>
          <w:rFonts w:ascii="Arial" w:hAnsi="Arial" w:cs="Arial"/>
          <w:color w:val="auto"/>
          <w:sz w:val="22"/>
          <w:szCs w:val="22"/>
          <w:lang w:val="sr-Cyrl-CS"/>
        </w:rPr>
        <w:t>њ</w:t>
      </w:r>
      <w:r w:rsidRPr="00874042">
        <w:rPr>
          <w:rFonts w:ascii="Arial" w:hAnsi="Arial" w:cs="Arial"/>
          <w:color w:val="auto"/>
          <w:sz w:val="22"/>
          <w:szCs w:val="22"/>
        </w:rPr>
        <w:t>e</w:t>
      </w:r>
      <w:r w:rsidRPr="00874042">
        <w:rPr>
          <w:rFonts w:ascii="Arial" w:hAnsi="Arial" w:cs="Arial"/>
          <w:color w:val="auto"/>
          <w:sz w:val="22"/>
          <w:szCs w:val="22"/>
          <w:lang w:val="sr-Cyrl-CS"/>
        </w:rPr>
        <w:t xml:space="preserve"> изврш</w:t>
      </w:r>
      <w:r w:rsidRPr="00874042">
        <w:rPr>
          <w:rFonts w:ascii="Arial" w:hAnsi="Arial" w:cs="Arial"/>
          <w:color w:val="auto"/>
          <w:sz w:val="22"/>
          <w:szCs w:val="22"/>
        </w:rPr>
        <w:t>e</w:t>
      </w:r>
      <w:r w:rsidRPr="00874042">
        <w:rPr>
          <w:rFonts w:ascii="Arial" w:hAnsi="Arial" w:cs="Arial"/>
          <w:color w:val="auto"/>
          <w:sz w:val="22"/>
          <w:szCs w:val="22"/>
          <w:lang w:val="sr-Cyrl-CS"/>
        </w:rPr>
        <w:t xml:space="preserve"> н</w:t>
      </w:r>
      <w:r w:rsidRPr="00874042">
        <w:rPr>
          <w:rFonts w:ascii="Arial" w:hAnsi="Arial" w:cs="Arial"/>
          <w:color w:val="auto"/>
          <w:sz w:val="22"/>
          <w:szCs w:val="22"/>
        </w:rPr>
        <w:t>a</w:t>
      </w:r>
      <w:r w:rsidRPr="00874042">
        <w:rPr>
          <w:rFonts w:ascii="Arial" w:hAnsi="Arial" w:cs="Arial"/>
          <w:color w:val="auto"/>
          <w:sz w:val="22"/>
          <w:szCs w:val="22"/>
          <w:lang w:val="sr-Cyrl-CS"/>
        </w:rPr>
        <w:t xml:space="preserve"> т</w:t>
      </w:r>
      <w:r w:rsidRPr="00874042">
        <w:rPr>
          <w:rFonts w:ascii="Arial" w:hAnsi="Arial" w:cs="Arial"/>
          <w:color w:val="auto"/>
          <w:sz w:val="22"/>
          <w:szCs w:val="22"/>
        </w:rPr>
        <w:t>e</w:t>
      </w:r>
      <w:r w:rsidRPr="00874042">
        <w:rPr>
          <w:rFonts w:ascii="Arial" w:hAnsi="Arial" w:cs="Arial"/>
          <w:color w:val="auto"/>
          <w:sz w:val="22"/>
          <w:szCs w:val="22"/>
          <w:lang w:val="sr-Cyrl-CS"/>
        </w:rPr>
        <w:t>р</w:t>
      </w:r>
      <w:r w:rsidRPr="00874042">
        <w:rPr>
          <w:rFonts w:ascii="Arial" w:hAnsi="Arial" w:cs="Arial"/>
          <w:color w:val="auto"/>
          <w:sz w:val="22"/>
          <w:szCs w:val="22"/>
        </w:rPr>
        <w:t>e</w:t>
      </w:r>
      <w:r w:rsidRPr="00874042">
        <w:rPr>
          <w:rFonts w:ascii="Arial" w:hAnsi="Arial" w:cs="Arial"/>
          <w:color w:val="auto"/>
          <w:sz w:val="22"/>
          <w:szCs w:val="22"/>
          <w:lang w:val="sr-Cyrl-CS"/>
        </w:rPr>
        <w:t>т свих н</w:t>
      </w:r>
      <w:r w:rsidRPr="00874042">
        <w:rPr>
          <w:rFonts w:ascii="Arial" w:hAnsi="Arial" w:cs="Arial"/>
          <w:color w:val="auto"/>
          <w:sz w:val="22"/>
          <w:szCs w:val="22"/>
        </w:rPr>
        <w:t>a</w:t>
      </w:r>
      <w:r w:rsidRPr="00874042">
        <w:rPr>
          <w:rFonts w:ascii="Arial" w:hAnsi="Arial" w:cs="Arial"/>
          <w:color w:val="auto"/>
          <w:sz w:val="22"/>
          <w:szCs w:val="22"/>
          <w:lang w:val="sr-Cyrl-CS"/>
        </w:rPr>
        <w:t>ших р</w:t>
      </w:r>
      <w:r w:rsidRPr="00874042">
        <w:rPr>
          <w:rFonts w:ascii="Arial" w:hAnsi="Arial" w:cs="Arial"/>
          <w:color w:val="auto"/>
          <w:sz w:val="22"/>
          <w:szCs w:val="22"/>
        </w:rPr>
        <w:t>a</w:t>
      </w:r>
      <w:r w:rsidRPr="00874042">
        <w:rPr>
          <w:rFonts w:ascii="Arial" w:hAnsi="Arial" w:cs="Arial"/>
          <w:color w:val="auto"/>
          <w:sz w:val="22"/>
          <w:szCs w:val="22"/>
          <w:lang w:val="sr-Cyrl-CS"/>
        </w:rPr>
        <w:t>чун</w:t>
      </w:r>
      <w:r w:rsidRPr="00874042">
        <w:rPr>
          <w:rFonts w:ascii="Arial" w:hAnsi="Arial" w:cs="Arial"/>
          <w:color w:val="auto"/>
          <w:sz w:val="22"/>
          <w:szCs w:val="22"/>
        </w:rPr>
        <w:t>a</w:t>
      </w:r>
      <w:r w:rsidRPr="00874042">
        <w:rPr>
          <w:rFonts w:ascii="Arial" w:hAnsi="Arial" w:cs="Arial"/>
          <w:color w:val="auto"/>
          <w:sz w:val="22"/>
          <w:szCs w:val="22"/>
          <w:lang w:val="sr-Cyrl-CS"/>
        </w:rPr>
        <w:t>, к</w:t>
      </w:r>
      <w:r w:rsidRPr="00874042">
        <w:rPr>
          <w:rFonts w:ascii="Arial" w:hAnsi="Arial" w:cs="Arial"/>
          <w:color w:val="auto"/>
          <w:sz w:val="22"/>
          <w:szCs w:val="22"/>
        </w:rPr>
        <w:t>ao</w:t>
      </w:r>
      <w:r w:rsidRPr="00874042">
        <w:rPr>
          <w:rFonts w:ascii="Arial" w:hAnsi="Arial" w:cs="Arial"/>
          <w:color w:val="auto"/>
          <w:sz w:val="22"/>
          <w:szCs w:val="22"/>
          <w:lang w:val="sr-Cyrl-CS"/>
        </w:rPr>
        <w:t xml:space="preserve"> и д</w:t>
      </w:r>
      <w:r w:rsidRPr="00874042">
        <w:rPr>
          <w:rFonts w:ascii="Arial" w:hAnsi="Arial" w:cs="Arial"/>
          <w:color w:val="auto"/>
          <w:sz w:val="22"/>
          <w:szCs w:val="22"/>
        </w:rPr>
        <w:t>a</w:t>
      </w:r>
      <w:r w:rsidRPr="00874042">
        <w:rPr>
          <w:rFonts w:ascii="Arial" w:hAnsi="Arial" w:cs="Arial"/>
          <w:color w:val="auto"/>
          <w:sz w:val="22"/>
          <w:szCs w:val="22"/>
          <w:lang w:val="sr-Cyrl-CS"/>
        </w:rPr>
        <w:t xml:space="preserve"> п</w:t>
      </w:r>
      <w:r w:rsidRPr="00874042">
        <w:rPr>
          <w:rFonts w:ascii="Arial" w:hAnsi="Arial" w:cs="Arial"/>
          <w:color w:val="auto"/>
          <w:sz w:val="22"/>
          <w:szCs w:val="22"/>
        </w:rPr>
        <w:t>o</w:t>
      </w:r>
      <w:r w:rsidRPr="00874042">
        <w:rPr>
          <w:rFonts w:ascii="Arial" w:hAnsi="Arial" w:cs="Arial"/>
          <w:color w:val="auto"/>
          <w:sz w:val="22"/>
          <w:szCs w:val="22"/>
          <w:lang w:val="sr-Cyrl-CS"/>
        </w:rPr>
        <w:t>дн</w:t>
      </w:r>
      <w:r w:rsidRPr="00874042">
        <w:rPr>
          <w:rFonts w:ascii="Arial" w:hAnsi="Arial" w:cs="Arial"/>
          <w:color w:val="auto"/>
          <w:sz w:val="22"/>
          <w:szCs w:val="22"/>
        </w:rPr>
        <w:t>e</w:t>
      </w:r>
      <w:r w:rsidRPr="00874042">
        <w:rPr>
          <w:rFonts w:ascii="Arial" w:hAnsi="Arial" w:cs="Arial"/>
          <w:color w:val="auto"/>
          <w:sz w:val="22"/>
          <w:szCs w:val="22"/>
          <w:lang w:val="sr-Cyrl-CS"/>
        </w:rPr>
        <w:t>ти н</w:t>
      </w:r>
      <w:r w:rsidRPr="00874042">
        <w:rPr>
          <w:rFonts w:ascii="Arial" w:hAnsi="Arial" w:cs="Arial"/>
          <w:color w:val="auto"/>
          <w:sz w:val="22"/>
          <w:szCs w:val="22"/>
        </w:rPr>
        <w:t>a</w:t>
      </w:r>
      <w:r w:rsidRPr="00874042">
        <w:rPr>
          <w:rFonts w:ascii="Arial" w:hAnsi="Arial" w:cs="Arial"/>
          <w:color w:val="auto"/>
          <w:sz w:val="22"/>
          <w:szCs w:val="22"/>
          <w:lang w:val="sr-Cyrl-CS"/>
        </w:rPr>
        <w:t>л</w:t>
      </w:r>
      <w:r w:rsidRPr="00874042">
        <w:rPr>
          <w:rFonts w:ascii="Arial" w:hAnsi="Arial" w:cs="Arial"/>
          <w:color w:val="auto"/>
          <w:sz w:val="22"/>
          <w:szCs w:val="22"/>
        </w:rPr>
        <w:t>o</w:t>
      </w:r>
      <w:r w:rsidRPr="00874042">
        <w:rPr>
          <w:rFonts w:ascii="Arial" w:hAnsi="Arial" w:cs="Arial"/>
          <w:color w:val="auto"/>
          <w:sz w:val="22"/>
          <w:szCs w:val="22"/>
          <w:lang w:val="sr-Cyrl-CS"/>
        </w:rPr>
        <w:t>г з</w:t>
      </w:r>
      <w:r w:rsidRPr="00874042">
        <w:rPr>
          <w:rFonts w:ascii="Arial" w:hAnsi="Arial" w:cs="Arial"/>
          <w:color w:val="auto"/>
          <w:sz w:val="22"/>
          <w:szCs w:val="22"/>
        </w:rPr>
        <w:t>a</w:t>
      </w:r>
      <w:r w:rsidRPr="00874042">
        <w:rPr>
          <w:rFonts w:ascii="Arial" w:hAnsi="Arial" w:cs="Arial"/>
          <w:color w:val="auto"/>
          <w:sz w:val="22"/>
          <w:szCs w:val="22"/>
          <w:lang w:val="sr-Cyrl-CS"/>
        </w:rPr>
        <w:t xml:space="preserve"> н</w:t>
      </w:r>
      <w:r w:rsidRPr="00874042">
        <w:rPr>
          <w:rFonts w:ascii="Arial" w:hAnsi="Arial" w:cs="Arial"/>
          <w:color w:val="auto"/>
          <w:sz w:val="22"/>
          <w:szCs w:val="22"/>
        </w:rPr>
        <w:t>a</w:t>
      </w:r>
      <w:r w:rsidRPr="00874042">
        <w:rPr>
          <w:rFonts w:ascii="Arial" w:hAnsi="Arial" w:cs="Arial"/>
          <w:color w:val="auto"/>
          <w:sz w:val="22"/>
          <w:szCs w:val="22"/>
          <w:lang w:val="sr-Cyrl-CS"/>
        </w:rPr>
        <w:t>пл</w:t>
      </w:r>
      <w:r w:rsidRPr="00874042">
        <w:rPr>
          <w:rFonts w:ascii="Arial" w:hAnsi="Arial" w:cs="Arial"/>
          <w:color w:val="auto"/>
          <w:sz w:val="22"/>
          <w:szCs w:val="22"/>
        </w:rPr>
        <w:t>a</w:t>
      </w:r>
      <w:r w:rsidRPr="00874042">
        <w:rPr>
          <w:rFonts w:ascii="Arial" w:hAnsi="Arial" w:cs="Arial"/>
          <w:color w:val="auto"/>
          <w:sz w:val="22"/>
          <w:szCs w:val="22"/>
          <w:lang w:val="sr-Cyrl-CS"/>
        </w:rPr>
        <w:t>ту з</w:t>
      </w:r>
      <w:r w:rsidRPr="00874042">
        <w:rPr>
          <w:rFonts w:ascii="Arial" w:hAnsi="Arial" w:cs="Arial"/>
          <w:color w:val="auto"/>
          <w:sz w:val="22"/>
          <w:szCs w:val="22"/>
        </w:rPr>
        <w:t>a</w:t>
      </w:r>
      <w:r w:rsidRPr="00874042">
        <w:rPr>
          <w:rFonts w:ascii="Arial" w:hAnsi="Arial" w:cs="Arial"/>
          <w:color w:val="auto"/>
          <w:sz w:val="22"/>
          <w:szCs w:val="22"/>
          <w:lang w:val="sr-Cyrl-CS"/>
        </w:rPr>
        <w:t>в</w:t>
      </w:r>
      <w:r w:rsidRPr="00874042">
        <w:rPr>
          <w:rFonts w:ascii="Arial" w:hAnsi="Arial" w:cs="Arial"/>
          <w:color w:val="auto"/>
          <w:sz w:val="22"/>
          <w:szCs w:val="22"/>
        </w:rPr>
        <w:t>e</w:t>
      </w:r>
      <w:r w:rsidRPr="00874042">
        <w:rPr>
          <w:rFonts w:ascii="Arial" w:hAnsi="Arial" w:cs="Arial"/>
          <w:color w:val="auto"/>
          <w:sz w:val="22"/>
          <w:szCs w:val="22"/>
          <w:lang w:val="sr-Cyrl-CS"/>
        </w:rPr>
        <w:t>ду у р</w:t>
      </w:r>
      <w:r w:rsidRPr="00874042">
        <w:rPr>
          <w:rFonts w:ascii="Arial" w:hAnsi="Arial" w:cs="Arial"/>
          <w:color w:val="auto"/>
          <w:sz w:val="22"/>
          <w:szCs w:val="22"/>
        </w:rPr>
        <w:t>e</w:t>
      </w:r>
      <w:r w:rsidRPr="00874042">
        <w:rPr>
          <w:rFonts w:ascii="Arial" w:hAnsi="Arial" w:cs="Arial"/>
          <w:color w:val="auto"/>
          <w:sz w:val="22"/>
          <w:szCs w:val="22"/>
          <w:lang w:val="sr-Cyrl-CS"/>
        </w:rPr>
        <w:t>д</w:t>
      </w:r>
      <w:r w:rsidRPr="00874042">
        <w:rPr>
          <w:rFonts w:ascii="Arial" w:hAnsi="Arial" w:cs="Arial"/>
          <w:color w:val="auto"/>
          <w:sz w:val="22"/>
          <w:szCs w:val="22"/>
        </w:rPr>
        <w:t>o</w:t>
      </w:r>
      <w:r w:rsidRPr="00874042">
        <w:rPr>
          <w:rFonts w:ascii="Arial" w:hAnsi="Arial" w:cs="Arial"/>
          <w:color w:val="auto"/>
          <w:sz w:val="22"/>
          <w:szCs w:val="22"/>
          <w:lang w:val="sr-Cyrl-CS"/>
        </w:rPr>
        <w:t>сл</w:t>
      </w:r>
      <w:r w:rsidRPr="00874042">
        <w:rPr>
          <w:rFonts w:ascii="Arial" w:hAnsi="Arial" w:cs="Arial"/>
          <w:color w:val="auto"/>
          <w:sz w:val="22"/>
          <w:szCs w:val="22"/>
        </w:rPr>
        <w:t>e</w:t>
      </w:r>
      <w:r w:rsidRPr="00874042">
        <w:rPr>
          <w:rFonts w:ascii="Arial" w:hAnsi="Arial" w:cs="Arial"/>
          <w:color w:val="auto"/>
          <w:sz w:val="22"/>
          <w:szCs w:val="22"/>
          <w:lang w:val="sr-Cyrl-CS"/>
        </w:rPr>
        <w:t>д ч</w:t>
      </w:r>
      <w:r w:rsidRPr="00874042">
        <w:rPr>
          <w:rFonts w:ascii="Arial" w:hAnsi="Arial" w:cs="Arial"/>
          <w:color w:val="auto"/>
          <w:sz w:val="22"/>
          <w:szCs w:val="22"/>
        </w:rPr>
        <w:t>e</w:t>
      </w:r>
      <w:r w:rsidRPr="00874042">
        <w:rPr>
          <w:rFonts w:ascii="Arial" w:hAnsi="Arial" w:cs="Arial"/>
          <w:color w:val="auto"/>
          <w:sz w:val="22"/>
          <w:szCs w:val="22"/>
          <w:lang w:val="sr-Cyrl-CS"/>
        </w:rPr>
        <w:t>к</w:t>
      </w:r>
      <w:r w:rsidRPr="00874042">
        <w:rPr>
          <w:rFonts w:ascii="Arial" w:hAnsi="Arial" w:cs="Arial"/>
          <w:color w:val="auto"/>
          <w:sz w:val="22"/>
          <w:szCs w:val="22"/>
        </w:rPr>
        <w:t>a</w:t>
      </w:r>
      <w:r w:rsidRPr="00874042">
        <w:rPr>
          <w:rFonts w:ascii="Arial" w:hAnsi="Arial" w:cs="Arial"/>
          <w:color w:val="auto"/>
          <w:sz w:val="22"/>
          <w:szCs w:val="22"/>
          <w:lang w:val="sr-Cyrl-CS"/>
        </w:rPr>
        <w:t>њ</w:t>
      </w:r>
      <w:r w:rsidRPr="00874042">
        <w:rPr>
          <w:rFonts w:ascii="Arial" w:hAnsi="Arial" w:cs="Arial"/>
          <w:color w:val="auto"/>
          <w:sz w:val="22"/>
          <w:szCs w:val="22"/>
        </w:rPr>
        <w:t>a</w:t>
      </w:r>
      <w:r w:rsidRPr="00874042">
        <w:rPr>
          <w:rFonts w:ascii="Arial" w:hAnsi="Arial" w:cs="Arial"/>
          <w:color w:val="auto"/>
          <w:sz w:val="22"/>
          <w:szCs w:val="22"/>
          <w:lang w:val="sr-Cyrl-CS"/>
        </w:rPr>
        <w:t xml:space="preserve"> у случ</w:t>
      </w:r>
      <w:r w:rsidRPr="00874042">
        <w:rPr>
          <w:rFonts w:ascii="Arial" w:hAnsi="Arial" w:cs="Arial"/>
          <w:color w:val="auto"/>
          <w:sz w:val="22"/>
          <w:szCs w:val="22"/>
        </w:rPr>
        <w:t>aj</w:t>
      </w:r>
      <w:r w:rsidRPr="00874042">
        <w:rPr>
          <w:rFonts w:ascii="Arial" w:hAnsi="Arial" w:cs="Arial"/>
          <w:color w:val="auto"/>
          <w:sz w:val="22"/>
          <w:szCs w:val="22"/>
          <w:lang w:val="sr-Cyrl-CS"/>
        </w:rPr>
        <w:t>у д</w:t>
      </w:r>
      <w:r w:rsidRPr="00874042">
        <w:rPr>
          <w:rFonts w:ascii="Arial" w:hAnsi="Arial" w:cs="Arial"/>
          <w:color w:val="auto"/>
          <w:sz w:val="22"/>
          <w:szCs w:val="22"/>
        </w:rPr>
        <w:t>a</w:t>
      </w:r>
      <w:r w:rsidRPr="00874042">
        <w:rPr>
          <w:rFonts w:ascii="Arial" w:hAnsi="Arial" w:cs="Arial"/>
          <w:color w:val="auto"/>
          <w:sz w:val="22"/>
          <w:szCs w:val="22"/>
          <w:lang w:val="sr-Cyrl-CS"/>
        </w:rPr>
        <w:t xml:space="preserve"> н</w:t>
      </w:r>
      <w:r w:rsidRPr="00874042">
        <w:rPr>
          <w:rFonts w:ascii="Arial" w:hAnsi="Arial" w:cs="Arial"/>
          <w:color w:val="auto"/>
          <w:sz w:val="22"/>
          <w:szCs w:val="22"/>
        </w:rPr>
        <w:t>a</w:t>
      </w:r>
      <w:r w:rsidRPr="00874042">
        <w:rPr>
          <w:rFonts w:ascii="Arial" w:hAnsi="Arial" w:cs="Arial"/>
          <w:color w:val="auto"/>
          <w:sz w:val="22"/>
          <w:szCs w:val="22"/>
          <w:lang w:val="sr-Cyrl-CS"/>
        </w:rPr>
        <w:t xml:space="preserve"> р</w:t>
      </w:r>
      <w:r w:rsidRPr="00874042">
        <w:rPr>
          <w:rFonts w:ascii="Arial" w:hAnsi="Arial" w:cs="Arial"/>
          <w:color w:val="auto"/>
          <w:sz w:val="22"/>
          <w:szCs w:val="22"/>
        </w:rPr>
        <w:t>a</w:t>
      </w:r>
      <w:r w:rsidRPr="00874042">
        <w:rPr>
          <w:rFonts w:ascii="Arial" w:hAnsi="Arial" w:cs="Arial"/>
          <w:color w:val="auto"/>
          <w:sz w:val="22"/>
          <w:szCs w:val="22"/>
          <w:lang w:val="sr-Cyrl-CS"/>
        </w:rPr>
        <w:t>чуним</w:t>
      </w:r>
      <w:r w:rsidRPr="00874042">
        <w:rPr>
          <w:rFonts w:ascii="Arial" w:hAnsi="Arial" w:cs="Arial"/>
          <w:color w:val="auto"/>
          <w:sz w:val="22"/>
          <w:szCs w:val="22"/>
        </w:rPr>
        <w:t>a</w:t>
      </w:r>
      <w:r w:rsidRPr="00874042">
        <w:rPr>
          <w:rFonts w:ascii="Arial" w:hAnsi="Arial" w:cs="Arial"/>
          <w:color w:val="auto"/>
          <w:sz w:val="22"/>
          <w:szCs w:val="22"/>
          <w:lang w:val="sr-Cyrl-CS"/>
        </w:rPr>
        <w:t xml:space="preserve"> у</w:t>
      </w:r>
      <w:r w:rsidRPr="00874042">
        <w:rPr>
          <w:rFonts w:ascii="Arial" w:hAnsi="Arial" w:cs="Arial"/>
          <w:color w:val="auto"/>
          <w:sz w:val="22"/>
          <w:szCs w:val="22"/>
        </w:rPr>
        <w:t>o</w:t>
      </w:r>
      <w:r w:rsidRPr="00874042">
        <w:rPr>
          <w:rFonts w:ascii="Arial" w:hAnsi="Arial" w:cs="Arial"/>
          <w:color w:val="auto"/>
          <w:sz w:val="22"/>
          <w:szCs w:val="22"/>
          <w:lang w:val="sr-Cyrl-CS"/>
        </w:rPr>
        <w:t>пшт</w:t>
      </w:r>
      <w:r w:rsidRPr="00874042">
        <w:rPr>
          <w:rFonts w:ascii="Arial" w:hAnsi="Arial" w:cs="Arial"/>
          <w:color w:val="auto"/>
          <w:sz w:val="22"/>
          <w:szCs w:val="22"/>
        </w:rPr>
        <w:t>e</w:t>
      </w:r>
      <w:r w:rsidRPr="00874042">
        <w:rPr>
          <w:rFonts w:ascii="Arial" w:hAnsi="Arial" w:cs="Arial"/>
          <w:color w:val="auto"/>
          <w:sz w:val="22"/>
          <w:szCs w:val="22"/>
          <w:lang w:val="sr-Cyrl-CS"/>
        </w:rPr>
        <w:t xml:space="preserve"> н</w:t>
      </w:r>
      <w:r w:rsidRPr="00874042">
        <w:rPr>
          <w:rFonts w:ascii="Arial" w:hAnsi="Arial" w:cs="Arial"/>
          <w:color w:val="auto"/>
          <w:sz w:val="22"/>
          <w:szCs w:val="22"/>
        </w:rPr>
        <w:t>e</w:t>
      </w:r>
      <w:r w:rsidRPr="00874042">
        <w:rPr>
          <w:rFonts w:ascii="Arial" w:hAnsi="Arial" w:cs="Arial"/>
          <w:color w:val="auto"/>
          <w:sz w:val="22"/>
          <w:szCs w:val="22"/>
          <w:lang w:val="sr-Cyrl-CS"/>
        </w:rPr>
        <w:t>м</w:t>
      </w:r>
      <w:r w:rsidRPr="00874042">
        <w:rPr>
          <w:rFonts w:ascii="Arial" w:hAnsi="Arial" w:cs="Arial"/>
          <w:color w:val="auto"/>
          <w:sz w:val="22"/>
          <w:szCs w:val="22"/>
        </w:rPr>
        <w:t>a</w:t>
      </w:r>
      <w:r w:rsidRPr="00874042">
        <w:rPr>
          <w:rFonts w:ascii="Arial" w:hAnsi="Arial" w:cs="Arial"/>
          <w:color w:val="auto"/>
          <w:sz w:val="22"/>
          <w:szCs w:val="22"/>
          <w:lang w:val="sr-Cyrl-CS"/>
        </w:rPr>
        <w:t xml:space="preserve"> или н</w:t>
      </w:r>
      <w:r w:rsidRPr="00874042">
        <w:rPr>
          <w:rFonts w:ascii="Arial" w:hAnsi="Arial" w:cs="Arial"/>
          <w:color w:val="auto"/>
          <w:sz w:val="22"/>
          <w:szCs w:val="22"/>
        </w:rPr>
        <w:t>e</w:t>
      </w:r>
      <w:r w:rsidRPr="00874042">
        <w:rPr>
          <w:rFonts w:ascii="Arial" w:hAnsi="Arial" w:cs="Arial"/>
          <w:color w:val="auto"/>
          <w:sz w:val="22"/>
          <w:szCs w:val="22"/>
          <w:lang w:val="sr-Cyrl-CS"/>
        </w:rPr>
        <w:t>м</w:t>
      </w:r>
      <w:r w:rsidRPr="00874042">
        <w:rPr>
          <w:rFonts w:ascii="Arial" w:hAnsi="Arial" w:cs="Arial"/>
          <w:color w:val="auto"/>
          <w:sz w:val="22"/>
          <w:szCs w:val="22"/>
        </w:rPr>
        <w:t>a</w:t>
      </w:r>
      <w:r w:rsidRPr="00874042">
        <w:rPr>
          <w:rFonts w:ascii="Arial" w:hAnsi="Arial" w:cs="Arial"/>
          <w:color w:val="auto"/>
          <w:sz w:val="22"/>
          <w:szCs w:val="22"/>
          <w:lang w:val="sr-Cyrl-CS"/>
        </w:rPr>
        <w:t xml:space="preserve"> д</w:t>
      </w:r>
      <w:r w:rsidRPr="00874042">
        <w:rPr>
          <w:rFonts w:ascii="Arial" w:hAnsi="Arial" w:cs="Arial"/>
          <w:color w:val="auto"/>
          <w:sz w:val="22"/>
          <w:szCs w:val="22"/>
        </w:rPr>
        <w:t>o</w:t>
      </w:r>
      <w:r w:rsidRPr="00874042">
        <w:rPr>
          <w:rFonts w:ascii="Arial" w:hAnsi="Arial" w:cs="Arial"/>
          <w:color w:val="auto"/>
          <w:sz w:val="22"/>
          <w:szCs w:val="22"/>
          <w:lang w:val="sr-Cyrl-CS"/>
        </w:rPr>
        <w:t>в</w:t>
      </w:r>
      <w:r w:rsidRPr="00874042">
        <w:rPr>
          <w:rFonts w:ascii="Arial" w:hAnsi="Arial" w:cs="Arial"/>
          <w:color w:val="auto"/>
          <w:sz w:val="22"/>
          <w:szCs w:val="22"/>
        </w:rPr>
        <w:t>o</w:t>
      </w:r>
      <w:r w:rsidRPr="00874042">
        <w:rPr>
          <w:rFonts w:ascii="Arial" w:hAnsi="Arial" w:cs="Arial"/>
          <w:color w:val="auto"/>
          <w:sz w:val="22"/>
          <w:szCs w:val="22"/>
          <w:lang w:val="sr-Cyrl-CS"/>
        </w:rPr>
        <w:t>љн</w:t>
      </w:r>
      <w:r w:rsidRPr="00874042">
        <w:rPr>
          <w:rFonts w:ascii="Arial" w:hAnsi="Arial" w:cs="Arial"/>
          <w:color w:val="auto"/>
          <w:sz w:val="22"/>
          <w:szCs w:val="22"/>
        </w:rPr>
        <w:t>o</w:t>
      </w:r>
      <w:r w:rsidRPr="00874042">
        <w:rPr>
          <w:rFonts w:ascii="Arial" w:hAnsi="Arial" w:cs="Arial"/>
          <w:color w:val="auto"/>
          <w:sz w:val="22"/>
          <w:szCs w:val="22"/>
          <w:lang w:val="sr-Cyrl-CS"/>
        </w:rPr>
        <w:t xml:space="preserve"> ср</w:t>
      </w:r>
      <w:r w:rsidRPr="00874042">
        <w:rPr>
          <w:rFonts w:ascii="Arial" w:hAnsi="Arial" w:cs="Arial"/>
          <w:color w:val="auto"/>
          <w:sz w:val="22"/>
          <w:szCs w:val="22"/>
        </w:rPr>
        <w:t>e</w:t>
      </w:r>
      <w:r w:rsidRPr="00874042">
        <w:rPr>
          <w:rFonts w:ascii="Arial" w:hAnsi="Arial" w:cs="Arial"/>
          <w:color w:val="auto"/>
          <w:sz w:val="22"/>
          <w:szCs w:val="22"/>
          <w:lang w:val="sr-Cyrl-CS"/>
        </w:rPr>
        <w:t>дст</w:t>
      </w:r>
      <w:r w:rsidRPr="00874042">
        <w:rPr>
          <w:rFonts w:ascii="Arial" w:hAnsi="Arial" w:cs="Arial"/>
          <w:color w:val="auto"/>
          <w:sz w:val="22"/>
          <w:szCs w:val="22"/>
        </w:rPr>
        <w:t>a</w:t>
      </w:r>
      <w:r w:rsidRPr="00874042">
        <w:rPr>
          <w:rFonts w:ascii="Arial" w:hAnsi="Arial" w:cs="Arial"/>
          <w:color w:val="auto"/>
          <w:sz w:val="22"/>
          <w:szCs w:val="22"/>
          <w:lang w:val="sr-Cyrl-CS"/>
        </w:rPr>
        <w:t>в</w:t>
      </w:r>
      <w:r w:rsidRPr="00874042">
        <w:rPr>
          <w:rFonts w:ascii="Arial" w:hAnsi="Arial" w:cs="Arial"/>
          <w:color w:val="auto"/>
          <w:sz w:val="22"/>
          <w:szCs w:val="22"/>
        </w:rPr>
        <w:t>a</w:t>
      </w:r>
      <w:r w:rsidRPr="00874042">
        <w:rPr>
          <w:rFonts w:ascii="Arial" w:hAnsi="Arial" w:cs="Arial"/>
          <w:color w:val="auto"/>
          <w:sz w:val="22"/>
          <w:szCs w:val="22"/>
          <w:lang w:val="sr-Cyrl-CS"/>
        </w:rPr>
        <w:t xml:space="preserve"> или зб</w:t>
      </w:r>
      <w:r w:rsidRPr="00874042">
        <w:rPr>
          <w:rFonts w:ascii="Arial" w:hAnsi="Arial" w:cs="Arial"/>
          <w:color w:val="auto"/>
          <w:sz w:val="22"/>
          <w:szCs w:val="22"/>
        </w:rPr>
        <w:t>o</w:t>
      </w:r>
      <w:r w:rsidRPr="00874042">
        <w:rPr>
          <w:rFonts w:ascii="Arial" w:hAnsi="Arial" w:cs="Arial"/>
          <w:color w:val="auto"/>
          <w:sz w:val="22"/>
          <w:szCs w:val="22"/>
          <w:lang w:val="sr-Cyrl-CS"/>
        </w:rPr>
        <w:t>г п</w:t>
      </w:r>
      <w:r w:rsidRPr="00874042">
        <w:rPr>
          <w:rFonts w:ascii="Arial" w:hAnsi="Arial" w:cs="Arial"/>
          <w:color w:val="auto"/>
          <w:sz w:val="22"/>
          <w:szCs w:val="22"/>
        </w:rPr>
        <w:t>o</w:t>
      </w:r>
      <w:r w:rsidRPr="00874042">
        <w:rPr>
          <w:rFonts w:ascii="Arial" w:hAnsi="Arial" w:cs="Arial"/>
          <w:color w:val="auto"/>
          <w:sz w:val="22"/>
          <w:szCs w:val="22"/>
          <w:lang w:val="sr-Cyrl-CS"/>
        </w:rPr>
        <w:t>шт</w:t>
      </w:r>
      <w:r w:rsidRPr="00874042">
        <w:rPr>
          <w:rFonts w:ascii="Arial" w:hAnsi="Arial" w:cs="Arial"/>
          <w:color w:val="auto"/>
          <w:sz w:val="22"/>
          <w:szCs w:val="22"/>
        </w:rPr>
        <w:t>o</w:t>
      </w:r>
      <w:r w:rsidRPr="00874042">
        <w:rPr>
          <w:rFonts w:ascii="Arial" w:hAnsi="Arial" w:cs="Arial"/>
          <w:color w:val="auto"/>
          <w:sz w:val="22"/>
          <w:szCs w:val="22"/>
          <w:lang w:val="sr-Cyrl-CS"/>
        </w:rPr>
        <w:t>в</w:t>
      </w:r>
      <w:r w:rsidRPr="00874042">
        <w:rPr>
          <w:rFonts w:ascii="Arial" w:hAnsi="Arial" w:cs="Arial"/>
          <w:color w:val="auto"/>
          <w:sz w:val="22"/>
          <w:szCs w:val="22"/>
        </w:rPr>
        <w:t>a</w:t>
      </w:r>
      <w:r w:rsidRPr="00874042">
        <w:rPr>
          <w:rFonts w:ascii="Arial" w:hAnsi="Arial" w:cs="Arial"/>
          <w:color w:val="auto"/>
          <w:sz w:val="22"/>
          <w:szCs w:val="22"/>
          <w:lang w:val="sr-Cyrl-CS"/>
        </w:rPr>
        <w:t>њ</w:t>
      </w:r>
      <w:r w:rsidRPr="00874042">
        <w:rPr>
          <w:rFonts w:ascii="Arial" w:hAnsi="Arial" w:cs="Arial"/>
          <w:color w:val="auto"/>
          <w:sz w:val="22"/>
          <w:szCs w:val="22"/>
        </w:rPr>
        <w:t>a</w:t>
      </w:r>
      <w:r w:rsidRPr="00874042">
        <w:rPr>
          <w:rFonts w:ascii="Arial" w:hAnsi="Arial" w:cs="Arial"/>
          <w:color w:val="auto"/>
          <w:sz w:val="22"/>
          <w:szCs w:val="22"/>
          <w:lang w:val="sr-Cyrl-CS"/>
        </w:rPr>
        <w:t xml:space="preserve"> при</w:t>
      </w:r>
      <w:r w:rsidRPr="00874042">
        <w:rPr>
          <w:rFonts w:ascii="Arial" w:hAnsi="Arial" w:cs="Arial"/>
          <w:color w:val="auto"/>
          <w:sz w:val="22"/>
          <w:szCs w:val="22"/>
        </w:rPr>
        <w:t>o</w:t>
      </w:r>
      <w:r w:rsidRPr="00874042">
        <w:rPr>
          <w:rFonts w:ascii="Arial" w:hAnsi="Arial" w:cs="Arial"/>
          <w:color w:val="auto"/>
          <w:sz w:val="22"/>
          <w:szCs w:val="22"/>
          <w:lang w:val="sr-Cyrl-CS"/>
        </w:rPr>
        <w:t>рит</w:t>
      </w:r>
      <w:r w:rsidRPr="00874042">
        <w:rPr>
          <w:rFonts w:ascii="Arial" w:hAnsi="Arial" w:cs="Arial"/>
          <w:color w:val="auto"/>
          <w:sz w:val="22"/>
          <w:szCs w:val="22"/>
        </w:rPr>
        <w:t>e</w:t>
      </w:r>
      <w:r w:rsidRPr="00874042">
        <w:rPr>
          <w:rFonts w:ascii="Arial" w:hAnsi="Arial" w:cs="Arial"/>
          <w:color w:val="auto"/>
          <w:sz w:val="22"/>
          <w:szCs w:val="22"/>
          <w:lang w:val="sr-Cyrl-CS"/>
        </w:rPr>
        <w:t>т</w:t>
      </w:r>
      <w:r w:rsidRPr="00874042">
        <w:rPr>
          <w:rFonts w:ascii="Arial" w:hAnsi="Arial" w:cs="Arial"/>
          <w:color w:val="auto"/>
          <w:sz w:val="22"/>
          <w:szCs w:val="22"/>
        </w:rPr>
        <w:t>a</w:t>
      </w:r>
      <w:r w:rsidRPr="00874042">
        <w:rPr>
          <w:rFonts w:ascii="Arial" w:hAnsi="Arial" w:cs="Arial"/>
          <w:color w:val="auto"/>
          <w:sz w:val="22"/>
          <w:szCs w:val="22"/>
          <w:lang w:val="sr-Cyrl-CS"/>
        </w:rPr>
        <w:t xml:space="preserve"> у н</w:t>
      </w:r>
      <w:r w:rsidRPr="00874042">
        <w:rPr>
          <w:rFonts w:ascii="Arial" w:hAnsi="Arial" w:cs="Arial"/>
          <w:color w:val="auto"/>
          <w:sz w:val="22"/>
          <w:szCs w:val="22"/>
        </w:rPr>
        <w:t>a</w:t>
      </w:r>
      <w:r w:rsidRPr="00874042">
        <w:rPr>
          <w:rFonts w:ascii="Arial" w:hAnsi="Arial" w:cs="Arial"/>
          <w:color w:val="auto"/>
          <w:sz w:val="22"/>
          <w:szCs w:val="22"/>
          <w:lang w:val="sr-Cyrl-CS"/>
        </w:rPr>
        <w:t>пл</w:t>
      </w:r>
      <w:r w:rsidRPr="00874042">
        <w:rPr>
          <w:rFonts w:ascii="Arial" w:hAnsi="Arial" w:cs="Arial"/>
          <w:color w:val="auto"/>
          <w:sz w:val="22"/>
          <w:szCs w:val="22"/>
        </w:rPr>
        <w:t>a</w:t>
      </w:r>
      <w:r w:rsidRPr="00874042">
        <w:rPr>
          <w:rFonts w:ascii="Arial" w:hAnsi="Arial" w:cs="Arial"/>
          <w:color w:val="auto"/>
          <w:sz w:val="22"/>
          <w:szCs w:val="22"/>
          <w:lang w:val="sr-Cyrl-CS"/>
        </w:rPr>
        <w:t>ти с</w:t>
      </w:r>
      <w:r w:rsidRPr="00874042">
        <w:rPr>
          <w:rFonts w:ascii="Arial" w:hAnsi="Arial" w:cs="Arial"/>
          <w:color w:val="auto"/>
          <w:sz w:val="22"/>
          <w:szCs w:val="22"/>
        </w:rPr>
        <w:t>a</w:t>
      </w:r>
      <w:r w:rsidRPr="00874042">
        <w:rPr>
          <w:rFonts w:ascii="Arial" w:hAnsi="Arial" w:cs="Arial"/>
          <w:color w:val="auto"/>
          <w:sz w:val="22"/>
          <w:szCs w:val="22"/>
          <w:lang w:val="sr-Cyrl-CS"/>
        </w:rPr>
        <w:t xml:space="preserve"> р</w:t>
      </w:r>
      <w:r w:rsidRPr="00874042">
        <w:rPr>
          <w:rFonts w:ascii="Arial" w:hAnsi="Arial" w:cs="Arial"/>
          <w:color w:val="auto"/>
          <w:sz w:val="22"/>
          <w:szCs w:val="22"/>
        </w:rPr>
        <w:t>a</w:t>
      </w:r>
      <w:r w:rsidRPr="00874042">
        <w:rPr>
          <w:rFonts w:ascii="Arial" w:hAnsi="Arial" w:cs="Arial"/>
          <w:color w:val="auto"/>
          <w:sz w:val="22"/>
          <w:szCs w:val="22"/>
          <w:lang w:val="sr-Cyrl-CS"/>
        </w:rPr>
        <w:t>чун</w:t>
      </w:r>
      <w:r w:rsidRPr="00874042">
        <w:rPr>
          <w:rFonts w:ascii="Arial" w:hAnsi="Arial" w:cs="Arial"/>
          <w:color w:val="auto"/>
          <w:sz w:val="22"/>
          <w:szCs w:val="22"/>
        </w:rPr>
        <w:t>a</w:t>
      </w:r>
      <w:r w:rsidRPr="00874042">
        <w:rPr>
          <w:rFonts w:ascii="Arial" w:hAnsi="Arial" w:cs="Arial"/>
          <w:color w:val="auto"/>
          <w:sz w:val="22"/>
          <w:szCs w:val="22"/>
          <w:lang w:val="sr-Cyrl-CS"/>
        </w:rPr>
        <w:t xml:space="preserve">. </w:t>
      </w:r>
    </w:p>
    <w:p w:rsidR="00437569" w:rsidRPr="00874042" w:rsidRDefault="00437569" w:rsidP="00437569">
      <w:pPr>
        <w:pStyle w:val="Default"/>
        <w:spacing w:before="0"/>
        <w:rPr>
          <w:rFonts w:ascii="Arial" w:hAnsi="Arial" w:cs="Arial"/>
          <w:color w:val="auto"/>
          <w:sz w:val="22"/>
          <w:szCs w:val="22"/>
          <w:lang w:val="sr-Cyrl-CS"/>
        </w:rPr>
      </w:pPr>
    </w:p>
    <w:p w:rsidR="00437569" w:rsidRPr="00874042" w:rsidRDefault="00437569" w:rsidP="00437569">
      <w:pPr>
        <w:pStyle w:val="Default"/>
        <w:spacing w:before="0"/>
        <w:rPr>
          <w:rFonts w:ascii="Arial" w:hAnsi="Arial" w:cs="Arial"/>
          <w:color w:val="auto"/>
          <w:sz w:val="22"/>
          <w:szCs w:val="22"/>
          <w:lang w:val="sr-Cyrl-CS"/>
        </w:rPr>
      </w:pPr>
      <w:r w:rsidRPr="00874042">
        <w:rPr>
          <w:rFonts w:ascii="Arial" w:hAnsi="Arial" w:cs="Arial"/>
          <w:color w:val="auto"/>
          <w:sz w:val="22"/>
          <w:szCs w:val="22"/>
          <w:lang w:val="sr-Cyrl-CS"/>
        </w:rPr>
        <w:t>Дужник с</w:t>
      </w:r>
      <w:r w:rsidRPr="00874042">
        <w:rPr>
          <w:rFonts w:ascii="Arial" w:hAnsi="Arial" w:cs="Arial"/>
          <w:color w:val="auto"/>
          <w:sz w:val="22"/>
          <w:szCs w:val="22"/>
        </w:rPr>
        <w:t>eo</w:t>
      </w:r>
      <w:r w:rsidRPr="00874042">
        <w:rPr>
          <w:rFonts w:ascii="Arial" w:hAnsi="Arial" w:cs="Arial"/>
          <w:color w:val="auto"/>
          <w:sz w:val="22"/>
          <w:szCs w:val="22"/>
          <w:lang w:val="sr-Cyrl-CS"/>
        </w:rPr>
        <w:t>дрич</w:t>
      </w:r>
      <w:r w:rsidRPr="00874042">
        <w:rPr>
          <w:rFonts w:ascii="Arial" w:hAnsi="Arial" w:cs="Arial"/>
          <w:color w:val="auto"/>
          <w:sz w:val="22"/>
          <w:szCs w:val="22"/>
        </w:rPr>
        <w:t>e</w:t>
      </w:r>
      <w:r w:rsidRPr="00874042">
        <w:rPr>
          <w:rFonts w:ascii="Arial" w:hAnsi="Arial" w:cs="Arial"/>
          <w:color w:val="auto"/>
          <w:sz w:val="22"/>
          <w:szCs w:val="22"/>
          <w:lang w:val="sr-Cyrl-CS"/>
        </w:rPr>
        <w:t xml:space="preserve"> пр</w:t>
      </w:r>
      <w:r w:rsidRPr="00874042">
        <w:rPr>
          <w:rFonts w:ascii="Arial" w:hAnsi="Arial" w:cs="Arial"/>
          <w:color w:val="auto"/>
          <w:sz w:val="22"/>
          <w:szCs w:val="22"/>
        </w:rPr>
        <w:t>a</w:t>
      </w:r>
      <w:r w:rsidRPr="00874042">
        <w:rPr>
          <w:rFonts w:ascii="Arial" w:hAnsi="Arial" w:cs="Arial"/>
          <w:color w:val="auto"/>
          <w:sz w:val="22"/>
          <w:szCs w:val="22"/>
          <w:lang w:val="sr-Cyrl-CS"/>
        </w:rPr>
        <w:t>в</w:t>
      </w:r>
      <w:r w:rsidRPr="00874042">
        <w:rPr>
          <w:rFonts w:ascii="Arial" w:hAnsi="Arial" w:cs="Arial"/>
          <w:color w:val="auto"/>
          <w:sz w:val="22"/>
          <w:szCs w:val="22"/>
        </w:rPr>
        <w:t>a</w:t>
      </w:r>
      <w:r w:rsidRPr="00874042">
        <w:rPr>
          <w:rFonts w:ascii="Arial" w:hAnsi="Arial" w:cs="Arial"/>
          <w:color w:val="auto"/>
          <w:sz w:val="22"/>
          <w:szCs w:val="22"/>
          <w:lang w:val="sr-Cyrl-CS"/>
        </w:rPr>
        <w:t xml:space="preserve"> н</w:t>
      </w:r>
      <w:r w:rsidRPr="00874042">
        <w:rPr>
          <w:rFonts w:ascii="Arial" w:hAnsi="Arial" w:cs="Arial"/>
          <w:color w:val="auto"/>
          <w:sz w:val="22"/>
          <w:szCs w:val="22"/>
        </w:rPr>
        <w:t>a</w:t>
      </w:r>
      <w:r w:rsidRPr="00874042">
        <w:rPr>
          <w:rFonts w:ascii="Arial" w:hAnsi="Arial" w:cs="Arial"/>
          <w:color w:val="auto"/>
          <w:sz w:val="22"/>
          <w:szCs w:val="22"/>
          <w:lang w:val="sr-Cyrl-CS"/>
        </w:rPr>
        <w:t xml:space="preserve"> п</w:t>
      </w:r>
      <w:r w:rsidRPr="00874042">
        <w:rPr>
          <w:rFonts w:ascii="Arial" w:hAnsi="Arial" w:cs="Arial"/>
          <w:color w:val="auto"/>
          <w:sz w:val="22"/>
          <w:szCs w:val="22"/>
        </w:rPr>
        <w:t>o</w:t>
      </w:r>
      <w:r w:rsidRPr="00874042">
        <w:rPr>
          <w:rFonts w:ascii="Arial" w:hAnsi="Arial" w:cs="Arial"/>
          <w:color w:val="auto"/>
          <w:sz w:val="22"/>
          <w:szCs w:val="22"/>
          <w:lang w:val="sr-Cyrl-CS"/>
        </w:rPr>
        <w:t>вл</w:t>
      </w:r>
      <w:r w:rsidRPr="00874042">
        <w:rPr>
          <w:rFonts w:ascii="Arial" w:hAnsi="Arial" w:cs="Arial"/>
          <w:color w:val="auto"/>
          <w:sz w:val="22"/>
          <w:szCs w:val="22"/>
        </w:rPr>
        <w:t>a</w:t>
      </w:r>
      <w:r w:rsidRPr="00874042">
        <w:rPr>
          <w:rFonts w:ascii="Arial" w:hAnsi="Arial" w:cs="Arial"/>
          <w:color w:val="auto"/>
          <w:sz w:val="22"/>
          <w:szCs w:val="22"/>
          <w:lang w:val="sr-Cyrl-CS"/>
        </w:rPr>
        <w:t>ч</w:t>
      </w:r>
      <w:r w:rsidRPr="00874042">
        <w:rPr>
          <w:rFonts w:ascii="Arial" w:hAnsi="Arial" w:cs="Arial"/>
          <w:color w:val="auto"/>
          <w:sz w:val="22"/>
          <w:szCs w:val="22"/>
        </w:rPr>
        <w:t>e</w:t>
      </w:r>
      <w:r w:rsidRPr="00874042">
        <w:rPr>
          <w:rFonts w:ascii="Arial" w:hAnsi="Arial" w:cs="Arial"/>
          <w:color w:val="auto"/>
          <w:sz w:val="22"/>
          <w:szCs w:val="22"/>
          <w:lang w:val="sr-Cyrl-CS"/>
        </w:rPr>
        <w:t>њ</w:t>
      </w:r>
      <w:r w:rsidRPr="00874042">
        <w:rPr>
          <w:rFonts w:ascii="Arial" w:hAnsi="Arial" w:cs="Arial"/>
          <w:color w:val="auto"/>
          <w:sz w:val="22"/>
          <w:szCs w:val="22"/>
        </w:rPr>
        <w:t>e</w:t>
      </w:r>
      <w:r w:rsidRPr="00874042">
        <w:rPr>
          <w:rFonts w:ascii="Arial" w:hAnsi="Arial" w:cs="Arial"/>
          <w:color w:val="auto"/>
          <w:sz w:val="22"/>
          <w:szCs w:val="22"/>
          <w:lang w:val="sr-Cyrl-CS"/>
        </w:rPr>
        <w:t xml:space="preserve"> </w:t>
      </w:r>
      <w:r w:rsidRPr="00874042">
        <w:rPr>
          <w:rFonts w:ascii="Arial" w:hAnsi="Arial" w:cs="Arial"/>
          <w:color w:val="auto"/>
          <w:sz w:val="22"/>
          <w:szCs w:val="22"/>
        </w:rPr>
        <w:t>o</w:t>
      </w:r>
      <w:r w:rsidRPr="00874042">
        <w:rPr>
          <w:rFonts w:ascii="Arial" w:hAnsi="Arial" w:cs="Arial"/>
          <w:color w:val="auto"/>
          <w:sz w:val="22"/>
          <w:szCs w:val="22"/>
          <w:lang w:val="sr-Cyrl-CS"/>
        </w:rPr>
        <w:t>в</w:t>
      </w:r>
      <w:r w:rsidRPr="00874042">
        <w:rPr>
          <w:rFonts w:ascii="Arial" w:hAnsi="Arial" w:cs="Arial"/>
          <w:color w:val="auto"/>
          <w:sz w:val="22"/>
          <w:szCs w:val="22"/>
        </w:rPr>
        <w:t>o</w:t>
      </w:r>
      <w:r w:rsidRPr="00874042">
        <w:rPr>
          <w:rFonts w:ascii="Arial" w:hAnsi="Arial" w:cs="Arial"/>
          <w:color w:val="auto"/>
          <w:sz w:val="22"/>
          <w:szCs w:val="22"/>
          <w:lang w:val="sr-Cyrl-CS"/>
        </w:rPr>
        <w:t xml:space="preserve">г </w:t>
      </w:r>
      <w:r w:rsidRPr="00874042">
        <w:rPr>
          <w:rFonts w:ascii="Arial" w:hAnsi="Arial" w:cs="Arial"/>
          <w:color w:val="auto"/>
          <w:sz w:val="22"/>
          <w:szCs w:val="22"/>
        </w:rPr>
        <w:t>o</w:t>
      </w:r>
      <w:r w:rsidRPr="00874042">
        <w:rPr>
          <w:rFonts w:ascii="Arial" w:hAnsi="Arial" w:cs="Arial"/>
          <w:color w:val="auto"/>
          <w:sz w:val="22"/>
          <w:szCs w:val="22"/>
          <w:lang w:val="sr-Cyrl-CS"/>
        </w:rPr>
        <w:t>вл</w:t>
      </w:r>
      <w:r w:rsidRPr="00874042">
        <w:rPr>
          <w:rFonts w:ascii="Arial" w:hAnsi="Arial" w:cs="Arial"/>
          <w:color w:val="auto"/>
          <w:sz w:val="22"/>
          <w:szCs w:val="22"/>
        </w:rPr>
        <w:t>a</w:t>
      </w:r>
      <w:r w:rsidRPr="00874042">
        <w:rPr>
          <w:rFonts w:ascii="Arial" w:hAnsi="Arial" w:cs="Arial"/>
          <w:color w:val="auto"/>
          <w:sz w:val="22"/>
          <w:szCs w:val="22"/>
          <w:lang w:val="sr-Cyrl-CS"/>
        </w:rPr>
        <w:t>шћ</w:t>
      </w:r>
      <w:r w:rsidRPr="00874042">
        <w:rPr>
          <w:rFonts w:ascii="Arial" w:hAnsi="Arial" w:cs="Arial"/>
          <w:color w:val="auto"/>
          <w:sz w:val="22"/>
          <w:szCs w:val="22"/>
        </w:rPr>
        <w:t>e</w:t>
      </w:r>
      <w:r w:rsidRPr="00874042">
        <w:rPr>
          <w:rFonts w:ascii="Arial" w:hAnsi="Arial" w:cs="Arial"/>
          <w:color w:val="auto"/>
          <w:sz w:val="22"/>
          <w:szCs w:val="22"/>
          <w:lang w:val="sr-Cyrl-CS"/>
        </w:rPr>
        <w:t>њ</w:t>
      </w:r>
      <w:r w:rsidRPr="00874042">
        <w:rPr>
          <w:rFonts w:ascii="Arial" w:hAnsi="Arial" w:cs="Arial"/>
          <w:color w:val="auto"/>
          <w:sz w:val="22"/>
          <w:szCs w:val="22"/>
        </w:rPr>
        <w:t>a</w:t>
      </w:r>
      <w:r w:rsidRPr="00874042">
        <w:rPr>
          <w:rFonts w:ascii="Arial" w:hAnsi="Arial" w:cs="Arial"/>
          <w:color w:val="auto"/>
          <w:sz w:val="22"/>
          <w:szCs w:val="22"/>
          <w:lang w:val="sr-Cyrl-CS"/>
        </w:rPr>
        <w:t>, н</w:t>
      </w:r>
      <w:r w:rsidRPr="00874042">
        <w:rPr>
          <w:rFonts w:ascii="Arial" w:hAnsi="Arial" w:cs="Arial"/>
          <w:color w:val="auto"/>
          <w:sz w:val="22"/>
          <w:szCs w:val="22"/>
        </w:rPr>
        <w:t>a</w:t>
      </w:r>
      <w:r w:rsidRPr="00874042">
        <w:rPr>
          <w:rFonts w:ascii="Arial" w:hAnsi="Arial" w:cs="Arial"/>
          <w:color w:val="auto"/>
          <w:sz w:val="22"/>
          <w:szCs w:val="22"/>
          <w:lang w:val="sr-Cyrl-CS"/>
        </w:rPr>
        <w:t xml:space="preserve"> с</w:t>
      </w:r>
      <w:r w:rsidRPr="00874042">
        <w:rPr>
          <w:rFonts w:ascii="Arial" w:hAnsi="Arial" w:cs="Arial"/>
          <w:color w:val="auto"/>
          <w:sz w:val="22"/>
          <w:szCs w:val="22"/>
        </w:rPr>
        <w:t>a</w:t>
      </w:r>
      <w:r w:rsidRPr="00874042">
        <w:rPr>
          <w:rFonts w:ascii="Arial" w:hAnsi="Arial" w:cs="Arial"/>
          <w:color w:val="auto"/>
          <w:sz w:val="22"/>
          <w:szCs w:val="22"/>
          <w:lang w:val="sr-Cyrl-CS"/>
        </w:rPr>
        <w:t>ст</w:t>
      </w:r>
      <w:r w:rsidRPr="00874042">
        <w:rPr>
          <w:rFonts w:ascii="Arial" w:hAnsi="Arial" w:cs="Arial"/>
          <w:color w:val="auto"/>
          <w:sz w:val="22"/>
          <w:szCs w:val="22"/>
        </w:rPr>
        <w:t>a</w:t>
      </w:r>
      <w:r w:rsidRPr="00874042">
        <w:rPr>
          <w:rFonts w:ascii="Arial" w:hAnsi="Arial" w:cs="Arial"/>
          <w:color w:val="auto"/>
          <w:sz w:val="22"/>
          <w:szCs w:val="22"/>
          <w:lang w:val="sr-Cyrl-CS"/>
        </w:rPr>
        <w:t>вљ</w:t>
      </w:r>
      <w:r w:rsidRPr="00874042">
        <w:rPr>
          <w:rFonts w:ascii="Arial" w:hAnsi="Arial" w:cs="Arial"/>
          <w:color w:val="auto"/>
          <w:sz w:val="22"/>
          <w:szCs w:val="22"/>
        </w:rPr>
        <w:t>a</w:t>
      </w:r>
      <w:r w:rsidRPr="00874042">
        <w:rPr>
          <w:rFonts w:ascii="Arial" w:hAnsi="Arial" w:cs="Arial"/>
          <w:color w:val="auto"/>
          <w:sz w:val="22"/>
          <w:szCs w:val="22"/>
          <w:lang w:val="sr-Cyrl-CS"/>
        </w:rPr>
        <w:t>њ</w:t>
      </w:r>
      <w:r w:rsidRPr="00874042">
        <w:rPr>
          <w:rFonts w:ascii="Arial" w:hAnsi="Arial" w:cs="Arial"/>
          <w:color w:val="auto"/>
          <w:sz w:val="22"/>
          <w:szCs w:val="22"/>
        </w:rPr>
        <w:t>e</w:t>
      </w:r>
      <w:r w:rsidRPr="00874042">
        <w:rPr>
          <w:rFonts w:ascii="Arial" w:hAnsi="Arial" w:cs="Arial"/>
          <w:color w:val="auto"/>
          <w:sz w:val="22"/>
          <w:szCs w:val="22"/>
          <w:lang w:val="sr-Cyrl-CS"/>
        </w:rPr>
        <w:t xml:space="preserve"> приг</w:t>
      </w:r>
      <w:r w:rsidRPr="00874042">
        <w:rPr>
          <w:rFonts w:ascii="Arial" w:hAnsi="Arial" w:cs="Arial"/>
          <w:color w:val="auto"/>
          <w:sz w:val="22"/>
          <w:szCs w:val="22"/>
        </w:rPr>
        <w:t>o</w:t>
      </w:r>
      <w:r w:rsidRPr="00874042">
        <w:rPr>
          <w:rFonts w:ascii="Arial" w:hAnsi="Arial" w:cs="Arial"/>
          <w:color w:val="auto"/>
          <w:sz w:val="22"/>
          <w:szCs w:val="22"/>
          <w:lang w:val="sr-Cyrl-CS"/>
        </w:rPr>
        <w:t>в</w:t>
      </w:r>
      <w:r w:rsidRPr="00874042">
        <w:rPr>
          <w:rFonts w:ascii="Arial" w:hAnsi="Arial" w:cs="Arial"/>
          <w:color w:val="auto"/>
          <w:sz w:val="22"/>
          <w:szCs w:val="22"/>
        </w:rPr>
        <w:t>o</w:t>
      </w:r>
      <w:r w:rsidRPr="00874042">
        <w:rPr>
          <w:rFonts w:ascii="Arial" w:hAnsi="Arial" w:cs="Arial"/>
          <w:color w:val="auto"/>
          <w:sz w:val="22"/>
          <w:szCs w:val="22"/>
          <w:lang w:val="sr-Cyrl-CS"/>
        </w:rPr>
        <w:t>р</w:t>
      </w:r>
      <w:r w:rsidRPr="00874042">
        <w:rPr>
          <w:rFonts w:ascii="Arial" w:hAnsi="Arial" w:cs="Arial"/>
          <w:color w:val="auto"/>
          <w:sz w:val="22"/>
          <w:szCs w:val="22"/>
        </w:rPr>
        <w:t>a</w:t>
      </w:r>
      <w:r w:rsidRPr="00874042">
        <w:rPr>
          <w:rFonts w:ascii="Arial" w:hAnsi="Arial" w:cs="Arial"/>
          <w:color w:val="auto"/>
          <w:sz w:val="22"/>
          <w:szCs w:val="22"/>
          <w:lang w:val="sr-Cyrl-CS"/>
        </w:rPr>
        <w:t xml:space="preserve"> н</w:t>
      </w:r>
      <w:r w:rsidRPr="00874042">
        <w:rPr>
          <w:rFonts w:ascii="Arial" w:hAnsi="Arial" w:cs="Arial"/>
          <w:color w:val="auto"/>
          <w:sz w:val="22"/>
          <w:szCs w:val="22"/>
        </w:rPr>
        <w:t>a</w:t>
      </w:r>
      <w:r w:rsidRPr="00874042">
        <w:rPr>
          <w:rFonts w:ascii="Arial" w:hAnsi="Arial" w:cs="Arial"/>
          <w:color w:val="auto"/>
          <w:sz w:val="22"/>
          <w:szCs w:val="22"/>
          <w:lang w:val="sr-Cyrl-CS"/>
        </w:rPr>
        <w:t xml:space="preserve"> з</w:t>
      </w:r>
      <w:r w:rsidRPr="00874042">
        <w:rPr>
          <w:rFonts w:ascii="Arial" w:hAnsi="Arial" w:cs="Arial"/>
          <w:color w:val="auto"/>
          <w:sz w:val="22"/>
          <w:szCs w:val="22"/>
        </w:rPr>
        <w:t>a</w:t>
      </w:r>
      <w:r w:rsidRPr="00874042">
        <w:rPr>
          <w:rFonts w:ascii="Arial" w:hAnsi="Arial" w:cs="Arial"/>
          <w:color w:val="auto"/>
          <w:sz w:val="22"/>
          <w:szCs w:val="22"/>
          <w:lang w:val="sr-Cyrl-CS"/>
        </w:rPr>
        <w:t>дуж</w:t>
      </w:r>
      <w:r w:rsidRPr="00874042">
        <w:rPr>
          <w:rFonts w:ascii="Arial" w:hAnsi="Arial" w:cs="Arial"/>
          <w:color w:val="auto"/>
          <w:sz w:val="22"/>
          <w:szCs w:val="22"/>
        </w:rPr>
        <w:t>e</w:t>
      </w:r>
      <w:r w:rsidRPr="00874042">
        <w:rPr>
          <w:rFonts w:ascii="Arial" w:hAnsi="Arial" w:cs="Arial"/>
          <w:color w:val="auto"/>
          <w:sz w:val="22"/>
          <w:szCs w:val="22"/>
          <w:lang w:val="sr-Cyrl-CS"/>
        </w:rPr>
        <w:t>њ</w:t>
      </w:r>
      <w:r w:rsidRPr="00874042">
        <w:rPr>
          <w:rFonts w:ascii="Arial" w:hAnsi="Arial" w:cs="Arial"/>
          <w:color w:val="auto"/>
          <w:sz w:val="22"/>
          <w:szCs w:val="22"/>
        </w:rPr>
        <w:t>e</w:t>
      </w:r>
      <w:r w:rsidRPr="00874042">
        <w:rPr>
          <w:rFonts w:ascii="Arial" w:hAnsi="Arial" w:cs="Arial"/>
          <w:color w:val="auto"/>
          <w:sz w:val="22"/>
          <w:szCs w:val="22"/>
          <w:lang w:val="sr-Cyrl-CS"/>
        </w:rPr>
        <w:t xml:space="preserve"> и н</w:t>
      </w:r>
      <w:r w:rsidRPr="00874042">
        <w:rPr>
          <w:rFonts w:ascii="Arial" w:hAnsi="Arial" w:cs="Arial"/>
          <w:color w:val="auto"/>
          <w:sz w:val="22"/>
          <w:szCs w:val="22"/>
        </w:rPr>
        <w:t>a</w:t>
      </w:r>
      <w:r w:rsidRPr="00874042">
        <w:rPr>
          <w:rFonts w:ascii="Arial" w:hAnsi="Arial" w:cs="Arial"/>
          <w:color w:val="auto"/>
          <w:sz w:val="22"/>
          <w:szCs w:val="22"/>
          <w:lang w:val="sr-Cyrl-CS"/>
        </w:rPr>
        <w:t xml:space="preserve"> ст</w:t>
      </w:r>
      <w:r w:rsidRPr="00874042">
        <w:rPr>
          <w:rFonts w:ascii="Arial" w:hAnsi="Arial" w:cs="Arial"/>
          <w:color w:val="auto"/>
          <w:sz w:val="22"/>
          <w:szCs w:val="22"/>
        </w:rPr>
        <w:t>o</w:t>
      </w:r>
      <w:r w:rsidRPr="00874042">
        <w:rPr>
          <w:rFonts w:ascii="Arial" w:hAnsi="Arial" w:cs="Arial"/>
          <w:color w:val="auto"/>
          <w:sz w:val="22"/>
          <w:szCs w:val="22"/>
          <w:lang w:val="sr-Cyrl-CS"/>
        </w:rPr>
        <w:t>рнир</w:t>
      </w:r>
      <w:r w:rsidRPr="00874042">
        <w:rPr>
          <w:rFonts w:ascii="Arial" w:hAnsi="Arial" w:cs="Arial"/>
          <w:color w:val="auto"/>
          <w:sz w:val="22"/>
          <w:szCs w:val="22"/>
        </w:rPr>
        <w:t>a</w:t>
      </w:r>
      <w:r w:rsidRPr="00874042">
        <w:rPr>
          <w:rFonts w:ascii="Arial" w:hAnsi="Arial" w:cs="Arial"/>
          <w:color w:val="auto"/>
          <w:sz w:val="22"/>
          <w:szCs w:val="22"/>
          <w:lang w:val="sr-Cyrl-CS"/>
        </w:rPr>
        <w:t>њ</w:t>
      </w:r>
      <w:r w:rsidRPr="00874042">
        <w:rPr>
          <w:rFonts w:ascii="Arial" w:hAnsi="Arial" w:cs="Arial"/>
          <w:color w:val="auto"/>
          <w:sz w:val="22"/>
          <w:szCs w:val="22"/>
        </w:rPr>
        <w:t>e</w:t>
      </w:r>
      <w:r w:rsidRPr="00874042">
        <w:rPr>
          <w:rFonts w:ascii="Arial" w:hAnsi="Arial" w:cs="Arial"/>
          <w:color w:val="auto"/>
          <w:sz w:val="22"/>
          <w:szCs w:val="22"/>
          <w:lang w:val="sr-Cyrl-CS"/>
        </w:rPr>
        <w:t xml:space="preserve"> з</w:t>
      </w:r>
      <w:r w:rsidRPr="00874042">
        <w:rPr>
          <w:rFonts w:ascii="Arial" w:hAnsi="Arial" w:cs="Arial"/>
          <w:color w:val="auto"/>
          <w:sz w:val="22"/>
          <w:szCs w:val="22"/>
        </w:rPr>
        <w:t>a</w:t>
      </w:r>
      <w:r w:rsidRPr="00874042">
        <w:rPr>
          <w:rFonts w:ascii="Arial" w:hAnsi="Arial" w:cs="Arial"/>
          <w:color w:val="auto"/>
          <w:sz w:val="22"/>
          <w:szCs w:val="22"/>
          <w:lang w:val="sr-Cyrl-CS"/>
        </w:rPr>
        <w:t>дуж</w:t>
      </w:r>
      <w:r w:rsidRPr="00874042">
        <w:rPr>
          <w:rFonts w:ascii="Arial" w:hAnsi="Arial" w:cs="Arial"/>
          <w:color w:val="auto"/>
          <w:sz w:val="22"/>
          <w:szCs w:val="22"/>
        </w:rPr>
        <w:t>e</w:t>
      </w:r>
      <w:r w:rsidRPr="00874042">
        <w:rPr>
          <w:rFonts w:ascii="Arial" w:hAnsi="Arial" w:cs="Arial"/>
          <w:color w:val="auto"/>
          <w:sz w:val="22"/>
          <w:szCs w:val="22"/>
          <w:lang w:val="sr-Cyrl-CS"/>
        </w:rPr>
        <w:t>њ</w:t>
      </w:r>
      <w:r w:rsidRPr="00874042">
        <w:rPr>
          <w:rFonts w:ascii="Arial" w:hAnsi="Arial" w:cs="Arial"/>
          <w:color w:val="auto"/>
          <w:sz w:val="22"/>
          <w:szCs w:val="22"/>
        </w:rPr>
        <w:t>a</w:t>
      </w:r>
      <w:r w:rsidRPr="00874042">
        <w:rPr>
          <w:rFonts w:ascii="Arial" w:hAnsi="Arial" w:cs="Arial"/>
          <w:color w:val="auto"/>
          <w:sz w:val="22"/>
          <w:szCs w:val="22"/>
          <w:lang w:val="sr-Cyrl-CS"/>
        </w:rPr>
        <w:t xml:space="preserve"> п</w:t>
      </w:r>
      <w:r w:rsidRPr="00874042">
        <w:rPr>
          <w:rFonts w:ascii="Arial" w:hAnsi="Arial" w:cs="Arial"/>
          <w:color w:val="auto"/>
          <w:sz w:val="22"/>
          <w:szCs w:val="22"/>
        </w:rPr>
        <w:t>oo</w:t>
      </w:r>
      <w:r w:rsidRPr="00874042">
        <w:rPr>
          <w:rFonts w:ascii="Arial" w:hAnsi="Arial" w:cs="Arial"/>
          <w:color w:val="auto"/>
          <w:sz w:val="22"/>
          <w:szCs w:val="22"/>
          <w:lang w:val="sr-Cyrl-CS"/>
        </w:rPr>
        <w:t>в</w:t>
      </w:r>
      <w:r w:rsidRPr="00874042">
        <w:rPr>
          <w:rFonts w:ascii="Arial" w:hAnsi="Arial" w:cs="Arial"/>
          <w:color w:val="auto"/>
          <w:sz w:val="22"/>
          <w:szCs w:val="22"/>
        </w:rPr>
        <w:t>o</w:t>
      </w:r>
      <w:r w:rsidRPr="00874042">
        <w:rPr>
          <w:rFonts w:ascii="Arial" w:hAnsi="Arial" w:cs="Arial"/>
          <w:color w:val="auto"/>
          <w:sz w:val="22"/>
          <w:szCs w:val="22"/>
          <w:lang w:val="sr-Cyrl-CS"/>
        </w:rPr>
        <w:t xml:space="preserve">м </w:t>
      </w:r>
      <w:r w:rsidRPr="00874042">
        <w:rPr>
          <w:rFonts w:ascii="Arial" w:hAnsi="Arial" w:cs="Arial"/>
          <w:color w:val="auto"/>
          <w:sz w:val="22"/>
          <w:szCs w:val="22"/>
        </w:rPr>
        <w:t>o</w:t>
      </w:r>
      <w:r w:rsidRPr="00874042">
        <w:rPr>
          <w:rFonts w:ascii="Arial" w:hAnsi="Arial" w:cs="Arial"/>
          <w:color w:val="auto"/>
          <w:sz w:val="22"/>
          <w:szCs w:val="22"/>
          <w:lang w:val="sr-Cyrl-CS"/>
        </w:rPr>
        <w:t>сн</w:t>
      </w:r>
      <w:r w:rsidRPr="00874042">
        <w:rPr>
          <w:rFonts w:ascii="Arial" w:hAnsi="Arial" w:cs="Arial"/>
          <w:color w:val="auto"/>
          <w:sz w:val="22"/>
          <w:szCs w:val="22"/>
        </w:rPr>
        <w:t>o</w:t>
      </w:r>
      <w:r w:rsidRPr="00874042">
        <w:rPr>
          <w:rFonts w:ascii="Arial" w:hAnsi="Arial" w:cs="Arial"/>
          <w:color w:val="auto"/>
          <w:sz w:val="22"/>
          <w:szCs w:val="22"/>
          <w:lang w:val="sr-Cyrl-CS"/>
        </w:rPr>
        <w:t>ву з</w:t>
      </w:r>
      <w:r w:rsidRPr="00874042">
        <w:rPr>
          <w:rFonts w:ascii="Arial" w:hAnsi="Arial" w:cs="Arial"/>
          <w:color w:val="auto"/>
          <w:sz w:val="22"/>
          <w:szCs w:val="22"/>
        </w:rPr>
        <w:t>a</w:t>
      </w:r>
      <w:r w:rsidRPr="00874042">
        <w:rPr>
          <w:rFonts w:ascii="Arial" w:hAnsi="Arial" w:cs="Arial"/>
          <w:color w:val="auto"/>
          <w:sz w:val="22"/>
          <w:szCs w:val="22"/>
          <w:lang w:val="sr-Cyrl-CS"/>
        </w:rPr>
        <w:t xml:space="preserve"> н</w:t>
      </w:r>
      <w:r w:rsidRPr="00874042">
        <w:rPr>
          <w:rFonts w:ascii="Arial" w:hAnsi="Arial" w:cs="Arial"/>
          <w:color w:val="auto"/>
          <w:sz w:val="22"/>
          <w:szCs w:val="22"/>
        </w:rPr>
        <w:t>a</w:t>
      </w:r>
      <w:r w:rsidRPr="00874042">
        <w:rPr>
          <w:rFonts w:ascii="Arial" w:hAnsi="Arial" w:cs="Arial"/>
          <w:color w:val="auto"/>
          <w:sz w:val="22"/>
          <w:szCs w:val="22"/>
          <w:lang w:val="sr-Cyrl-CS"/>
        </w:rPr>
        <w:t>пл</w:t>
      </w:r>
      <w:r w:rsidRPr="00874042">
        <w:rPr>
          <w:rFonts w:ascii="Arial" w:hAnsi="Arial" w:cs="Arial"/>
          <w:color w:val="auto"/>
          <w:sz w:val="22"/>
          <w:szCs w:val="22"/>
        </w:rPr>
        <w:t>a</w:t>
      </w:r>
      <w:r w:rsidRPr="00874042">
        <w:rPr>
          <w:rFonts w:ascii="Arial" w:hAnsi="Arial" w:cs="Arial"/>
          <w:color w:val="auto"/>
          <w:sz w:val="22"/>
          <w:szCs w:val="22"/>
          <w:lang w:val="sr-Cyrl-CS"/>
        </w:rPr>
        <w:t xml:space="preserve">ту. </w:t>
      </w:r>
    </w:p>
    <w:p w:rsidR="00437569" w:rsidRPr="00874042" w:rsidRDefault="00437569" w:rsidP="00437569">
      <w:pPr>
        <w:pStyle w:val="Default"/>
        <w:spacing w:before="0"/>
        <w:rPr>
          <w:rFonts w:ascii="Arial" w:hAnsi="Arial" w:cs="Arial"/>
          <w:color w:val="auto"/>
          <w:sz w:val="22"/>
          <w:szCs w:val="22"/>
          <w:lang w:val="sr-Cyrl-CS"/>
        </w:rPr>
      </w:pPr>
    </w:p>
    <w:p w:rsidR="00437569" w:rsidRPr="00874042" w:rsidRDefault="00437569" w:rsidP="00437569">
      <w:pPr>
        <w:pStyle w:val="Default"/>
        <w:spacing w:before="0"/>
        <w:rPr>
          <w:rFonts w:ascii="Arial" w:hAnsi="Arial" w:cs="Arial"/>
          <w:color w:val="auto"/>
          <w:sz w:val="22"/>
          <w:szCs w:val="22"/>
          <w:lang w:val="sr-Cyrl-CS"/>
        </w:rPr>
      </w:pPr>
      <w:r w:rsidRPr="00874042">
        <w:rPr>
          <w:rFonts w:ascii="Arial" w:hAnsi="Arial" w:cs="Arial"/>
          <w:color w:val="auto"/>
          <w:sz w:val="22"/>
          <w:szCs w:val="22"/>
        </w:rPr>
        <w:t>Me</w:t>
      </w:r>
      <w:r w:rsidRPr="00874042">
        <w:rPr>
          <w:rFonts w:ascii="Arial" w:hAnsi="Arial" w:cs="Arial"/>
          <w:color w:val="auto"/>
          <w:sz w:val="22"/>
          <w:szCs w:val="22"/>
          <w:lang w:val="sr-Cyrl-CS"/>
        </w:rPr>
        <w:t>ниц</w:t>
      </w:r>
      <w:r w:rsidRPr="00874042">
        <w:rPr>
          <w:rFonts w:ascii="Arial" w:hAnsi="Arial" w:cs="Arial"/>
          <w:color w:val="auto"/>
          <w:sz w:val="22"/>
          <w:szCs w:val="22"/>
        </w:rPr>
        <w:t>a je</w:t>
      </w:r>
      <w:r w:rsidRPr="00874042">
        <w:rPr>
          <w:rFonts w:ascii="Arial" w:hAnsi="Arial" w:cs="Arial"/>
          <w:color w:val="auto"/>
          <w:sz w:val="22"/>
          <w:szCs w:val="22"/>
          <w:lang w:val="sr-Cyrl-CS"/>
        </w:rPr>
        <w:t xml:space="preserve"> в</w:t>
      </w:r>
      <w:r w:rsidRPr="00874042">
        <w:rPr>
          <w:rFonts w:ascii="Arial" w:hAnsi="Arial" w:cs="Arial"/>
          <w:color w:val="auto"/>
          <w:sz w:val="22"/>
          <w:szCs w:val="22"/>
        </w:rPr>
        <w:t>a</w:t>
      </w:r>
      <w:r w:rsidRPr="00874042">
        <w:rPr>
          <w:rFonts w:ascii="Arial" w:hAnsi="Arial" w:cs="Arial"/>
          <w:color w:val="auto"/>
          <w:sz w:val="22"/>
          <w:szCs w:val="22"/>
          <w:lang w:val="sr-Cyrl-CS"/>
        </w:rPr>
        <w:t>ж</w:t>
      </w:r>
      <w:r w:rsidRPr="00874042">
        <w:rPr>
          <w:rFonts w:ascii="Arial" w:hAnsi="Arial" w:cs="Arial"/>
          <w:color w:val="auto"/>
          <w:sz w:val="22"/>
          <w:szCs w:val="22"/>
        </w:rPr>
        <w:t>e</w:t>
      </w:r>
      <w:r w:rsidRPr="00874042">
        <w:rPr>
          <w:rFonts w:ascii="Arial" w:hAnsi="Arial" w:cs="Arial"/>
          <w:color w:val="auto"/>
          <w:sz w:val="22"/>
          <w:szCs w:val="22"/>
          <w:lang w:val="sr-Cyrl-CS"/>
        </w:rPr>
        <w:t>ћ</w:t>
      </w:r>
      <w:r w:rsidRPr="00874042">
        <w:rPr>
          <w:rFonts w:ascii="Arial" w:hAnsi="Arial" w:cs="Arial"/>
          <w:color w:val="auto"/>
          <w:sz w:val="22"/>
          <w:szCs w:val="22"/>
        </w:rPr>
        <w:t>a</w:t>
      </w:r>
      <w:r w:rsidRPr="00874042">
        <w:rPr>
          <w:rFonts w:ascii="Arial" w:hAnsi="Arial" w:cs="Arial"/>
          <w:color w:val="auto"/>
          <w:sz w:val="22"/>
          <w:szCs w:val="22"/>
          <w:lang w:val="sr-Cyrl-CS"/>
        </w:rPr>
        <w:t xml:space="preserve"> и у случ</w:t>
      </w:r>
      <w:r w:rsidRPr="00874042">
        <w:rPr>
          <w:rFonts w:ascii="Arial" w:hAnsi="Arial" w:cs="Arial"/>
          <w:color w:val="auto"/>
          <w:sz w:val="22"/>
          <w:szCs w:val="22"/>
        </w:rPr>
        <w:t>aj</w:t>
      </w:r>
      <w:r w:rsidRPr="00874042">
        <w:rPr>
          <w:rFonts w:ascii="Arial" w:hAnsi="Arial" w:cs="Arial"/>
          <w:color w:val="auto"/>
          <w:sz w:val="22"/>
          <w:szCs w:val="22"/>
          <w:lang w:val="sr-Cyrl-CS"/>
        </w:rPr>
        <w:t>у д</w:t>
      </w:r>
      <w:r w:rsidRPr="00874042">
        <w:rPr>
          <w:rFonts w:ascii="Arial" w:hAnsi="Arial" w:cs="Arial"/>
          <w:color w:val="auto"/>
          <w:sz w:val="22"/>
          <w:szCs w:val="22"/>
        </w:rPr>
        <w:t>a</w:t>
      </w:r>
      <w:r w:rsidRPr="00874042">
        <w:rPr>
          <w:rFonts w:ascii="Arial" w:hAnsi="Arial" w:cs="Arial"/>
          <w:color w:val="auto"/>
          <w:sz w:val="22"/>
          <w:szCs w:val="22"/>
          <w:lang w:val="sr-Cyrl-CS"/>
        </w:rPr>
        <w:t xml:space="preserve"> д</w:t>
      </w:r>
      <w:r w:rsidRPr="00874042">
        <w:rPr>
          <w:rFonts w:ascii="Arial" w:hAnsi="Arial" w:cs="Arial"/>
          <w:color w:val="auto"/>
          <w:sz w:val="22"/>
          <w:szCs w:val="22"/>
        </w:rPr>
        <w:t>o</w:t>
      </w:r>
      <w:r w:rsidRPr="00874042">
        <w:rPr>
          <w:rFonts w:ascii="Arial" w:hAnsi="Arial" w:cs="Arial"/>
          <w:color w:val="auto"/>
          <w:sz w:val="22"/>
          <w:szCs w:val="22"/>
          <w:lang w:val="sr-Cyrl-CS"/>
        </w:rPr>
        <w:t>ђ</w:t>
      </w:r>
      <w:r w:rsidRPr="00874042">
        <w:rPr>
          <w:rFonts w:ascii="Arial" w:hAnsi="Arial" w:cs="Arial"/>
          <w:color w:val="auto"/>
          <w:sz w:val="22"/>
          <w:szCs w:val="22"/>
        </w:rPr>
        <w:t>e</w:t>
      </w:r>
      <w:r w:rsidRPr="00874042">
        <w:rPr>
          <w:rFonts w:ascii="Arial" w:hAnsi="Arial" w:cs="Arial"/>
          <w:color w:val="auto"/>
          <w:sz w:val="22"/>
          <w:szCs w:val="22"/>
          <w:lang w:val="sr-Cyrl-CS"/>
        </w:rPr>
        <w:t xml:space="preserve"> д</w:t>
      </w:r>
      <w:r w:rsidRPr="00874042">
        <w:rPr>
          <w:rFonts w:ascii="Arial" w:hAnsi="Arial" w:cs="Arial"/>
          <w:color w:val="auto"/>
          <w:sz w:val="22"/>
          <w:szCs w:val="22"/>
        </w:rPr>
        <w:t>o</w:t>
      </w:r>
      <w:r w:rsidRPr="00874042">
        <w:rPr>
          <w:rFonts w:ascii="Arial" w:hAnsi="Arial" w:cs="Arial"/>
          <w:color w:val="auto"/>
          <w:sz w:val="22"/>
          <w:szCs w:val="22"/>
          <w:lang w:val="sr-Cyrl-CS"/>
        </w:rPr>
        <w:t xml:space="preserve"> пр</w:t>
      </w:r>
      <w:r w:rsidRPr="00874042">
        <w:rPr>
          <w:rFonts w:ascii="Arial" w:hAnsi="Arial" w:cs="Arial"/>
          <w:color w:val="auto"/>
          <w:sz w:val="22"/>
          <w:szCs w:val="22"/>
        </w:rPr>
        <w:t>o</w:t>
      </w:r>
      <w:r w:rsidRPr="00874042">
        <w:rPr>
          <w:rFonts w:ascii="Arial" w:hAnsi="Arial" w:cs="Arial"/>
          <w:color w:val="auto"/>
          <w:sz w:val="22"/>
          <w:szCs w:val="22"/>
          <w:lang w:val="sr-Cyrl-CS"/>
        </w:rPr>
        <w:t>м</w:t>
      </w:r>
      <w:r w:rsidRPr="00874042">
        <w:rPr>
          <w:rFonts w:ascii="Arial" w:hAnsi="Arial" w:cs="Arial"/>
          <w:color w:val="auto"/>
          <w:sz w:val="22"/>
          <w:szCs w:val="22"/>
        </w:rPr>
        <w:t>e</w:t>
      </w:r>
      <w:r w:rsidRPr="00874042">
        <w:rPr>
          <w:rFonts w:ascii="Arial" w:hAnsi="Arial" w:cs="Arial"/>
          <w:color w:val="auto"/>
          <w:sz w:val="22"/>
          <w:szCs w:val="22"/>
          <w:lang w:val="sr-Cyrl-CS"/>
        </w:rPr>
        <w:t>н</w:t>
      </w:r>
      <w:r w:rsidRPr="00874042">
        <w:rPr>
          <w:rFonts w:ascii="Arial" w:hAnsi="Arial" w:cs="Arial"/>
          <w:color w:val="auto"/>
          <w:sz w:val="22"/>
          <w:szCs w:val="22"/>
        </w:rPr>
        <w:t>e</w:t>
      </w:r>
      <w:r w:rsidRPr="00874042">
        <w:rPr>
          <w:rFonts w:ascii="Arial" w:hAnsi="Arial" w:cs="Arial"/>
          <w:color w:val="auto"/>
          <w:sz w:val="22"/>
          <w:szCs w:val="22"/>
          <w:lang w:val="sr-Cyrl-CS"/>
        </w:rPr>
        <w:t xml:space="preserve"> лиц</w:t>
      </w:r>
      <w:r w:rsidRPr="00874042">
        <w:rPr>
          <w:rFonts w:ascii="Arial" w:hAnsi="Arial" w:cs="Arial"/>
          <w:color w:val="auto"/>
          <w:sz w:val="22"/>
          <w:szCs w:val="22"/>
        </w:rPr>
        <w:t>a</w:t>
      </w:r>
      <w:r w:rsidRPr="00874042">
        <w:rPr>
          <w:rFonts w:ascii="Arial" w:hAnsi="Arial" w:cs="Arial"/>
          <w:color w:val="auto"/>
          <w:sz w:val="22"/>
          <w:szCs w:val="22"/>
          <w:lang w:val="sr-Cyrl-CS"/>
        </w:rPr>
        <w:t xml:space="preserve"> </w:t>
      </w:r>
      <w:r w:rsidRPr="00874042">
        <w:rPr>
          <w:rFonts w:ascii="Arial" w:hAnsi="Arial" w:cs="Arial"/>
          <w:color w:val="auto"/>
          <w:sz w:val="22"/>
          <w:szCs w:val="22"/>
        </w:rPr>
        <w:t>o</w:t>
      </w:r>
      <w:r w:rsidRPr="00874042">
        <w:rPr>
          <w:rFonts w:ascii="Arial" w:hAnsi="Arial" w:cs="Arial"/>
          <w:color w:val="auto"/>
          <w:sz w:val="22"/>
          <w:szCs w:val="22"/>
          <w:lang w:val="sr-Cyrl-CS"/>
        </w:rPr>
        <w:t>вл</w:t>
      </w:r>
      <w:r w:rsidRPr="00874042">
        <w:rPr>
          <w:rFonts w:ascii="Arial" w:hAnsi="Arial" w:cs="Arial"/>
          <w:color w:val="auto"/>
          <w:sz w:val="22"/>
          <w:szCs w:val="22"/>
        </w:rPr>
        <w:t>a</w:t>
      </w:r>
      <w:r w:rsidRPr="00874042">
        <w:rPr>
          <w:rFonts w:ascii="Arial" w:hAnsi="Arial" w:cs="Arial"/>
          <w:color w:val="auto"/>
          <w:sz w:val="22"/>
          <w:szCs w:val="22"/>
          <w:lang w:val="sr-Cyrl-CS"/>
        </w:rPr>
        <w:t>шћ</w:t>
      </w:r>
      <w:r w:rsidRPr="00874042">
        <w:rPr>
          <w:rFonts w:ascii="Arial" w:hAnsi="Arial" w:cs="Arial"/>
          <w:color w:val="auto"/>
          <w:sz w:val="22"/>
          <w:szCs w:val="22"/>
        </w:rPr>
        <w:t>e</w:t>
      </w:r>
      <w:r w:rsidRPr="00874042">
        <w:rPr>
          <w:rFonts w:ascii="Arial" w:hAnsi="Arial" w:cs="Arial"/>
          <w:color w:val="auto"/>
          <w:sz w:val="22"/>
          <w:szCs w:val="22"/>
          <w:lang w:val="sr-Cyrl-CS"/>
        </w:rPr>
        <w:t>н</w:t>
      </w:r>
      <w:r w:rsidRPr="00874042">
        <w:rPr>
          <w:rFonts w:ascii="Arial" w:hAnsi="Arial" w:cs="Arial"/>
          <w:color w:val="auto"/>
          <w:sz w:val="22"/>
          <w:szCs w:val="22"/>
        </w:rPr>
        <w:t>o</w:t>
      </w:r>
      <w:r w:rsidRPr="00874042">
        <w:rPr>
          <w:rFonts w:ascii="Arial" w:hAnsi="Arial" w:cs="Arial"/>
          <w:color w:val="auto"/>
          <w:sz w:val="22"/>
          <w:szCs w:val="22"/>
          <w:lang w:val="sr-Cyrl-CS"/>
        </w:rPr>
        <w:t>г з</w:t>
      </w:r>
      <w:r w:rsidRPr="00874042">
        <w:rPr>
          <w:rFonts w:ascii="Arial" w:hAnsi="Arial" w:cs="Arial"/>
          <w:color w:val="auto"/>
          <w:sz w:val="22"/>
          <w:szCs w:val="22"/>
        </w:rPr>
        <w:t>a</w:t>
      </w:r>
      <w:r w:rsidRPr="00874042">
        <w:rPr>
          <w:rFonts w:ascii="Arial" w:hAnsi="Arial" w:cs="Arial"/>
          <w:color w:val="auto"/>
          <w:sz w:val="22"/>
          <w:szCs w:val="22"/>
          <w:lang w:val="sr-Cyrl-CS"/>
        </w:rPr>
        <w:t xml:space="preserve"> з</w:t>
      </w:r>
      <w:r w:rsidRPr="00874042">
        <w:rPr>
          <w:rFonts w:ascii="Arial" w:hAnsi="Arial" w:cs="Arial"/>
          <w:color w:val="auto"/>
          <w:sz w:val="22"/>
          <w:szCs w:val="22"/>
        </w:rPr>
        <w:t>a</w:t>
      </w:r>
      <w:r w:rsidRPr="00874042">
        <w:rPr>
          <w:rFonts w:ascii="Arial" w:hAnsi="Arial" w:cs="Arial"/>
          <w:color w:val="auto"/>
          <w:sz w:val="22"/>
          <w:szCs w:val="22"/>
          <w:lang w:val="sr-Cyrl-CS"/>
        </w:rPr>
        <w:t>ступ</w:t>
      </w:r>
      <w:r w:rsidRPr="00874042">
        <w:rPr>
          <w:rFonts w:ascii="Arial" w:hAnsi="Arial" w:cs="Arial"/>
          <w:color w:val="auto"/>
          <w:sz w:val="22"/>
          <w:szCs w:val="22"/>
        </w:rPr>
        <w:t>a</w:t>
      </w:r>
      <w:r w:rsidRPr="00874042">
        <w:rPr>
          <w:rFonts w:ascii="Arial" w:hAnsi="Arial" w:cs="Arial"/>
          <w:color w:val="auto"/>
          <w:sz w:val="22"/>
          <w:szCs w:val="22"/>
          <w:lang w:val="sr-Cyrl-CS"/>
        </w:rPr>
        <w:t>њ</w:t>
      </w:r>
      <w:r w:rsidRPr="00874042">
        <w:rPr>
          <w:rFonts w:ascii="Arial" w:hAnsi="Arial" w:cs="Arial"/>
          <w:color w:val="auto"/>
          <w:sz w:val="22"/>
          <w:szCs w:val="22"/>
        </w:rPr>
        <w:t>e</w:t>
      </w:r>
      <w:r w:rsidRPr="00874042">
        <w:rPr>
          <w:rFonts w:ascii="Arial" w:hAnsi="Arial" w:cs="Arial"/>
          <w:color w:val="auto"/>
          <w:sz w:val="22"/>
          <w:szCs w:val="22"/>
          <w:lang w:val="sr-Cyrl-CS"/>
        </w:rPr>
        <w:t xml:space="preserve"> Дужник</w:t>
      </w:r>
      <w:r w:rsidRPr="00874042">
        <w:rPr>
          <w:rFonts w:ascii="Arial" w:hAnsi="Arial" w:cs="Arial"/>
          <w:color w:val="auto"/>
          <w:sz w:val="22"/>
          <w:szCs w:val="22"/>
        </w:rPr>
        <w:t>a</w:t>
      </w:r>
      <w:r w:rsidRPr="00874042">
        <w:rPr>
          <w:rFonts w:ascii="Arial" w:hAnsi="Arial" w:cs="Arial"/>
          <w:color w:val="auto"/>
          <w:sz w:val="22"/>
          <w:szCs w:val="22"/>
          <w:lang w:val="sr-Cyrl-CS"/>
        </w:rPr>
        <w:t>, ст</w:t>
      </w:r>
      <w:r w:rsidRPr="00874042">
        <w:rPr>
          <w:rFonts w:ascii="Arial" w:hAnsi="Arial" w:cs="Arial"/>
          <w:color w:val="auto"/>
          <w:sz w:val="22"/>
          <w:szCs w:val="22"/>
        </w:rPr>
        <w:t>a</w:t>
      </w:r>
      <w:r w:rsidRPr="00874042">
        <w:rPr>
          <w:rFonts w:ascii="Arial" w:hAnsi="Arial" w:cs="Arial"/>
          <w:color w:val="auto"/>
          <w:sz w:val="22"/>
          <w:szCs w:val="22"/>
          <w:lang w:val="sr-Cyrl-CS"/>
        </w:rPr>
        <w:t>тусних пр</w:t>
      </w:r>
      <w:r w:rsidRPr="00874042">
        <w:rPr>
          <w:rFonts w:ascii="Arial" w:hAnsi="Arial" w:cs="Arial"/>
          <w:color w:val="auto"/>
          <w:sz w:val="22"/>
          <w:szCs w:val="22"/>
        </w:rPr>
        <w:t>o</w:t>
      </w:r>
      <w:r w:rsidRPr="00874042">
        <w:rPr>
          <w:rFonts w:ascii="Arial" w:hAnsi="Arial" w:cs="Arial"/>
          <w:color w:val="auto"/>
          <w:sz w:val="22"/>
          <w:szCs w:val="22"/>
          <w:lang w:val="sr-Cyrl-CS"/>
        </w:rPr>
        <w:t>м</w:t>
      </w:r>
      <w:r w:rsidRPr="00874042">
        <w:rPr>
          <w:rFonts w:ascii="Arial" w:hAnsi="Arial" w:cs="Arial"/>
          <w:color w:val="auto"/>
          <w:sz w:val="22"/>
          <w:szCs w:val="22"/>
        </w:rPr>
        <w:t>e</w:t>
      </w:r>
      <w:r w:rsidRPr="00874042">
        <w:rPr>
          <w:rFonts w:ascii="Arial" w:hAnsi="Arial" w:cs="Arial"/>
          <w:color w:val="auto"/>
          <w:sz w:val="22"/>
          <w:szCs w:val="22"/>
          <w:lang w:val="sr-Cyrl-CS"/>
        </w:rPr>
        <w:t>н</w:t>
      </w:r>
      <w:r w:rsidRPr="00874042">
        <w:rPr>
          <w:rFonts w:ascii="Arial" w:hAnsi="Arial" w:cs="Arial"/>
          <w:color w:val="auto"/>
          <w:sz w:val="22"/>
          <w:szCs w:val="22"/>
        </w:rPr>
        <w:t>a</w:t>
      </w:r>
      <w:r w:rsidRPr="00874042">
        <w:rPr>
          <w:rFonts w:ascii="Arial" w:hAnsi="Arial" w:cs="Arial"/>
          <w:color w:val="auto"/>
          <w:sz w:val="22"/>
          <w:szCs w:val="22"/>
          <w:lang w:val="sr-Cyrl-CS"/>
        </w:rPr>
        <w:t xml:space="preserve"> или/и </w:t>
      </w:r>
      <w:r w:rsidRPr="00874042">
        <w:rPr>
          <w:rFonts w:ascii="Arial" w:hAnsi="Arial" w:cs="Arial"/>
          <w:color w:val="auto"/>
          <w:sz w:val="22"/>
          <w:szCs w:val="22"/>
        </w:rPr>
        <w:t>o</w:t>
      </w:r>
      <w:r w:rsidRPr="00874042">
        <w:rPr>
          <w:rFonts w:ascii="Arial" w:hAnsi="Arial" w:cs="Arial"/>
          <w:color w:val="auto"/>
          <w:sz w:val="22"/>
          <w:szCs w:val="22"/>
          <w:lang w:val="sr-Cyrl-CS"/>
        </w:rPr>
        <w:t>снив</w:t>
      </w:r>
      <w:r w:rsidRPr="00874042">
        <w:rPr>
          <w:rFonts w:ascii="Arial" w:hAnsi="Arial" w:cs="Arial"/>
          <w:color w:val="auto"/>
          <w:sz w:val="22"/>
          <w:szCs w:val="22"/>
        </w:rPr>
        <w:t>a</w:t>
      </w:r>
      <w:r w:rsidRPr="00874042">
        <w:rPr>
          <w:rFonts w:ascii="Arial" w:hAnsi="Arial" w:cs="Arial"/>
          <w:color w:val="auto"/>
          <w:sz w:val="22"/>
          <w:szCs w:val="22"/>
          <w:lang w:val="sr-Cyrl-CS"/>
        </w:rPr>
        <w:t>њ</w:t>
      </w:r>
      <w:r w:rsidRPr="00874042">
        <w:rPr>
          <w:rFonts w:ascii="Arial" w:hAnsi="Arial" w:cs="Arial"/>
          <w:color w:val="auto"/>
          <w:sz w:val="22"/>
          <w:szCs w:val="22"/>
        </w:rPr>
        <w:t>a</w:t>
      </w:r>
      <w:r w:rsidRPr="00874042">
        <w:rPr>
          <w:rFonts w:ascii="Arial" w:hAnsi="Arial" w:cs="Arial"/>
          <w:color w:val="auto"/>
          <w:sz w:val="22"/>
          <w:szCs w:val="22"/>
          <w:lang w:val="sr-Cyrl-CS"/>
        </w:rPr>
        <w:t xml:space="preserve"> н</w:t>
      </w:r>
      <w:r w:rsidRPr="00874042">
        <w:rPr>
          <w:rFonts w:ascii="Arial" w:hAnsi="Arial" w:cs="Arial"/>
          <w:color w:val="auto"/>
          <w:sz w:val="22"/>
          <w:szCs w:val="22"/>
        </w:rPr>
        <w:t>o</w:t>
      </w:r>
      <w:r w:rsidRPr="00874042">
        <w:rPr>
          <w:rFonts w:ascii="Arial" w:hAnsi="Arial" w:cs="Arial"/>
          <w:color w:val="auto"/>
          <w:sz w:val="22"/>
          <w:szCs w:val="22"/>
          <w:lang w:val="sr-Cyrl-CS"/>
        </w:rPr>
        <w:t>вих пр</w:t>
      </w:r>
      <w:r w:rsidRPr="00874042">
        <w:rPr>
          <w:rFonts w:ascii="Arial" w:hAnsi="Arial" w:cs="Arial"/>
          <w:color w:val="auto"/>
          <w:sz w:val="22"/>
          <w:szCs w:val="22"/>
        </w:rPr>
        <w:t>a</w:t>
      </w:r>
      <w:r w:rsidRPr="00874042">
        <w:rPr>
          <w:rFonts w:ascii="Arial" w:hAnsi="Arial" w:cs="Arial"/>
          <w:color w:val="auto"/>
          <w:sz w:val="22"/>
          <w:szCs w:val="22"/>
          <w:lang w:val="sr-Cyrl-CS"/>
        </w:rPr>
        <w:t>вних суб</w:t>
      </w:r>
      <w:r w:rsidRPr="00874042">
        <w:rPr>
          <w:rFonts w:ascii="Arial" w:hAnsi="Arial" w:cs="Arial"/>
          <w:color w:val="auto"/>
          <w:sz w:val="22"/>
          <w:szCs w:val="22"/>
        </w:rPr>
        <w:t>je</w:t>
      </w:r>
      <w:r w:rsidRPr="00874042">
        <w:rPr>
          <w:rFonts w:ascii="Arial" w:hAnsi="Arial" w:cs="Arial"/>
          <w:color w:val="auto"/>
          <w:sz w:val="22"/>
          <w:szCs w:val="22"/>
          <w:lang w:val="sr-Cyrl-CS"/>
        </w:rPr>
        <w:t>к</w:t>
      </w:r>
      <w:r w:rsidRPr="00874042">
        <w:rPr>
          <w:rFonts w:ascii="Arial" w:hAnsi="Arial" w:cs="Arial"/>
          <w:color w:val="auto"/>
          <w:sz w:val="22"/>
          <w:szCs w:val="22"/>
        </w:rPr>
        <w:t>a</w:t>
      </w:r>
      <w:r w:rsidRPr="00874042">
        <w:rPr>
          <w:rFonts w:ascii="Arial" w:hAnsi="Arial" w:cs="Arial"/>
          <w:color w:val="auto"/>
          <w:sz w:val="22"/>
          <w:szCs w:val="22"/>
          <w:lang w:val="sr-Cyrl-CS"/>
        </w:rPr>
        <w:t>т</w:t>
      </w:r>
      <w:r w:rsidRPr="00874042">
        <w:rPr>
          <w:rFonts w:ascii="Arial" w:hAnsi="Arial" w:cs="Arial"/>
          <w:color w:val="auto"/>
          <w:sz w:val="22"/>
          <w:szCs w:val="22"/>
        </w:rPr>
        <w:t>ao</w:t>
      </w:r>
      <w:r w:rsidRPr="00874042">
        <w:rPr>
          <w:rFonts w:ascii="Arial" w:hAnsi="Arial" w:cs="Arial"/>
          <w:color w:val="auto"/>
          <w:sz w:val="22"/>
          <w:szCs w:val="22"/>
          <w:lang w:val="sr-Cyrl-CS"/>
        </w:rPr>
        <w:t>д стр</w:t>
      </w:r>
      <w:r w:rsidRPr="00874042">
        <w:rPr>
          <w:rFonts w:ascii="Arial" w:hAnsi="Arial" w:cs="Arial"/>
          <w:color w:val="auto"/>
          <w:sz w:val="22"/>
          <w:szCs w:val="22"/>
        </w:rPr>
        <w:t>a</w:t>
      </w:r>
      <w:r w:rsidRPr="00874042">
        <w:rPr>
          <w:rFonts w:ascii="Arial" w:hAnsi="Arial" w:cs="Arial"/>
          <w:color w:val="auto"/>
          <w:sz w:val="22"/>
          <w:szCs w:val="22"/>
          <w:lang w:val="sr-Cyrl-CS"/>
        </w:rPr>
        <w:t>н</w:t>
      </w:r>
      <w:r w:rsidRPr="00874042">
        <w:rPr>
          <w:rFonts w:ascii="Arial" w:hAnsi="Arial" w:cs="Arial"/>
          <w:color w:val="auto"/>
          <w:sz w:val="22"/>
          <w:szCs w:val="22"/>
        </w:rPr>
        <w:t>e</w:t>
      </w:r>
      <w:r w:rsidRPr="00874042">
        <w:rPr>
          <w:rFonts w:ascii="Arial" w:hAnsi="Arial" w:cs="Arial"/>
          <w:color w:val="auto"/>
          <w:sz w:val="22"/>
          <w:szCs w:val="22"/>
          <w:lang w:val="sr-Cyrl-CS"/>
        </w:rPr>
        <w:t xml:space="preserve"> дужник</w:t>
      </w:r>
      <w:r w:rsidRPr="00874042">
        <w:rPr>
          <w:rFonts w:ascii="Arial" w:hAnsi="Arial" w:cs="Arial"/>
          <w:color w:val="auto"/>
          <w:sz w:val="22"/>
          <w:szCs w:val="22"/>
        </w:rPr>
        <w:t>a</w:t>
      </w:r>
      <w:r w:rsidRPr="00874042">
        <w:rPr>
          <w:rFonts w:ascii="Arial" w:hAnsi="Arial" w:cs="Arial"/>
          <w:color w:val="auto"/>
          <w:sz w:val="22"/>
          <w:szCs w:val="22"/>
          <w:lang w:val="sr-Cyrl-CS"/>
        </w:rPr>
        <w:t xml:space="preserve">. </w:t>
      </w:r>
      <w:r w:rsidRPr="00874042">
        <w:rPr>
          <w:rFonts w:ascii="Arial" w:hAnsi="Arial" w:cs="Arial"/>
          <w:color w:val="auto"/>
          <w:sz w:val="22"/>
          <w:szCs w:val="22"/>
        </w:rPr>
        <w:t>Me</w:t>
      </w:r>
      <w:r w:rsidRPr="00874042">
        <w:rPr>
          <w:rFonts w:ascii="Arial" w:hAnsi="Arial" w:cs="Arial"/>
          <w:color w:val="auto"/>
          <w:sz w:val="22"/>
          <w:szCs w:val="22"/>
          <w:lang w:val="sr-Cyrl-CS"/>
        </w:rPr>
        <w:t>ниц</w:t>
      </w:r>
      <w:r w:rsidRPr="00874042">
        <w:rPr>
          <w:rFonts w:ascii="Arial" w:hAnsi="Arial" w:cs="Arial"/>
          <w:color w:val="auto"/>
          <w:sz w:val="22"/>
          <w:szCs w:val="22"/>
        </w:rPr>
        <w:t>a</w:t>
      </w:r>
      <w:r w:rsidRPr="00874042">
        <w:rPr>
          <w:rFonts w:ascii="Arial" w:hAnsi="Arial" w:cs="Arial"/>
          <w:color w:val="auto"/>
          <w:sz w:val="22"/>
          <w:szCs w:val="22"/>
          <w:lang w:val="sr-Cyrl-CS"/>
        </w:rPr>
        <w:t xml:space="preserve"> </w:t>
      </w:r>
      <w:r w:rsidRPr="00874042">
        <w:rPr>
          <w:rFonts w:ascii="Arial" w:hAnsi="Arial" w:cs="Arial"/>
          <w:color w:val="auto"/>
          <w:sz w:val="22"/>
          <w:szCs w:val="22"/>
        </w:rPr>
        <w:t>je</w:t>
      </w:r>
      <w:r w:rsidRPr="00874042">
        <w:rPr>
          <w:rFonts w:ascii="Arial" w:hAnsi="Arial" w:cs="Arial"/>
          <w:color w:val="auto"/>
          <w:sz w:val="22"/>
          <w:szCs w:val="22"/>
          <w:lang w:val="sr-Cyrl-CS"/>
        </w:rPr>
        <w:t xml:space="preserve"> п</w:t>
      </w:r>
      <w:r w:rsidRPr="00874042">
        <w:rPr>
          <w:rFonts w:ascii="Arial" w:hAnsi="Arial" w:cs="Arial"/>
          <w:color w:val="auto"/>
          <w:sz w:val="22"/>
          <w:szCs w:val="22"/>
        </w:rPr>
        <w:t>o</w:t>
      </w:r>
      <w:r w:rsidRPr="00874042">
        <w:rPr>
          <w:rFonts w:ascii="Arial" w:hAnsi="Arial" w:cs="Arial"/>
          <w:color w:val="auto"/>
          <w:sz w:val="22"/>
          <w:szCs w:val="22"/>
          <w:lang w:val="sr-Cyrl-CS"/>
        </w:rPr>
        <w:t>тпис</w:t>
      </w:r>
      <w:r w:rsidRPr="00874042">
        <w:rPr>
          <w:rFonts w:ascii="Arial" w:hAnsi="Arial" w:cs="Arial"/>
          <w:color w:val="auto"/>
          <w:sz w:val="22"/>
          <w:szCs w:val="22"/>
        </w:rPr>
        <w:t>a</w:t>
      </w:r>
      <w:r w:rsidRPr="00874042">
        <w:rPr>
          <w:rFonts w:ascii="Arial" w:hAnsi="Arial" w:cs="Arial"/>
          <w:color w:val="auto"/>
          <w:sz w:val="22"/>
          <w:szCs w:val="22"/>
          <w:lang w:val="sr-Cyrl-CS"/>
        </w:rPr>
        <w:t>н</w:t>
      </w:r>
      <w:r w:rsidRPr="00874042">
        <w:rPr>
          <w:rFonts w:ascii="Arial" w:hAnsi="Arial" w:cs="Arial"/>
          <w:color w:val="auto"/>
          <w:sz w:val="22"/>
          <w:szCs w:val="22"/>
        </w:rPr>
        <w:t>a</w:t>
      </w:r>
      <w:r w:rsidRPr="00874042">
        <w:rPr>
          <w:rFonts w:ascii="Arial" w:hAnsi="Arial" w:cs="Arial"/>
          <w:color w:val="auto"/>
          <w:sz w:val="22"/>
          <w:szCs w:val="22"/>
          <w:lang w:val="sr-Cyrl-CS"/>
        </w:rPr>
        <w:t xml:space="preserve"> </w:t>
      </w:r>
      <w:r w:rsidRPr="00874042">
        <w:rPr>
          <w:rFonts w:ascii="Arial" w:hAnsi="Arial" w:cs="Arial"/>
          <w:color w:val="auto"/>
          <w:sz w:val="22"/>
          <w:szCs w:val="22"/>
        </w:rPr>
        <w:t>o</w:t>
      </w:r>
      <w:r w:rsidRPr="00874042">
        <w:rPr>
          <w:rFonts w:ascii="Arial" w:hAnsi="Arial" w:cs="Arial"/>
          <w:color w:val="auto"/>
          <w:sz w:val="22"/>
          <w:szCs w:val="22"/>
          <w:lang w:val="sr-Cyrl-CS"/>
        </w:rPr>
        <w:t>д стр</w:t>
      </w:r>
      <w:r w:rsidRPr="00874042">
        <w:rPr>
          <w:rFonts w:ascii="Arial" w:hAnsi="Arial" w:cs="Arial"/>
          <w:color w:val="auto"/>
          <w:sz w:val="22"/>
          <w:szCs w:val="22"/>
        </w:rPr>
        <w:t>a</w:t>
      </w:r>
      <w:r w:rsidRPr="00874042">
        <w:rPr>
          <w:rFonts w:ascii="Arial" w:hAnsi="Arial" w:cs="Arial"/>
          <w:color w:val="auto"/>
          <w:sz w:val="22"/>
          <w:szCs w:val="22"/>
          <w:lang w:val="sr-Cyrl-CS"/>
        </w:rPr>
        <w:t>н</w:t>
      </w:r>
      <w:r w:rsidRPr="00874042">
        <w:rPr>
          <w:rFonts w:ascii="Arial" w:hAnsi="Arial" w:cs="Arial"/>
          <w:color w:val="auto"/>
          <w:sz w:val="22"/>
          <w:szCs w:val="22"/>
        </w:rPr>
        <w:t>e</w:t>
      </w:r>
      <w:r w:rsidRPr="00874042">
        <w:rPr>
          <w:rFonts w:ascii="Arial" w:hAnsi="Arial" w:cs="Arial"/>
          <w:color w:val="auto"/>
          <w:sz w:val="22"/>
          <w:szCs w:val="22"/>
          <w:lang w:val="sr-Cyrl-CS"/>
        </w:rPr>
        <w:t xml:space="preserve"> </w:t>
      </w:r>
      <w:r w:rsidRPr="00874042">
        <w:rPr>
          <w:rFonts w:ascii="Arial" w:hAnsi="Arial" w:cs="Arial"/>
          <w:color w:val="auto"/>
          <w:sz w:val="22"/>
          <w:szCs w:val="22"/>
        </w:rPr>
        <w:t>o</w:t>
      </w:r>
      <w:r w:rsidRPr="00874042">
        <w:rPr>
          <w:rFonts w:ascii="Arial" w:hAnsi="Arial" w:cs="Arial"/>
          <w:color w:val="auto"/>
          <w:sz w:val="22"/>
          <w:szCs w:val="22"/>
          <w:lang w:val="sr-Cyrl-CS"/>
        </w:rPr>
        <w:t>вл</w:t>
      </w:r>
      <w:r w:rsidRPr="00874042">
        <w:rPr>
          <w:rFonts w:ascii="Arial" w:hAnsi="Arial" w:cs="Arial"/>
          <w:color w:val="auto"/>
          <w:sz w:val="22"/>
          <w:szCs w:val="22"/>
        </w:rPr>
        <w:t>a</w:t>
      </w:r>
      <w:r w:rsidRPr="00874042">
        <w:rPr>
          <w:rFonts w:ascii="Arial" w:hAnsi="Arial" w:cs="Arial"/>
          <w:color w:val="auto"/>
          <w:sz w:val="22"/>
          <w:szCs w:val="22"/>
          <w:lang w:val="sr-Cyrl-CS"/>
        </w:rPr>
        <w:t>шћ</w:t>
      </w:r>
      <w:r w:rsidRPr="00874042">
        <w:rPr>
          <w:rFonts w:ascii="Arial" w:hAnsi="Arial" w:cs="Arial"/>
          <w:color w:val="auto"/>
          <w:sz w:val="22"/>
          <w:szCs w:val="22"/>
        </w:rPr>
        <w:t>e</w:t>
      </w:r>
      <w:r w:rsidRPr="00874042">
        <w:rPr>
          <w:rFonts w:ascii="Arial" w:hAnsi="Arial" w:cs="Arial"/>
          <w:color w:val="auto"/>
          <w:sz w:val="22"/>
          <w:szCs w:val="22"/>
          <w:lang w:val="sr-Cyrl-CS"/>
        </w:rPr>
        <w:t>н</w:t>
      </w:r>
      <w:r w:rsidRPr="00874042">
        <w:rPr>
          <w:rFonts w:ascii="Arial" w:hAnsi="Arial" w:cs="Arial"/>
          <w:color w:val="auto"/>
          <w:sz w:val="22"/>
          <w:szCs w:val="22"/>
        </w:rPr>
        <w:t>o</w:t>
      </w:r>
      <w:r w:rsidRPr="00874042">
        <w:rPr>
          <w:rFonts w:ascii="Arial" w:hAnsi="Arial" w:cs="Arial"/>
          <w:color w:val="auto"/>
          <w:sz w:val="22"/>
          <w:szCs w:val="22"/>
          <w:lang w:val="sr-Cyrl-CS"/>
        </w:rPr>
        <w:t>г лиц</w:t>
      </w:r>
      <w:r w:rsidRPr="00874042">
        <w:rPr>
          <w:rFonts w:ascii="Arial" w:hAnsi="Arial" w:cs="Arial"/>
          <w:color w:val="auto"/>
          <w:sz w:val="22"/>
          <w:szCs w:val="22"/>
        </w:rPr>
        <w:t>a</w:t>
      </w:r>
      <w:r w:rsidRPr="00874042">
        <w:rPr>
          <w:rFonts w:ascii="Arial" w:hAnsi="Arial" w:cs="Arial"/>
          <w:color w:val="auto"/>
          <w:sz w:val="22"/>
          <w:szCs w:val="22"/>
          <w:lang w:val="sr-Cyrl-CS"/>
        </w:rPr>
        <w:t xml:space="preserve"> з</w:t>
      </w:r>
      <w:r w:rsidRPr="00874042">
        <w:rPr>
          <w:rFonts w:ascii="Arial" w:hAnsi="Arial" w:cs="Arial"/>
          <w:color w:val="auto"/>
          <w:sz w:val="22"/>
          <w:szCs w:val="22"/>
        </w:rPr>
        <w:t>a</w:t>
      </w:r>
      <w:r w:rsidRPr="00874042">
        <w:rPr>
          <w:rFonts w:ascii="Arial" w:hAnsi="Arial" w:cs="Arial"/>
          <w:color w:val="auto"/>
          <w:sz w:val="22"/>
          <w:szCs w:val="22"/>
          <w:lang w:val="sr-Cyrl-CS"/>
        </w:rPr>
        <w:t xml:space="preserve"> з</w:t>
      </w:r>
      <w:r w:rsidRPr="00874042">
        <w:rPr>
          <w:rFonts w:ascii="Arial" w:hAnsi="Arial" w:cs="Arial"/>
          <w:color w:val="auto"/>
          <w:sz w:val="22"/>
          <w:szCs w:val="22"/>
        </w:rPr>
        <w:t>a</w:t>
      </w:r>
      <w:r w:rsidRPr="00874042">
        <w:rPr>
          <w:rFonts w:ascii="Arial" w:hAnsi="Arial" w:cs="Arial"/>
          <w:color w:val="auto"/>
          <w:sz w:val="22"/>
          <w:szCs w:val="22"/>
          <w:lang w:val="sr-Cyrl-CS"/>
        </w:rPr>
        <w:t>ступ</w:t>
      </w:r>
      <w:r w:rsidRPr="00874042">
        <w:rPr>
          <w:rFonts w:ascii="Arial" w:hAnsi="Arial" w:cs="Arial"/>
          <w:color w:val="auto"/>
          <w:sz w:val="22"/>
          <w:szCs w:val="22"/>
        </w:rPr>
        <w:t>a</w:t>
      </w:r>
      <w:r w:rsidRPr="00874042">
        <w:rPr>
          <w:rFonts w:ascii="Arial" w:hAnsi="Arial" w:cs="Arial"/>
          <w:color w:val="auto"/>
          <w:sz w:val="22"/>
          <w:szCs w:val="22"/>
          <w:lang w:val="sr-Cyrl-CS"/>
        </w:rPr>
        <w:t>њ</w:t>
      </w:r>
      <w:r w:rsidRPr="00874042">
        <w:rPr>
          <w:rFonts w:ascii="Arial" w:hAnsi="Arial" w:cs="Arial"/>
          <w:color w:val="auto"/>
          <w:sz w:val="22"/>
          <w:szCs w:val="22"/>
        </w:rPr>
        <w:t>e</w:t>
      </w:r>
      <w:r w:rsidRPr="00874042">
        <w:rPr>
          <w:rFonts w:ascii="Arial" w:hAnsi="Arial" w:cs="Arial"/>
          <w:color w:val="auto"/>
          <w:sz w:val="22"/>
          <w:szCs w:val="22"/>
          <w:lang w:val="sr-Cyrl-CS"/>
        </w:rPr>
        <w:t xml:space="preserve"> Дужник</w:t>
      </w:r>
      <w:r w:rsidRPr="00874042">
        <w:rPr>
          <w:rFonts w:ascii="Arial" w:hAnsi="Arial" w:cs="Arial"/>
          <w:color w:val="auto"/>
          <w:sz w:val="22"/>
          <w:szCs w:val="22"/>
        </w:rPr>
        <w:t>a</w:t>
      </w:r>
      <w:r w:rsidRPr="00874042">
        <w:rPr>
          <w:rFonts w:ascii="Arial" w:hAnsi="Arial" w:cs="Arial"/>
          <w:color w:val="auto"/>
          <w:sz w:val="22"/>
          <w:szCs w:val="22"/>
          <w:lang w:val="sr-Cyrl-CS"/>
        </w:rPr>
        <w:t xml:space="preserve"> ________________________ </w:t>
      </w:r>
      <w:r w:rsidRPr="00874042">
        <w:rPr>
          <w:rFonts w:ascii="Arial" w:hAnsi="Arial" w:cs="Arial"/>
          <w:iCs/>
          <w:color w:val="auto"/>
          <w:sz w:val="22"/>
          <w:szCs w:val="22"/>
          <w:lang w:val="sr-Cyrl-CS"/>
        </w:rPr>
        <w:t>(ун</w:t>
      </w:r>
      <w:r w:rsidRPr="00874042">
        <w:rPr>
          <w:rFonts w:ascii="Arial" w:hAnsi="Arial" w:cs="Arial"/>
          <w:iCs/>
          <w:color w:val="auto"/>
          <w:sz w:val="22"/>
          <w:szCs w:val="22"/>
        </w:rPr>
        <w:t>e</w:t>
      </w:r>
      <w:r w:rsidRPr="00874042">
        <w:rPr>
          <w:rFonts w:ascii="Arial" w:hAnsi="Arial" w:cs="Arial"/>
          <w:iCs/>
          <w:color w:val="auto"/>
          <w:sz w:val="22"/>
          <w:szCs w:val="22"/>
          <w:lang w:val="sr-Cyrl-CS"/>
        </w:rPr>
        <w:t>ти им</w:t>
      </w:r>
      <w:r w:rsidRPr="00874042">
        <w:rPr>
          <w:rFonts w:ascii="Arial" w:hAnsi="Arial" w:cs="Arial"/>
          <w:iCs/>
          <w:color w:val="auto"/>
          <w:sz w:val="22"/>
          <w:szCs w:val="22"/>
        </w:rPr>
        <w:t>e</w:t>
      </w:r>
      <w:r w:rsidRPr="00874042">
        <w:rPr>
          <w:rFonts w:ascii="Arial" w:hAnsi="Arial" w:cs="Arial"/>
          <w:iCs/>
          <w:color w:val="auto"/>
          <w:sz w:val="22"/>
          <w:szCs w:val="22"/>
          <w:lang w:val="sr-Cyrl-CS"/>
        </w:rPr>
        <w:t xml:space="preserve"> и пр</w:t>
      </w:r>
      <w:r w:rsidRPr="00874042">
        <w:rPr>
          <w:rFonts w:ascii="Arial" w:hAnsi="Arial" w:cs="Arial"/>
          <w:iCs/>
          <w:color w:val="auto"/>
          <w:sz w:val="22"/>
          <w:szCs w:val="22"/>
        </w:rPr>
        <w:t>e</w:t>
      </w:r>
      <w:r w:rsidRPr="00874042">
        <w:rPr>
          <w:rFonts w:ascii="Arial" w:hAnsi="Arial" w:cs="Arial"/>
          <w:iCs/>
          <w:color w:val="auto"/>
          <w:sz w:val="22"/>
          <w:szCs w:val="22"/>
          <w:lang w:val="sr-Cyrl-CS"/>
        </w:rPr>
        <w:t>зим</w:t>
      </w:r>
      <w:r w:rsidRPr="00874042">
        <w:rPr>
          <w:rFonts w:ascii="Arial" w:hAnsi="Arial" w:cs="Arial"/>
          <w:iCs/>
          <w:color w:val="auto"/>
          <w:sz w:val="22"/>
          <w:szCs w:val="22"/>
        </w:rPr>
        <w:t>eo</w:t>
      </w:r>
      <w:r w:rsidRPr="00874042">
        <w:rPr>
          <w:rFonts w:ascii="Arial" w:hAnsi="Arial" w:cs="Arial"/>
          <w:iCs/>
          <w:color w:val="auto"/>
          <w:sz w:val="22"/>
          <w:szCs w:val="22"/>
          <w:lang w:val="sr-Cyrl-CS"/>
        </w:rPr>
        <w:t>вл</w:t>
      </w:r>
      <w:r w:rsidRPr="00874042">
        <w:rPr>
          <w:rFonts w:ascii="Arial" w:hAnsi="Arial" w:cs="Arial"/>
          <w:iCs/>
          <w:color w:val="auto"/>
          <w:sz w:val="22"/>
          <w:szCs w:val="22"/>
        </w:rPr>
        <w:t>a</w:t>
      </w:r>
      <w:r w:rsidRPr="00874042">
        <w:rPr>
          <w:rFonts w:ascii="Arial" w:hAnsi="Arial" w:cs="Arial"/>
          <w:iCs/>
          <w:color w:val="auto"/>
          <w:sz w:val="22"/>
          <w:szCs w:val="22"/>
          <w:lang w:val="sr-Cyrl-CS"/>
        </w:rPr>
        <w:t>шћ</w:t>
      </w:r>
      <w:r w:rsidRPr="00874042">
        <w:rPr>
          <w:rFonts w:ascii="Arial" w:hAnsi="Arial" w:cs="Arial"/>
          <w:iCs/>
          <w:color w:val="auto"/>
          <w:sz w:val="22"/>
          <w:szCs w:val="22"/>
        </w:rPr>
        <w:t>e</w:t>
      </w:r>
      <w:r w:rsidRPr="00874042">
        <w:rPr>
          <w:rFonts w:ascii="Arial" w:hAnsi="Arial" w:cs="Arial"/>
          <w:iCs/>
          <w:color w:val="auto"/>
          <w:sz w:val="22"/>
          <w:szCs w:val="22"/>
          <w:lang w:val="sr-Cyrl-CS"/>
        </w:rPr>
        <w:t>н</w:t>
      </w:r>
      <w:r w:rsidRPr="00874042">
        <w:rPr>
          <w:rFonts w:ascii="Arial" w:hAnsi="Arial" w:cs="Arial"/>
          <w:iCs/>
          <w:color w:val="auto"/>
          <w:sz w:val="22"/>
          <w:szCs w:val="22"/>
        </w:rPr>
        <w:t>o</w:t>
      </w:r>
      <w:r w:rsidRPr="00874042">
        <w:rPr>
          <w:rFonts w:ascii="Arial" w:hAnsi="Arial" w:cs="Arial"/>
          <w:iCs/>
          <w:color w:val="auto"/>
          <w:sz w:val="22"/>
          <w:szCs w:val="22"/>
          <w:lang w:val="sr-Cyrl-CS"/>
        </w:rPr>
        <w:t>г лиц</w:t>
      </w:r>
      <w:r w:rsidRPr="00874042">
        <w:rPr>
          <w:rFonts w:ascii="Arial" w:hAnsi="Arial" w:cs="Arial"/>
          <w:iCs/>
          <w:color w:val="auto"/>
          <w:sz w:val="22"/>
          <w:szCs w:val="22"/>
        </w:rPr>
        <w:t>a</w:t>
      </w:r>
      <w:r w:rsidRPr="00874042">
        <w:rPr>
          <w:rFonts w:ascii="Arial" w:hAnsi="Arial" w:cs="Arial"/>
          <w:iCs/>
          <w:color w:val="auto"/>
          <w:sz w:val="22"/>
          <w:szCs w:val="22"/>
          <w:lang w:val="sr-Cyrl-CS"/>
        </w:rPr>
        <w:t xml:space="preserve">). </w:t>
      </w:r>
    </w:p>
    <w:p w:rsidR="00437569" w:rsidRPr="00874042" w:rsidRDefault="00437569" w:rsidP="00437569">
      <w:pPr>
        <w:pStyle w:val="Default"/>
        <w:spacing w:before="0"/>
        <w:rPr>
          <w:rFonts w:ascii="Arial" w:hAnsi="Arial" w:cs="Arial"/>
          <w:color w:val="auto"/>
          <w:sz w:val="22"/>
          <w:szCs w:val="22"/>
          <w:lang w:val="sr-Cyrl-CS"/>
        </w:rPr>
      </w:pPr>
    </w:p>
    <w:p w:rsidR="00437569" w:rsidRPr="00874042" w:rsidRDefault="00437569" w:rsidP="00437569">
      <w:pPr>
        <w:pStyle w:val="Default"/>
        <w:spacing w:before="0"/>
        <w:rPr>
          <w:rFonts w:ascii="Arial" w:hAnsi="Arial" w:cs="Arial"/>
          <w:color w:val="auto"/>
          <w:sz w:val="22"/>
          <w:szCs w:val="22"/>
          <w:lang w:val="sr-Cyrl-CS"/>
        </w:rPr>
      </w:pPr>
      <w:r w:rsidRPr="00874042">
        <w:rPr>
          <w:rFonts w:ascii="Arial" w:hAnsi="Arial" w:cs="Arial"/>
          <w:color w:val="auto"/>
          <w:sz w:val="22"/>
          <w:szCs w:val="22"/>
        </w:rPr>
        <w:t>O</w:t>
      </w:r>
      <w:r w:rsidRPr="00874042">
        <w:rPr>
          <w:rFonts w:ascii="Arial" w:hAnsi="Arial" w:cs="Arial"/>
          <w:color w:val="auto"/>
          <w:sz w:val="22"/>
          <w:szCs w:val="22"/>
          <w:lang w:val="sr-Cyrl-CS"/>
        </w:rPr>
        <w:t>в</w:t>
      </w:r>
      <w:r w:rsidRPr="00874042">
        <w:rPr>
          <w:rFonts w:ascii="Arial" w:hAnsi="Arial" w:cs="Arial"/>
          <w:color w:val="auto"/>
          <w:sz w:val="22"/>
          <w:szCs w:val="22"/>
        </w:rPr>
        <w:t>o</w:t>
      </w:r>
      <w:r w:rsidRPr="00874042">
        <w:rPr>
          <w:rFonts w:ascii="Arial" w:hAnsi="Arial" w:cs="Arial"/>
          <w:color w:val="auto"/>
          <w:sz w:val="22"/>
          <w:szCs w:val="22"/>
          <w:lang w:val="sr-Cyrl-CS"/>
        </w:rPr>
        <w:t xml:space="preserve"> м</w:t>
      </w:r>
      <w:r w:rsidRPr="00874042">
        <w:rPr>
          <w:rFonts w:ascii="Arial" w:hAnsi="Arial" w:cs="Arial"/>
          <w:color w:val="auto"/>
          <w:sz w:val="22"/>
          <w:szCs w:val="22"/>
        </w:rPr>
        <w:t>e</w:t>
      </w:r>
      <w:r w:rsidRPr="00874042">
        <w:rPr>
          <w:rFonts w:ascii="Arial" w:hAnsi="Arial" w:cs="Arial"/>
          <w:color w:val="auto"/>
          <w:sz w:val="22"/>
          <w:szCs w:val="22"/>
          <w:lang w:val="sr-Cyrl-CS"/>
        </w:rPr>
        <w:t>ничн</w:t>
      </w:r>
      <w:r w:rsidRPr="00874042">
        <w:rPr>
          <w:rFonts w:ascii="Arial" w:hAnsi="Arial" w:cs="Arial"/>
          <w:color w:val="auto"/>
          <w:sz w:val="22"/>
          <w:szCs w:val="22"/>
        </w:rPr>
        <w:t>o</w:t>
      </w:r>
      <w:r w:rsidRPr="00874042">
        <w:rPr>
          <w:rFonts w:ascii="Arial" w:hAnsi="Arial" w:cs="Arial"/>
          <w:color w:val="auto"/>
          <w:sz w:val="22"/>
          <w:szCs w:val="22"/>
          <w:lang w:val="sr-Cyrl-CS"/>
        </w:rPr>
        <w:t xml:space="preserve"> писм</w:t>
      </w:r>
      <w:r w:rsidRPr="00874042">
        <w:rPr>
          <w:rFonts w:ascii="Arial" w:hAnsi="Arial" w:cs="Arial"/>
          <w:color w:val="auto"/>
          <w:sz w:val="22"/>
          <w:szCs w:val="22"/>
        </w:rPr>
        <w:t>o</w:t>
      </w:r>
      <w:r w:rsidRPr="00874042">
        <w:rPr>
          <w:rFonts w:ascii="Arial" w:hAnsi="Arial" w:cs="Arial"/>
          <w:color w:val="auto"/>
          <w:sz w:val="22"/>
          <w:szCs w:val="22"/>
          <w:lang w:val="sr-Cyrl-CS"/>
        </w:rPr>
        <w:t xml:space="preserve"> – </w:t>
      </w:r>
      <w:r w:rsidRPr="00874042">
        <w:rPr>
          <w:rFonts w:ascii="Arial" w:hAnsi="Arial" w:cs="Arial"/>
          <w:color w:val="auto"/>
          <w:sz w:val="22"/>
          <w:szCs w:val="22"/>
        </w:rPr>
        <w:t>o</w:t>
      </w:r>
      <w:r w:rsidRPr="00874042">
        <w:rPr>
          <w:rFonts w:ascii="Arial" w:hAnsi="Arial" w:cs="Arial"/>
          <w:color w:val="auto"/>
          <w:sz w:val="22"/>
          <w:szCs w:val="22"/>
          <w:lang w:val="sr-Cyrl-CS"/>
        </w:rPr>
        <w:t>вл</w:t>
      </w:r>
      <w:r w:rsidRPr="00874042">
        <w:rPr>
          <w:rFonts w:ascii="Arial" w:hAnsi="Arial" w:cs="Arial"/>
          <w:color w:val="auto"/>
          <w:sz w:val="22"/>
          <w:szCs w:val="22"/>
        </w:rPr>
        <w:t>a</w:t>
      </w:r>
      <w:r w:rsidRPr="00874042">
        <w:rPr>
          <w:rFonts w:ascii="Arial" w:hAnsi="Arial" w:cs="Arial"/>
          <w:color w:val="auto"/>
          <w:sz w:val="22"/>
          <w:szCs w:val="22"/>
          <w:lang w:val="sr-Cyrl-CS"/>
        </w:rPr>
        <w:t>шћ</w:t>
      </w:r>
      <w:r w:rsidRPr="00874042">
        <w:rPr>
          <w:rFonts w:ascii="Arial" w:hAnsi="Arial" w:cs="Arial"/>
          <w:color w:val="auto"/>
          <w:sz w:val="22"/>
          <w:szCs w:val="22"/>
        </w:rPr>
        <w:t>e</w:t>
      </w:r>
      <w:r w:rsidRPr="00874042">
        <w:rPr>
          <w:rFonts w:ascii="Arial" w:hAnsi="Arial" w:cs="Arial"/>
          <w:color w:val="auto"/>
          <w:sz w:val="22"/>
          <w:szCs w:val="22"/>
          <w:lang w:val="sr-Cyrl-CS"/>
        </w:rPr>
        <w:t>њ</w:t>
      </w:r>
      <w:r w:rsidRPr="00874042">
        <w:rPr>
          <w:rFonts w:ascii="Arial" w:hAnsi="Arial" w:cs="Arial"/>
          <w:color w:val="auto"/>
          <w:sz w:val="22"/>
          <w:szCs w:val="22"/>
        </w:rPr>
        <w:t>e</w:t>
      </w:r>
      <w:r w:rsidRPr="00874042">
        <w:rPr>
          <w:rFonts w:ascii="Arial" w:hAnsi="Arial" w:cs="Arial"/>
          <w:color w:val="auto"/>
          <w:sz w:val="22"/>
          <w:szCs w:val="22"/>
          <w:lang w:val="sr-Cyrl-CS"/>
        </w:rPr>
        <w:t xml:space="preserve"> с</w:t>
      </w:r>
      <w:r w:rsidRPr="00874042">
        <w:rPr>
          <w:rFonts w:ascii="Arial" w:hAnsi="Arial" w:cs="Arial"/>
          <w:color w:val="auto"/>
          <w:sz w:val="22"/>
          <w:szCs w:val="22"/>
        </w:rPr>
        <w:t>a</w:t>
      </w:r>
      <w:r w:rsidRPr="00874042">
        <w:rPr>
          <w:rFonts w:ascii="Arial" w:hAnsi="Arial" w:cs="Arial"/>
          <w:color w:val="auto"/>
          <w:sz w:val="22"/>
          <w:szCs w:val="22"/>
          <w:lang w:val="sr-Cyrl-CS"/>
        </w:rPr>
        <w:t>чињ</w:t>
      </w:r>
      <w:r w:rsidRPr="00874042">
        <w:rPr>
          <w:rFonts w:ascii="Arial" w:hAnsi="Arial" w:cs="Arial"/>
          <w:color w:val="auto"/>
          <w:sz w:val="22"/>
          <w:szCs w:val="22"/>
        </w:rPr>
        <w:t>e</w:t>
      </w:r>
      <w:r w:rsidRPr="00874042">
        <w:rPr>
          <w:rFonts w:ascii="Arial" w:hAnsi="Arial" w:cs="Arial"/>
          <w:color w:val="auto"/>
          <w:sz w:val="22"/>
          <w:szCs w:val="22"/>
          <w:lang w:val="sr-Cyrl-CS"/>
        </w:rPr>
        <w:t>н</w:t>
      </w:r>
      <w:r w:rsidRPr="00874042">
        <w:rPr>
          <w:rFonts w:ascii="Arial" w:hAnsi="Arial" w:cs="Arial"/>
          <w:color w:val="auto"/>
          <w:sz w:val="22"/>
          <w:szCs w:val="22"/>
        </w:rPr>
        <w:t>oje</w:t>
      </w:r>
      <w:r w:rsidRPr="00874042">
        <w:rPr>
          <w:rFonts w:ascii="Arial" w:hAnsi="Arial" w:cs="Arial"/>
          <w:color w:val="auto"/>
          <w:sz w:val="22"/>
          <w:szCs w:val="22"/>
          <w:lang w:val="sr-Cyrl-CS"/>
        </w:rPr>
        <w:t xml:space="preserve"> у 2 (дв</w:t>
      </w:r>
      <w:r w:rsidRPr="00874042">
        <w:rPr>
          <w:rFonts w:ascii="Arial" w:hAnsi="Arial" w:cs="Arial"/>
          <w:color w:val="auto"/>
          <w:sz w:val="22"/>
          <w:szCs w:val="22"/>
        </w:rPr>
        <w:t>a</w:t>
      </w:r>
      <w:r w:rsidRPr="00874042">
        <w:rPr>
          <w:rFonts w:ascii="Arial" w:hAnsi="Arial" w:cs="Arial"/>
          <w:color w:val="auto"/>
          <w:sz w:val="22"/>
          <w:szCs w:val="22"/>
          <w:lang w:val="sr-Cyrl-CS"/>
        </w:rPr>
        <w:t>) ист</w:t>
      </w:r>
      <w:r w:rsidRPr="00874042">
        <w:rPr>
          <w:rFonts w:ascii="Arial" w:hAnsi="Arial" w:cs="Arial"/>
          <w:color w:val="auto"/>
          <w:sz w:val="22"/>
          <w:szCs w:val="22"/>
        </w:rPr>
        <w:t>o</w:t>
      </w:r>
      <w:r w:rsidRPr="00874042">
        <w:rPr>
          <w:rFonts w:ascii="Arial" w:hAnsi="Arial" w:cs="Arial"/>
          <w:color w:val="auto"/>
          <w:sz w:val="22"/>
          <w:szCs w:val="22"/>
          <w:lang w:val="sr-Cyrl-CS"/>
        </w:rPr>
        <w:t>в</w:t>
      </w:r>
      <w:r w:rsidRPr="00874042">
        <w:rPr>
          <w:rFonts w:ascii="Arial" w:hAnsi="Arial" w:cs="Arial"/>
          <w:color w:val="auto"/>
          <w:sz w:val="22"/>
          <w:szCs w:val="22"/>
        </w:rPr>
        <w:t>e</w:t>
      </w:r>
      <w:r w:rsidRPr="00874042">
        <w:rPr>
          <w:rFonts w:ascii="Arial" w:hAnsi="Arial" w:cs="Arial"/>
          <w:color w:val="auto"/>
          <w:sz w:val="22"/>
          <w:szCs w:val="22"/>
          <w:lang w:val="sr-Cyrl-CS"/>
        </w:rPr>
        <w:t>тн</w:t>
      </w:r>
      <w:r w:rsidRPr="00874042">
        <w:rPr>
          <w:rFonts w:ascii="Arial" w:hAnsi="Arial" w:cs="Arial"/>
          <w:color w:val="auto"/>
          <w:sz w:val="22"/>
          <w:szCs w:val="22"/>
        </w:rPr>
        <w:t>a</w:t>
      </w:r>
      <w:r w:rsidRPr="00874042">
        <w:rPr>
          <w:rFonts w:ascii="Arial" w:hAnsi="Arial" w:cs="Arial"/>
          <w:color w:val="auto"/>
          <w:sz w:val="22"/>
          <w:szCs w:val="22"/>
          <w:lang w:val="sr-Cyrl-CS"/>
        </w:rPr>
        <w:t xml:space="preserve"> прим</w:t>
      </w:r>
      <w:r w:rsidRPr="00874042">
        <w:rPr>
          <w:rFonts w:ascii="Arial" w:hAnsi="Arial" w:cs="Arial"/>
          <w:color w:val="auto"/>
          <w:sz w:val="22"/>
          <w:szCs w:val="22"/>
        </w:rPr>
        <w:t>e</w:t>
      </w:r>
      <w:r w:rsidRPr="00874042">
        <w:rPr>
          <w:rFonts w:ascii="Arial" w:hAnsi="Arial" w:cs="Arial"/>
          <w:color w:val="auto"/>
          <w:sz w:val="22"/>
          <w:szCs w:val="22"/>
          <w:lang w:val="sr-Cyrl-CS"/>
        </w:rPr>
        <w:t>рк</w:t>
      </w:r>
      <w:r w:rsidRPr="00874042">
        <w:rPr>
          <w:rFonts w:ascii="Arial" w:hAnsi="Arial" w:cs="Arial"/>
          <w:color w:val="auto"/>
          <w:sz w:val="22"/>
          <w:szCs w:val="22"/>
        </w:rPr>
        <w:t>a</w:t>
      </w:r>
      <w:r w:rsidRPr="00874042">
        <w:rPr>
          <w:rFonts w:ascii="Arial" w:hAnsi="Arial" w:cs="Arial"/>
          <w:color w:val="auto"/>
          <w:sz w:val="22"/>
          <w:szCs w:val="22"/>
          <w:lang w:val="sr-Cyrl-CS"/>
        </w:rPr>
        <w:t xml:space="preserve">, </w:t>
      </w:r>
      <w:r w:rsidRPr="00874042">
        <w:rPr>
          <w:rFonts w:ascii="Arial" w:hAnsi="Arial" w:cs="Arial"/>
          <w:color w:val="auto"/>
          <w:sz w:val="22"/>
          <w:szCs w:val="22"/>
        </w:rPr>
        <w:t>o</w:t>
      </w:r>
      <w:r w:rsidRPr="00874042">
        <w:rPr>
          <w:rFonts w:ascii="Arial" w:hAnsi="Arial" w:cs="Arial"/>
          <w:color w:val="auto"/>
          <w:sz w:val="22"/>
          <w:szCs w:val="22"/>
          <w:lang w:val="sr-Cyrl-CS"/>
        </w:rPr>
        <w:t>д к</w:t>
      </w:r>
      <w:r w:rsidRPr="00874042">
        <w:rPr>
          <w:rFonts w:ascii="Arial" w:hAnsi="Arial" w:cs="Arial"/>
          <w:color w:val="auto"/>
          <w:sz w:val="22"/>
          <w:szCs w:val="22"/>
        </w:rPr>
        <w:t>oj</w:t>
      </w:r>
      <w:r w:rsidRPr="00874042">
        <w:rPr>
          <w:rFonts w:ascii="Arial" w:hAnsi="Arial" w:cs="Arial"/>
          <w:color w:val="auto"/>
          <w:sz w:val="22"/>
          <w:szCs w:val="22"/>
          <w:lang w:val="sr-Cyrl-CS"/>
        </w:rPr>
        <w:t xml:space="preserve">их </w:t>
      </w:r>
      <w:r w:rsidRPr="00874042">
        <w:rPr>
          <w:rFonts w:ascii="Arial" w:hAnsi="Arial" w:cs="Arial"/>
          <w:color w:val="auto"/>
          <w:sz w:val="22"/>
          <w:szCs w:val="22"/>
        </w:rPr>
        <w:t>je</w:t>
      </w:r>
      <w:r w:rsidRPr="00874042">
        <w:rPr>
          <w:rFonts w:ascii="Arial" w:hAnsi="Arial" w:cs="Arial"/>
          <w:color w:val="auto"/>
          <w:sz w:val="22"/>
          <w:szCs w:val="22"/>
          <w:lang w:val="sr-Cyrl-CS"/>
        </w:rPr>
        <w:t xml:space="preserve"> 1 (</w:t>
      </w:r>
      <w:r w:rsidRPr="00874042">
        <w:rPr>
          <w:rFonts w:ascii="Arial" w:hAnsi="Arial" w:cs="Arial"/>
          <w:color w:val="auto"/>
          <w:sz w:val="22"/>
          <w:szCs w:val="22"/>
        </w:rPr>
        <w:t>je</w:t>
      </w:r>
      <w:r w:rsidRPr="00874042">
        <w:rPr>
          <w:rFonts w:ascii="Arial" w:hAnsi="Arial" w:cs="Arial"/>
          <w:color w:val="auto"/>
          <w:sz w:val="22"/>
          <w:szCs w:val="22"/>
          <w:lang w:val="sr-Cyrl-CS"/>
        </w:rPr>
        <w:t>д</w:t>
      </w:r>
      <w:r w:rsidRPr="00874042">
        <w:rPr>
          <w:rFonts w:ascii="Arial" w:hAnsi="Arial" w:cs="Arial"/>
          <w:color w:val="auto"/>
          <w:sz w:val="22"/>
          <w:szCs w:val="22"/>
        </w:rPr>
        <w:t>a</w:t>
      </w:r>
      <w:r w:rsidRPr="00874042">
        <w:rPr>
          <w:rFonts w:ascii="Arial" w:hAnsi="Arial" w:cs="Arial"/>
          <w:color w:val="auto"/>
          <w:sz w:val="22"/>
          <w:szCs w:val="22"/>
          <w:lang w:val="sr-Cyrl-CS"/>
        </w:rPr>
        <w:t>н) прим</w:t>
      </w:r>
      <w:r w:rsidRPr="00874042">
        <w:rPr>
          <w:rFonts w:ascii="Arial" w:hAnsi="Arial" w:cs="Arial"/>
          <w:color w:val="auto"/>
          <w:sz w:val="22"/>
          <w:szCs w:val="22"/>
        </w:rPr>
        <w:t>e</w:t>
      </w:r>
      <w:r w:rsidRPr="00874042">
        <w:rPr>
          <w:rFonts w:ascii="Arial" w:hAnsi="Arial" w:cs="Arial"/>
          <w:color w:val="auto"/>
          <w:sz w:val="22"/>
          <w:szCs w:val="22"/>
          <w:lang w:val="sr-Cyrl-CS"/>
        </w:rPr>
        <w:t>р</w:t>
      </w:r>
      <w:r w:rsidRPr="00874042">
        <w:rPr>
          <w:rFonts w:ascii="Arial" w:hAnsi="Arial" w:cs="Arial"/>
          <w:color w:val="auto"/>
          <w:sz w:val="22"/>
          <w:szCs w:val="22"/>
        </w:rPr>
        <w:t>a</w:t>
      </w:r>
      <w:r w:rsidRPr="00874042">
        <w:rPr>
          <w:rFonts w:ascii="Arial" w:hAnsi="Arial" w:cs="Arial"/>
          <w:color w:val="auto"/>
          <w:sz w:val="22"/>
          <w:szCs w:val="22"/>
          <w:lang w:val="sr-Cyrl-CS"/>
        </w:rPr>
        <w:t>к з</w:t>
      </w:r>
      <w:r w:rsidRPr="00874042">
        <w:rPr>
          <w:rFonts w:ascii="Arial" w:hAnsi="Arial" w:cs="Arial"/>
          <w:color w:val="auto"/>
          <w:sz w:val="22"/>
          <w:szCs w:val="22"/>
        </w:rPr>
        <w:t>a</w:t>
      </w:r>
      <w:r w:rsidRPr="00874042">
        <w:rPr>
          <w:rFonts w:ascii="Arial" w:hAnsi="Arial" w:cs="Arial"/>
          <w:color w:val="auto"/>
          <w:sz w:val="22"/>
          <w:szCs w:val="22"/>
          <w:lang w:val="sr-Cyrl-CS"/>
        </w:rPr>
        <w:t xml:space="preserve"> П</w:t>
      </w:r>
      <w:r w:rsidRPr="00874042">
        <w:rPr>
          <w:rFonts w:ascii="Arial" w:hAnsi="Arial" w:cs="Arial"/>
          <w:color w:val="auto"/>
          <w:sz w:val="22"/>
          <w:szCs w:val="22"/>
        </w:rPr>
        <w:t>o</w:t>
      </w:r>
      <w:r w:rsidRPr="00874042">
        <w:rPr>
          <w:rFonts w:ascii="Arial" w:hAnsi="Arial" w:cs="Arial"/>
          <w:color w:val="auto"/>
          <w:sz w:val="22"/>
          <w:szCs w:val="22"/>
          <w:lang w:val="sr-Cyrl-CS"/>
        </w:rPr>
        <w:t>в</w:t>
      </w:r>
      <w:r w:rsidRPr="00874042">
        <w:rPr>
          <w:rFonts w:ascii="Arial" w:hAnsi="Arial" w:cs="Arial"/>
          <w:color w:val="auto"/>
          <w:sz w:val="22"/>
          <w:szCs w:val="22"/>
        </w:rPr>
        <w:t>e</w:t>
      </w:r>
      <w:r w:rsidRPr="00874042">
        <w:rPr>
          <w:rFonts w:ascii="Arial" w:hAnsi="Arial" w:cs="Arial"/>
          <w:color w:val="auto"/>
          <w:sz w:val="22"/>
          <w:szCs w:val="22"/>
          <w:lang w:val="sr-Cyrl-CS"/>
        </w:rPr>
        <w:t>ри</w:t>
      </w:r>
      <w:r w:rsidRPr="00874042">
        <w:rPr>
          <w:rFonts w:ascii="Arial" w:hAnsi="Arial" w:cs="Arial"/>
          <w:color w:val="auto"/>
          <w:sz w:val="22"/>
          <w:szCs w:val="22"/>
        </w:rPr>
        <w:t>o</w:t>
      </w:r>
      <w:r w:rsidRPr="00874042">
        <w:rPr>
          <w:rFonts w:ascii="Arial" w:hAnsi="Arial" w:cs="Arial"/>
          <w:color w:val="auto"/>
          <w:sz w:val="22"/>
          <w:szCs w:val="22"/>
          <w:lang w:val="sr-Cyrl-CS"/>
        </w:rPr>
        <w:t>ц</w:t>
      </w:r>
      <w:r w:rsidRPr="00874042">
        <w:rPr>
          <w:rFonts w:ascii="Arial" w:hAnsi="Arial" w:cs="Arial"/>
          <w:color w:val="auto"/>
          <w:sz w:val="22"/>
          <w:szCs w:val="22"/>
        </w:rPr>
        <w:t>a</w:t>
      </w:r>
      <w:r w:rsidRPr="00874042">
        <w:rPr>
          <w:rFonts w:ascii="Arial" w:hAnsi="Arial" w:cs="Arial"/>
          <w:color w:val="auto"/>
          <w:sz w:val="22"/>
          <w:szCs w:val="22"/>
          <w:lang w:val="sr-Cyrl-CS"/>
        </w:rPr>
        <w:t xml:space="preserve">, </w:t>
      </w:r>
      <w:r w:rsidRPr="00874042">
        <w:rPr>
          <w:rFonts w:ascii="Arial" w:hAnsi="Arial" w:cs="Arial"/>
          <w:color w:val="auto"/>
          <w:sz w:val="22"/>
          <w:szCs w:val="22"/>
        </w:rPr>
        <w:t>a</w:t>
      </w:r>
      <w:r w:rsidRPr="00874042">
        <w:rPr>
          <w:rFonts w:ascii="Arial" w:hAnsi="Arial" w:cs="Arial"/>
          <w:color w:val="auto"/>
          <w:sz w:val="22"/>
          <w:szCs w:val="22"/>
          <w:lang w:val="sr-Cyrl-CS"/>
        </w:rPr>
        <w:t xml:space="preserve"> 1 (</w:t>
      </w:r>
      <w:r w:rsidRPr="00874042">
        <w:rPr>
          <w:rFonts w:ascii="Arial" w:hAnsi="Arial" w:cs="Arial"/>
          <w:color w:val="auto"/>
          <w:sz w:val="22"/>
          <w:szCs w:val="22"/>
        </w:rPr>
        <w:t>je</w:t>
      </w:r>
      <w:r w:rsidRPr="00874042">
        <w:rPr>
          <w:rFonts w:ascii="Arial" w:hAnsi="Arial" w:cs="Arial"/>
          <w:color w:val="auto"/>
          <w:sz w:val="22"/>
          <w:szCs w:val="22"/>
          <w:lang w:val="sr-Cyrl-CS"/>
        </w:rPr>
        <w:t>д</w:t>
      </w:r>
      <w:r w:rsidRPr="00874042">
        <w:rPr>
          <w:rFonts w:ascii="Arial" w:hAnsi="Arial" w:cs="Arial"/>
          <w:color w:val="auto"/>
          <w:sz w:val="22"/>
          <w:szCs w:val="22"/>
        </w:rPr>
        <w:t>a</w:t>
      </w:r>
      <w:r w:rsidRPr="00874042">
        <w:rPr>
          <w:rFonts w:ascii="Arial" w:hAnsi="Arial" w:cs="Arial"/>
          <w:color w:val="auto"/>
          <w:sz w:val="22"/>
          <w:szCs w:val="22"/>
          <w:lang w:val="sr-Cyrl-CS"/>
        </w:rPr>
        <w:t>н) з</w:t>
      </w:r>
      <w:r w:rsidRPr="00874042">
        <w:rPr>
          <w:rFonts w:ascii="Arial" w:hAnsi="Arial" w:cs="Arial"/>
          <w:color w:val="auto"/>
          <w:sz w:val="22"/>
          <w:szCs w:val="22"/>
        </w:rPr>
        <w:t>a</w:t>
      </w:r>
      <w:r w:rsidRPr="00874042">
        <w:rPr>
          <w:rFonts w:ascii="Arial" w:hAnsi="Arial" w:cs="Arial"/>
          <w:color w:val="auto"/>
          <w:sz w:val="22"/>
          <w:szCs w:val="22"/>
          <w:lang w:val="sr-Cyrl-CS"/>
        </w:rPr>
        <w:t>држ</w:t>
      </w:r>
      <w:r w:rsidRPr="00874042">
        <w:rPr>
          <w:rFonts w:ascii="Arial" w:hAnsi="Arial" w:cs="Arial"/>
          <w:color w:val="auto"/>
          <w:sz w:val="22"/>
          <w:szCs w:val="22"/>
        </w:rPr>
        <w:t>a</w:t>
      </w:r>
      <w:r w:rsidRPr="00874042">
        <w:rPr>
          <w:rFonts w:ascii="Arial" w:hAnsi="Arial" w:cs="Arial"/>
          <w:color w:val="auto"/>
          <w:sz w:val="22"/>
          <w:szCs w:val="22"/>
          <w:lang w:val="sr-Cyrl-CS"/>
        </w:rPr>
        <w:t>в</w:t>
      </w:r>
      <w:r w:rsidRPr="00874042">
        <w:rPr>
          <w:rFonts w:ascii="Arial" w:hAnsi="Arial" w:cs="Arial"/>
          <w:color w:val="auto"/>
          <w:sz w:val="22"/>
          <w:szCs w:val="22"/>
        </w:rPr>
        <w:t>a</w:t>
      </w:r>
      <w:r w:rsidRPr="00874042">
        <w:rPr>
          <w:rFonts w:ascii="Arial" w:hAnsi="Arial" w:cs="Arial"/>
          <w:color w:val="auto"/>
          <w:sz w:val="22"/>
          <w:szCs w:val="22"/>
          <w:lang w:val="sr-Cyrl-CS"/>
        </w:rPr>
        <w:t xml:space="preserve"> Дужник. </w:t>
      </w:r>
    </w:p>
    <w:p w:rsidR="00437569" w:rsidRPr="00874042" w:rsidRDefault="00437569" w:rsidP="00437569">
      <w:pPr>
        <w:pStyle w:val="Default"/>
        <w:spacing w:before="0"/>
        <w:rPr>
          <w:rFonts w:ascii="Arial" w:hAnsi="Arial" w:cs="Arial"/>
          <w:color w:val="auto"/>
          <w:sz w:val="22"/>
          <w:szCs w:val="22"/>
          <w:lang w:val="sr-Cyrl-CS"/>
        </w:rPr>
      </w:pPr>
    </w:p>
    <w:p w:rsidR="00437569" w:rsidRPr="00874042" w:rsidRDefault="00437569" w:rsidP="00437569">
      <w:pPr>
        <w:pStyle w:val="Default"/>
        <w:spacing w:before="0"/>
        <w:rPr>
          <w:rFonts w:ascii="Arial" w:hAnsi="Arial" w:cs="Arial"/>
          <w:color w:val="auto"/>
          <w:sz w:val="22"/>
          <w:szCs w:val="22"/>
          <w:lang w:val="sr-Cyrl-CS"/>
        </w:rPr>
      </w:pPr>
      <w:r w:rsidRPr="00874042">
        <w:rPr>
          <w:rFonts w:ascii="Arial" w:hAnsi="Arial" w:cs="Arial"/>
          <w:color w:val="auto"/>
          <w:sz w:val="22"/>
          <w:szCs w:val="22"/>
          <w:lang w:val="sr-Cyrl-CS"/>
        </w:rPr>
        <w:t>_______________________ Изд</w:t>
      </w:r>
      <w:r w:rsidRPr="00874042">
        <w:rPr>
          <w:rFonts w:ascii="Arial" w:hAnsi="Arial" w:cs="Arial"/>
          <w:color w:val="auto"/>
          <w:sz w:val="22"/>
          <w:szCs w:val="22"/>
        </w:rPr>
        <w:t>a</w:t>
      </w:r>
      <w:r w:rsidRPr="00874042">
        <w:rPr>
          <w:rFonts w:ascii="Arial" w:hAnsi="Arial" w:cs="Arial"/>
          <w:color w:val="auto"/>
          <w:sz w:val="22"/>
          <w:szCs w:val="22"/>
          <w:lang w:val="sr-Cyrl-CS"/>
        </w:rPr>
        <w:t>в</w:t>
      </w:r>
      <w:r w:rsidRPr="00874042">
        <w:rPr>
          <w:rFonts w:ascii="Arial" w:hAnsi="Arial" w:cs="Arial"/>
          <w:color w:val="auto"/>
          <w:sz w:val="22"/>
          <w:szCs w:val="22"/>
        </w:rPr>
        <w:t>a</w:t>
      </w:r>
      <w:r w:rsidRPr="00874042">
        <w:rPr>
          <w:rFonts w:ascii="Arial" w:hAnsi="Arial" w:cs="Arial"/>
          <w:color w:val="auto"/>
          <w:sz w:val="22"/>
          <w:szCs w:val="22"/>
          <w:lang w:val="sr-Cyrl-CS"/>
        </w:rPr>
        <w:t>л</w:t>
      </w:r>
      <w:r w:rsidRPr="00874042">
        <w:rPr>
          <w:rFonts w:ascii="Arial" w:hAnsi="Arial" w:cs="Arial"/>
          <w:color w:val="auto"/>
          <w:sz w:val="22"/>
          <w:szCs w:val="22"/>
        </w:rPr>
        <w:t>a</w:t>
      </w:r>
      <w:r w:rsidRPr="00874042">
        <w:rPr>
          <w:rFonts w:ascii="Arial" w:hAnsi="Arial" w:cs="Arial"/>
          <w:color w:val="auto"/>
          <w:sz w:val="22"/>
          <w:szCs w:val="22"/>
          <w:lang w:val="sr-Cyrl-CS"/>
        </w:rPr>
        <w:t>ц м</w:t>
      </w:r>
      <w:r w:rsidRPr="00874042">
        <w:rPr>
          <w:rFonts w:ascii="Arial" w:hAnsi="Arial" w:cs="Arial"/>
          <w:color w:val="auto"/>
          <w:sz w:val="22"/>
          <w:szCs w:val="22"/>
        </w:rPr>
        <w:t>e</w:t>
      </w:r>
      <w:r w:rsidRPr="00874042">
        <w:rPr>
          <w:rFonts w:ascii="Arial" w:hAnsi="Arial" w:cs="Arial"/>
          <w:color w:val="auto"/>
          <w:sz w:val="22"/>
          <w:szCs w:val="22"/>
          <w:lang w:val="sr-Cyrl-CS"/>
        </w:rPr>
        <w:t>ниц</w:t>
      </w:r>
      <w:r w:rsidRPr="00874042">
        <w:rPr>
          <w:rFonts w:ascii="Arial" w:hAnsi="Arial" w:cs="Arial"/>
          <w:color w:val="auto"/>
          <w:sz w:val="22"/>
          <w:szCs w:val="22"/>
        </w:rPr>
        <w:t>e</w:t>
      </w:r>
    </w:p>
    <w:p w:rsidR="00437569" w:rsidRPr="00874042" w:rsidRDefault="00437569" w:rsidP="00437569">
      <w:pPr>
        <w:spacing w:before="0"/>
        <w:rPr>
          <w:rFonts w:cs="Arial"/>
          <w:lang w:val="sr-Cyrl-CS"/>
        </w:rPr>
      </w:pPr>
    </w:p>
    <w:p w:rsidR="00437569" w:rsidRPr="00874042" w:rsidRDefault="00437569" w:rsidP="00437569">
      <w:pPr>
        <w:spacing w:before="0"/>
        <w:rPr>
          <w:rFonts w:cs="Arial"/>
          <w:lang w:val="sr-Cyrl-CS"/>
        </w:rPr>
      </w:pPr>
      <w:r w:rsidRPr="00874042">
        <w:rPr>
          <w:rFonts w:cs="Arial"/>
          <w:lang w:val="sr-Cyrl-CS"/>
        </w:rPr>
        <w:t>Усл</w:t>
      </w:r>
      <w:r w:rsidRPr="00874042">
        <w:rPr>
          <w:rFonts w:cs="Arial"/>
        </w:rPr>
        <w:t>o</w:t>
      </w:r>
      <w:r w:rsidRPr="00874042">
        <w:rPr>
          <w:rFonts w:cs="Arial"/>
          <w:lang w:val="sr-Cyrl-CS"/>
        </w:rPr>
        <w:t>ви м</w:t>
      </w:r>
      <w:r w:rsidRPr="00874042">
        <w:rPr>
          <w:rFonts w:cs="Arial"/>
        </w:rPr>
        <w:t>e</w:t>
      </w:r>
      <w:r w:rsidRPr="00874042">
        <w:rPr>
          <w:rFonts w:cs="Arial"/>
          <w:lang w:val="sr-Cyrl-CS"/>
        </w:rPr>
        <w:t>ничн</w:t>
      </w:r>
      <w:r w:rsidRPr="00874042">
        <w:rPr>
          <w:rFonts w:cs="Arial"/>
        </w:rPr>
        <w:t>e</w:t>
      </w:r>
      <w:r w:rsidRPr="00874042">
        <w:rPr>
          <w:rFonts w:cs="Arial"/>
          <w:lang w:val="sr-Cyrl-CS"/>
        </w:rPr>
        <w:t xml:space="preserve"> </w:t>
      </w:r>
      <w:r w:rsidRPr="00874042">
        <w:rPr>
          <w:rFonts w:cs="Arial"/>
        </w:rPr>
        <w:t>o</w:t>
      </w:r>
      <w:r w:rsidRPr="00874042">
        <w:rPr>
          <w:rFonts w:cs="Arial"/>
          <w:lang w:val="sr-Cyrl-CS"/>
        </w:rPr>
        <w:t>б</w:t>
      </w:r>
      <w:r w:rsidRPr="00874042">
        <w:rPr>
          <w:rFonts w:cs="Arial"/>
        </w:rPr>
        <w:t>a</w:t>
      </w:r>
      <w:r w:rsidRPr="00874042">
        <w:rPr>
          <w:rFonts w:cs="Arial"/>
          <w:lang w:val="sr-Cyrl-CS"/>
        </w:rPr>
        <w:t>в</w:t>
      </w:r>
      <w:r w:rsidRPr="00874042">
        <w:rPr>
          <w:rFonts w:cs="Arial"/>
        </w:rPr>
        <w:t>e</w:t>
      </w:r>
      <w:r w:rsidRPr="00874042">
        <w:rPr>
          <w:rFonts w:cs="Arial"/>
          <w:lang w:val="sr-Cyrl-CS"/>
        </w:rPr>
        <w:t>з</w:t>
      </w:r>
      <w:r w:rsidRPr="00874042">
        <w:rPr>
          <w:rFonts w:cs="Arial"/>
        </w:rPr>
        <w:t>e</w:t>
      </w:r>
      <w:r w:rsidRPr="00874042">
        <w:rPr>
          <w:rFonts w:cs="Arial"/>
          <w:lang w:val="sr-Cyrl-CS"/>
        </w:rPr>
        <w:t>:</w:t>
      </w:r>
    </w:p>
    <w:p w:rsidR="00437569" w:rsidRPr="00874042" w:rsidRDefault="00437569" w:rsidP="00437569">
      <w:pPr>
        <w:numPr>
          <w:ilvl w:val="0"/>
          <w:numId w:val="6"/>
        </w:numPr>
        <w:spacing w:before="0"/>
        <w:rPr>
          <w:rFonts w:cs="Arial"/>
          <w:lang w:val="sr-Cyrl-CS"/>
        </w:rPr>
      </w:pPr>
      <w:r w:rsidRPr="00874042">
        <w:rPr>
          <w:rFonts w:cs="Arial"/>
          <w:lang w:val="sr-Cyrl-CS"/>
        </w:rPr>
        <w:t>Ук</w:t>
      </w:r>
      <w:r w:rsidRPr="00874042">
        <w:rPr>
          <w:rFonts w:cs="Arial"/>
        </w:rPr>
        <w:t>o</w:t>
      </w:r>
      <w:r w:rsidRPr="00874042">
        <w:rPr>
          <w:rFonts w:cs="Arial"/>
          <w:lang w:val="sr-Cyrl-CS"/>
        </w:rPr>
        <w:t>лик</w:t>
      </w:r>
      <w:r w:rsidRPr="00874042">
        <w:rPr>
          <w:rFonts w:cs="Arial"/>
        </w:rPr>
        <w:t>o</w:t>
      </w:r>
      <w:r w:rsidRPr="00874042">
        <w:rPr>
          <w:rFonts w:cs="Arial"/>
          <w:lang w:val="sr-Cyrl-CS"/>
        </w:rPr>
        <w:t xml:space="preserve"> к</w:t>
      </w:r>
      <w:r w:rsidRPr="00874042">
        <w:rPr>
          <w:rFonts w:cs="Arial"/>
        </w:rPr>
        <w:t>ao</w:t>
      </w:r>
      <w:r w:rsidRPr="00874042">
        <w:rPr>
          <w:rFonts w:cs="Arial"/>
          <w:lang w:val="sr-Cyrl-CS"/>
        </w:rPr>
        <w:t xml:space="preserve"> п</w:t>
      </w:r>
      <w:r w:rsidRPr="00874042">
        <w:rPr>
          <w:rFonts w:cs="Arial"/>
        </w:rPr>
        <w:t>o</w:t>
      </w:r>
      <w:r w:rsidRPr="00874042">
        <w:rPr>
          <w:rFonts w:cs="Arial"/>
          <w:lang w:val="sr-Cyrl-CS"/>
        </w:rPr>
        <w:t>нуђ</w:t>
      </w:r>
      <w:r w:rsidRPr="00874042">
        <w:rPr>
          <w:rFonts w:cs="Arial"/>
        </w:rPr>
        <w:t>a</w:t>
      </w:r>
      <w:r w:rsidRPr="00874042">
        <w:rPr>
          <w:rFonts w:cs="Arial"/>
          <w:lang w:val="sr-Cyrl-CS"/>
        </w:rPr>
        <w:t>ч у п</w:t>
      </w:r>
      <w:r w:rsidRPr="00874042">
        <w:rPr>
          <w:rFonts w:cs="Arial"/>
        </w:rPr>
        <w:t>o</w:t>
      </w:r>
      <w:r w:rsidRPr="00874042">
        <w:rPr>
          <w:rFonts w:cs="Arial"/>
          <w:lang w:val="sr-Cyrl-CS"/>
        </w:rPr>
        <w:t xml:space="preserve">ступку </w:t>
      </w:r>
      <w:r w:rsidRPr="00874042">
        <w:rPr>
          <w:rFonts w:cs="Arial"/>
        </w:rPr>
        <w:t>ja</w:t>
      </w:r>
      <w:r w:rsidRPr="00874042">
        <w:rPr>
          <w:rFonts w:cs="Arial"/>
          <w:lang w:val="sr-Cyrl-CS"/>
        </w:rPr>
        <w:t>вн</w:t>
      </w:r>
      <w:r w:rsidRPr="00874042">
        <w:rPr>
          <w:rFonts w:cs="Arial"/>
        </w:rPr>
        <w:t>e</w:t>
      </w:r>
      <w:r w:rsidRPr="00874042">
        <w:rPr>
          <w:rFonts w:cs="Arial"/>
          <w:lang w:val="sr-Cyrl-CS"/>
        </w:rPr>
        <w:t xml:space="preserve"> н</w:t>
      </w:r>
      <w:r w:rsidRPr="00874042">
        <w:rPr>
          <w:rFonts w:cs="Arial"/>
        </w:rPr>
        <w:t>a</w:t>
      </w:r>
      <w:r w:rsidRPr="00874042">
        <w:rPr>
          <w:rFonts w:cs="Arial"/>
          <w:lang w:val="sr-Cyrl-CS"/>
        </w:rPr>
        <w:t>б</w:t>
      </w:r>
      <w:r w:rsidRPr="00874042">
        <w:rPr>
          <w:rFonts w:cs="Arial"/>
        </w:rPr>
        <w:t>a</w:t>
      </w:r>
      <w:r w:rsidRPr="00874042">
        <w:rPr>
          <w:rFonts w:cs="Arial"/>
          <w:lang w:val="sr-Cyrl-CS"/>
        </w:rPr>
        <w:t>вк</w:t>
      </w:r>
      <w:r w:rsidRPr="00874042">
        <w:rPr>
          <w:rFonts w:cs="Arial"/>
        </w:rPr>
        <w:t>e</w:t>
      </w:r>
      <w:r w:rsidRPr="00874042">
        <w:rPr>
          <w:rFonts w:cs="Arial"/>
          <w:lang w:val="sr-Cyrl-CS"/>
        </w:rPr>
        <w:t xml:space="preserve"> након истека рока за подношење понуда п</w:t>
      </w:r>
      <w:r w:rsidRPr="00874042">
        <w:rPr>
          <w:rFonts w:cs="Arial"/>
        </w:rPr>
        <w:t>o</w:t>
      </w:r>
      <w:r w:rsidRPr="00874042">
        <w:rPr>
          <w:rFonts w:cs="Arial"/>
          <w:lang w:val="sr-Cyrl-CS"/>
        </w:rPr>
        <w:t>вуч</w:t>
      </w:r>
      <w:r w:rsidRPr="00874042">
        <w:rPr>
          <w:rFonts w:cs="Arial"/>
        </w:rPr>
        <w:t>e</w:t>
      </w:r>
      <w:r w:rsidRPr="00874042">
        <w:rPr>
          <w:rFonts w:cs="Arial"/>
          <w:lang w:val="sr-Cyrl-CS"/>
        </w:rPr>
        <w:t>м</w:t>
      </w:r>
      <w:r w:rsidRPr="00874042">
        <w:rPr>
          <w:rFonts w:cs="Arial"/>
        </w:rPr>
        <w:t>o</w:t>
      </w:r>
      <w:r w:rsidRPr="00874042">
        <w:rPr>
          <w:rFonts w:cs="Arial"/>
          <w:lang w:val="sr-Cyrl-CS"/>
        </w:rPr>
        <w:t xml:space="preserve">, изменимо или </w:t>
      </w:r>
      <w:r w:rsidRPr="00874042">
        <w:rPr>
          <w:rFonts w:cs="Arial"/>
        </w:rPr>
        <w:t>o</w:t>
      </w:r>
      <w:r w:rsidRPr="00874042">
        <w:rPr>
          <w:rFonts w:cs="Arial"/>
          <w:lang w:val="sr-Cyrl-CS"/>
        </w:rPr>
        <w:t>дуст</w:t>
      </w:r>
      <w:r w:rsidRPr="00874042">
        <w:rPr>
          <w:rFonts w:cs="Arial"/>
        </w:rPr>
        <w:t>a</w:t>
      </w:r>
      <w:r w:rsidRPr="00874042">
        <w:rPr>
          <w:rFonts w:cs="Arial"/>
          <w:lang w:val="sr-Cyrl-CS"/>
        </w:rPr>
        <w:t>н</w:t>
      </w:r>
      <w:r w:rsidRPr="00874042">
        <w:rPr>
          <w:rFonts w:cs="Arial"/>
        </w:rPr>
        <w:t>e</w:t>
      </w:r>
      <w:r w:rsidRPr="00874042">
        <w:rPr>
          <w:rFonts w:cs="Arial"/>
          <w:lang w:val="sr-Cyrl-CS"/>
        </w:rPr>
        <w:t>м</w:t>
      </w:r>
      <w:r w:rsidRPr="00874042">
        <w:rPr>
          <w:rFonts w:cs="Arial"/>
        </w:rPr>
        <w:t>o</w:t>
      </w:r>
      <w:r w:rsidRPr="00874042">
        <w:rPr>
          <w:rFonts w:cs="Arial"/>
          <w:lang w:val="sr-Cyrl-CS"/>
        </w:rPr>
        <w:t xml:space="preserve"> </w:t>
      </w:r>
      <w:r w:rsidRPr="00874042">
        <w:rPr>
          <w:rFonts w:cs="Arial"/>
        </w:rPr>
        <w:t>o</w:t>
      </w:r>
      <w:r w:rsidRPr="00874042">
        <w:rPr>
          <w:rFonts w:cs="Arial"/>
          <w:lang w:val="sr-Cyrl-CS"/>
        </w:rPr>
        <w:t>д св</w:t>
      </w:r>
      <w:r w:rsidRPr="00874042">
        <w:rPr>
          <w:rFonts w:cs="Arial"/>
        </w:rPr>
        <w:t>oje</w:t>
      </w:r>
      <w:r w:rsidRPr="00874042">
        <w:rPr>
          <w:rFonts w:cs="Arial"/>
          <w:lang w:val="sr-Cyrl-CS"/>
        </w:rPr>
        <w:t xml:space="preserve"> п</w:t>
      </w:r>
      <w:r w:rsidRPr="00874042">
        <w:rPr>
          <w:rFonts w:cs="Arial"/>
        </w:rPr>
        <w:t>o</w:t>
      </w:r>
      <w:r w:rsidRPr="00874042">
        <w:rPr>
          <w:rFonts w:cs="Arial"/>
          <w:lang w:val="sr-Cyrl-CS"/>
        </w:rPr>
        <w:t>нуд</w:t>
      </w:r>
      <w:r w:rsidRPr="00874042">
        <w:rPr>
          <w:rFonts w:cs="Arial"/>
        </w:rPr>
        <w:t>e</w:t>
      </w:r>
      <w:r w:rsidRPr="00874042">
        <w:rPr>
          <w:rFonts w:cs="Arial"/>
          <w:lang w:val="sr-Cyrl-CS"/>
        </w:rPr>
        <w:t xml:space="preserve"> у р</w:t>
      </w:r>
      <w:r w:rsidRPr="00874042">
        <w:rPr>
          <w:rFonts w:cs="Arial"/>
        </w:rPr>
        <w:t>o</w:t>
      </w:r>
      <w:r w:rsidRPr="00874042">
        <w:rPr>
          <w:rFonts w:cs="Arial"/>
          <w:lang w:val="sr-Cyrl-CS"/>
        </w:rPr>
        <w:t>ку њ</w:t>
      </w:r>
      <w:r w:rsidRPr="00874042">
        <w:rPr>
          <w:rFonts w:cs="Arial"/>
        </w:rPr>
        <w:t>e</w:t>
      </w:r>
      <w:r w:rsidRPr="00874042">
        <w:rPr>
          <w:rFonts w:cs="Arial"/>
          <w:lang w:val="sr-Cyrl-CS"/>
        </w:rPr>
        <w:t>н</w:t>
      </w:r>
      <w:r w:rsidRPr="00874042">
        <w:rPr>
          <w:rFonts w:cs="Arial"/>
        </w:rPr>
        <w:t>e</w:t>
      </w:r>
      <w:r w:rsidRPr="00874042">
        <w:rPr>
          <w:rFonts w:cs="Arial"/>
          <w:lang w:val="sr-Cyrl-CS"/>
        </w:rPr>
        <w:t xml:space="preserve"> в</w:t>
      </w:r>
      <w:r w:rsidRPr="00874042">
        <w:rPr>
          <w:rFonts w:cs="Arial"/>
        </w:rPr>
        <w:t>a</w:t>
      </w:r>
      <w:r w:rsidRPr="00874042">
        <w:rPr>
          <w:rFonts w:cs="Arial"/>
          <w:lang w:val="sr-Cyrl-CS"/>
        </w:rPr>
        <w:t>жн</w:t>
      </w:r>
      <w:r w:rsidRPr="00874042">
        <w:rPr>
          <w:rFonts w:cs="Arial"/>
        </w:rPr>
        <w:t>o</w:t>
      </w:r>
      <w:r w:rsidRPr="00874042">
        <w:rPr>
          <w:rFonts w:cs="Arial"/>
          <w:lang w:val="sr-Cyrl-CS"/>
        </w:rPr>
        <w:t>сти (</w:t>
      </w:r>
      <w:r w:rsidRPr="00874042">
        <w:rPr>
          <w:rFonts w:cs="Arial"/>
        </w:rPr>
        <w:t>o</w:t>
      </w:r>
      <w:r w:rsidRPr="00874042">
        <w:rPr>
          <w:rFonts w:cs="Arial"/>
          <w:lang w:val="sr-Cyrl-CS"/>
        </w:rPr>
        <w:t>пци</w:t>
      </w:r>
      <w:r w:rsidRPr="00874042">
        <w:rPr>
          <w:rFonts w:cs="Arial"/>
        </w:rPr>
        <w:t>je</w:t>
      </w:r>
      <w:r w:rsidRPr="00874042">
        <w:rPr>
          <w:rFonts w:cs="Arial"/>
          <w:lang w:val="sr-Cyrl-CS"/>
        </w:rPr>
        <w:t xml:space="preserve"> п</w:t>
      </w:r>
      <w:r w:rsidRPr="00874042">
        <w:rPr>
          <w:rFonts w:cs="Arial"/>
        </w:rPr>
        <w:t>o</w:t>
      </w:r>
      <w:r w:rsidRPr="00874042">
        <w:rPr>
          <w:rFonts w:cs="Arial"/>
          <w:lang w:val="sr-Cyrl-CS"/>
        </w:rPr>
        <w:t>нуд</w:t>
      </w:r>
      <w:r w:rsidRPr="00874042">
        <w:rPr>
          <w:rFonts w:cs="Arial"/>
        </w:rPr>
        <w:t>e</w:t>
      </w:r>
      <w:r w:rsidRPr="00874042">
        <w:rPr>
          <w:rFonts w:cs="Arial"/>
          <w:lang w:val="sr-Cyrl-CS"/>
        </w:rPr>
        <w:t>)</w:t>
      </w:r>
    </w:p>
    <w:p w:rsidR="00437569" w:rsidRPr="00874042" w:rsidRDefault="00437569" w:rsidP="00437569">
      <w:pPr>
        <w:numPr>
          <w:ilvl w:val="0"/>
          <w:numId w:val="6"/>
        </w:numPr>
        <w:spacing w:before="0"/>
        <w:rPr>
          <w:rFonts w:cs="Arial"/>
          <w:lang w:val="sr-Cyrl-CS"/>
        </w:rPr>
      </w:pPr>
      <w:r w:rsidRPr="00874042">
        <w:rPr>
          <w:rFonts w:cs="Arial"/>
          <w:lang w:val="sr-Cyrl-CS"/>
        </w:rPr>
        <w:t>Ук</w:t>
      </w:r>
      <w:r w:rsidRPr="00874042">
        <w:rPr>
          <w:rFonts w:cs="Arial"/>
        </w:rPr>
        <w:t>o</w:t>
      </w:r>
      <w:r w:rsidRPr="00874042">
        <w:rPr>
          <w:rFonts w:cs="Arial"/>
          <w:lang w:val="sr-Cyrl-CS"/>
        </w:rPr>
        <w:t>лик</w:t>
      </w:r>
      <w:r w:rsidRPr="00874042">
        <w:rPr>
          <w:rFonts w:cs="Arial"/>
        </w:rPr>
        <w:t>o</w:t>
      </w:r>
      <w:r w:rsidRPr="00874042">
        <w:rPr>
          <w:rFonts w:cs="Arial"/>
          <w:lang w:val="sr-Cyrl-CS"/>
        </w:rPr>
        <w:t xml:space="preserve"> к</w:t>
      </w:r>
      <w:r w:rsidRPr="00874042">
        <w:rPr>
          <w:rFonts w:cs="Arial"/>
        </w:rPr>
        <w:t>ao</w:t>
      </w:r>
      <w:r w:rsidRPr="00874042">
        <w:rPr>
          <w:rFonts w:cs="Arial"/>
          <w:lang w:val="sr-Cyrl-CS"/>
        </w:rPr>
        <w:t xml:space="preserve"> из</w:t>
      </w:r>
      <w:r w:rsidRPr="00874042">
        <w:rPr>
          <w:rFonts w:cs="Arial"/>
        </w:rPr>
        <w:t>a</w:t>
      </w:r>
      <w:r w:rsidRPr="00874042">
        <w:rPr>
          <w:rFonts w:cs="Arial"/>
          <w:lang w:val="sr-Cyrl-CS"/>
        </w:rPr>
        <w:t>бр</w:t>
      </w:r>
      <w:r w:rsidRPr="00874042">
        <w:rPr>
          <w:rFonts w:cs="Arial"/>
        </w:rPr>
        <w:t>a</w:t>
      </w:r>
      <w:r w:rsidRPr="00874042">
        <w:rPr>
          <w:rFonts w:cs="Arial"/>
          <w:lang w:val="sr-Cyrl-CS"/>
        </w:rPr>
        <w:t>ни п</w:t>
      </w:r>
      <w:r w:rsidRPr="00874042">
        <w:rPr>
          <w:rFonts w:cs="Arial"/>
        </w:rPr>
        <w:t>o</w:t>
      </w:r>
      <w:r w:rsidRPr="00874042">
        <w:rPr>
          <w:rFonts w:cs="Arial"/>
          <w:lang w:val="sr-Cyrl-CS"/>
        </w:rPr>
        <w:t>нуђ</w:t>
      </w:r>
      <w:r w:rsidRPr="00874042">
        <w:rPr>
          <w:rFonts w:cs="Arial"/>
        </w:rPr>
        <w:t>a</w:t>
      </w:r>
      <w:r w:rsidRPr="00874042">
        <w:rPr>
          <w:rFonts w:cs="Arial"/>
          <w:lang w:val="sr-Cyrl-CS"/>
        </w:rPr>
        <w:t>ч н</w:t>
      </w:r>
      <w:r w:rsidRPr="00874042">
        <w:rPr>
          <w:rFonts w:cs="Arial"/>
        </w:rPr>
        <w:t>e</w:t>
      </w:r>
      <w:r w:rsidRPr="00874042">
        <w:rPr>
          <w:rFonts w:cs="Arial"/>
          <w:lang w:val="sr-Cyrl-CS"/>
        </w:rPr>
        <w:t xml:space="preserve"> п</w:t>
      </w:r>
      <w:r w:rsidRPr="00874042">
        <w:rPr>
          <w:rFonts w:cs="Arial"/>
        </w:rPr>
        <w:t>o</w:t>
      </w:r>
      <w:r w:rsidRPr="00874042">
        <w:rPr>
          <w:rFonts w:cs="Arial"/>
          <w:lang w:val="sr-Cyrl-CS"/>
        </w:rPr>
        <w:t>тпиш</w:t>
      </w:r>
      <w:r w:rsidRPr="00874042">
        <w:rPr>
          <w:rFonts w:cs="Arial"/>
        </w:rPr>
        <w:t>e</w:t>
      </w:r>
      <w:r w:rsidRPr="00874042">
        <w:rPr>
          <w:rFonts w:cs="Arial"/>
          <w:lang w:val="sr-Cyrl-CS"/>
        </w:rPr>
        <w:t>м</w:t>
      </w:r>
      <w:r w:rsidRPr="00874042">
        <w:rPr>
          <w:rFonts w:cs="Arial"/>
        </w:rPr>
        <w:t>o</w:t>
      </w:r>
      <w:r w:rsidRPr="00874042">
        <w:rPr>
          <w:rFonts w:cs="Arial"/>
          <w:lang w:val="sr-Cyrl-CS"/>
        </w:rPr>
        <w:t xml:space="preserve"> уг</w:t>
      </w:r>
      <w:r w:rsidRPr="00874042">
        <w:rPr>
          <w:rFonts w:cs="Arial"/>
        </w:rPr>
        <w:t>o</w:t>
      </w:r>
      <w:r w:rsidRPr="00874042">
        <w:rPr>
          <w:rFonts w:cs="Arial"/>
          <w:lang w:val="sr-Cyrl-CS"/>
        </w:rPr>
        <w:t>в</w:t>
      </w:r>
      <w:r w:rsidRPr="00874042">
        <w:rPr>
          <w:rFonts w:cs="Arial"/>
        </w:rPr>
        <w:t>o</w:t>
      </w:r>
      <w:r w:rsidRPr="00874042">
        <w:rPr>
          <w:rFonts w:cs="Arial"/>
          <w:lang w:val="sr-Cyrl-CS"/>
        </w:rPr>
        <w:t>р с</w:t>
      </w:r>
      <w:r w:rsidRPr="00874042">
        <w:rPr>
          <w:rFonts w:cs="Arial"/>
        </w:rPr>
        <w:t>a</w:t>
      </w:r>
      <w:r w:rsidRPr="00874042">
        <w:rPr>
          <w:rFonts w:cs="Arial"/>
          <w:lang w:val="sr-Cyrl-CS"/>
        </w:rPr>
        <w:t xml:space="preserve"> н</w:t>
      </w:r>
      <w:r w:rsidRPr="00874042">
        <w:rPr>
          <w:rFonts w:cs="Arial"/>
        </w:rPr>
        <w:t>a</w:t>
      </w:r>
      <w:r w:rsidRPr="00874042">
        <w:rPr>
          <w:rFonts w:cs="Arial"/>
          <w:lang w:val="sr-Cyrl-CS"/>
        </w:rPr>
        <w:t>ручи</w:t>
      </w:r>
      <w:r w:rsidRPr="00874042">
        <w:rPr>
          <w:rFonts w:cs="Arial"/>
        </w:rPr>
        <w:t>o</w:t>
      </w:r>
      <w:r w:rsidRPr="00874042">
        <w:rPr>
          <w:rFonts w:cs="Arial"/>
          <w:lang w:val="sr-Cyrl-CS"/>
        </w:rPr>
        <w:t>ц</w:t>
      </w:r>
      <w:r w:rsidRPr="00874042">
        <w:rPr>
          <w:rFonts w:cs="Arial"/>
        </w:rPr>
        <w:t>e</w:t>
      </w:r>
      <w:r w:rsidRPr="00874042">
        <w:rPr>
          <w:rFonts w:cs="Arial"/>
          <w:lang w:val="sr-Cyrl-CS"/>
        </w:rPr>
        <w:t>м у р</w:t>
      </w:r>
      <w:r w:rsidRPr="00874042">
        <w:rPr>
          <w:rFonts w:cs="Arial"/>
        </w:rPr>
        <w:t>o</w:t>
      </w:r>
      <w:r w:rsidRPr="00874042">
        <w:rPr>
          <w:rFonts w:cs="Arial"/>
          <w:lang w:val="sr-Cyrl-CS"/>
        </w:rPr>
        <w:t>ку д</w:t>
      </w:r>
      <w:r w:rsidRPr="00874042">
        <w:rPr>
          <w:rFonts w:cs="Arial"/>
        </w:rPr>
        <w:t>e</w:t>
      </w:r>
      <w:r w:rsidRPr="00874042">
        <w:rPr>
          <w:rFonts w:cs="Arial"/>
          <w:lang w:val="sr-Cyrl-CS"/>
        </w:rPr>
        <w:t>финис</w:t>
      </w:r>
      <w:r w:rsidRPr="00874042">
        <w:rPr>
          <w:rFonts w:cs="Arial"/>
        </w:rPr>
        <w:t>a</w:t>
      </w:r>
      <w:r w:rsidRPr="00874042">
        <w:rPr>
          <w:rFonts w:cs="Arial"/>
          <w:lang w:val="sr-Cyrl-CS"/>
        </w:rPr>
        <w:t>н</w:t>
      </w:r>
      <w:r w:rsidRPr="00874042">
        <w:rPr>
          <w:rFonts w:cs="Arial"/>
        </w:rPr>
        <w:t>o</w:t>
      </w:r>
      <w:r w:rsidRPr="00874042">
        <w:rPr>
          <w:rFonts w:cs="Arial"/>
          <w:lang w:val="sr-Cyrl-CS"/>
        </w:rPr>
        <w:t>м п</w:t>
      </w:r>
      <w:r w:rsidRPr="00874042">
        <w:rPr>
          <w:rFonts w:cs="Arial"/>
        </w:rPr>
        <w:t>o</w:t>
      </w:r>
      <w:r w:rsidRPr="00874042">
        <w:rPr>
          <w:rFonts w:cs="Arial"/>
          <w:lang w:val="sr-Cyrl-CS"/>
        </w:rPr>
        <w:t>зив</w:t>
      </w:r>
      <w:r w:rsidRPr="00874042">
        <w:rPr>
          <w:rFonts w:cs="Arial"/>
        </w:rPr>
        <w:t>o</w:t>
      </w:r>
      <w:r w:rsidRPr="00874042">
        <w:rPr>
          <w:rFonts w:cs="Arial"/>
          <w:lang w:val="sr-Cyrl-CS"/>
        </w:rPr>
        <w:t>м з</w:t>
      </w:r>
      <w:r w:rsidRPr="00874042">
        <w:rPr>
          <w:rFonts w:cs="Arial"/>
        </w:rPr>
        <w:t>a</w:t>
      </w:r>
      <w:r w:rsidRPr="00874042">
        <w:rPr>
          <w:rFonts w:cs="Arial"/>
          <w:lang w:val="sr-Cyrl-CS"/>
        </w:rPr>
        <w:t xml:space="preserve"> п</w:t>
      </w:r>
      <w:r w:rsidRPr="00874042">
        <w:rPr>
          <w:rFonts w:cs="Arial"/>
        </w:rPr>
        <w:t>o</w:t>
      </w:r>
      <w:r w:rsidRPr="00874042">
        <w:rPr>
          <w:rFonts w:cs="Arial"/>
          <w:lang w:val="sr-Cyrl-CS"/>
        </w:rPr>
        <w:t>тписив</w:t>
      </w:r>
      <w:r w:rsidRPr="00874042">
        <w:rPr>
          <w:rFonts w:cs="Arial"/>
        </w:rPr>
        <w:t>a</w:t>
      </w:r>
      <w:r w:rsidRPr="00874042">
        <w:rPr>
          <w:rFonts w:cs="Arial"/>
          <w:lang w:val="sr-Cyrl-CS"/>
        </w:rPr>
        <w:t>њ</w:t>
      </w:r>
      <w:r w:rsidRPr="00874042">
        <w:rPr>
          <w:rFonts w:cs="Arial"/>
        </w:rPr>
        <w:t>e</w:t>
      </w:r>
      <w:r w:rsidRPr="00874042">
        <w:rPr>
          <w:rFonts w:cs="Arial"/>
          <w:lang w:val="sr-Cyrl-CS"/>
        </w:rPr>
        <w:t xml:space="preserve"> уг</w:t>
      </w:r>
      <w:r w:rsidRPr="00874042">
        <w:rPr>
          <w:rFonts w:cs="Arial"/>
        </w:rPr>
        <w:t>o</w:t>
      </w:r>
      <w:r w:rsidRPr="00874042">
        <w:rPr>
          <w:rFonts w:cs="Arial"/>
          <w:lang w:val="sr-Cyrl-CS"/>
        </w:rPr>
        <w:t>в</w:t>
      </w:r>
      <w:r w:rsidRPr="00874042">
        <w:rPr>
          <w:rFonts w:cs="Arial"/>
        </w:rPr>
        <w:t>o</w:t>
      </w:r>
      <w:r w:rsidRPr="00874042">
        <w:rPr>
          <w:rFonts w:cs="Arial"/>
          <w:lang w:val="sr-Cyrl-CS"/>
        </w:rPr>
        <w:t>р</w:t>
      </w:r>
      <w:r w:rsidRPr="00874042">
        <w:rPr>
          <w:rFonts w:cs="Arial"/>
        </w:rPr>
        <w:t>a</w:t>
      </w:r>
      <w:r w:rsidRPr="00874042">
        <w:rPr>
          <w:rFonts w:cs="Arial"/>
          <w:lang w:val="sr-Cyrl-CS"/>
        </w:rPr>
        <w:t xml:space="preserve"> или н</w:t>
      </w:r>
      <w:r w:rsidRPr="00874042">
        <w:rPr>
          <w:rFonts w:cs="Arial"/>
        </w:rPr>
        <w:t>e</w:t>
      </w:r>
      <w:r w:rsidRPr="00874042">
        <w:rPr>
          <w:rFonts w:cs="Arial"/>
          <w:lang w:val="sr-Cyrl-CS"/>
        </w:rPr>
        <w:t xml:space="preserve"> </w:t>
      </w:r>
      <w:r w:rsidRPr="00874042">
        <w:rPr>
          <w:rFonts w:cs="Arial"/>
        </w:rPr>
        <w:t>o</w:t>
      </w:r>
      <w:r w:rsidRPr="00874042">
        <w:rPr>
          <w:rFonts w:cs="Arial"/>
          <w:lang w:val="sr-Cyrl-CS"/>
        </w:rPr>
        <w:t>б</w:t>
      </w:r>
      <w:r w:rsidRPr="00874042">
        <w:rPr>
          <w:rFonts w:cs="Arial"/>
        </w:rPr>
        <w:t>e</w:t>
      </w:r>
      <w:r w:rsidRPr="00874042">
        <w:rPr>
          <w:rFonts w:cs="Arial"/>
          <w:lang w:val="sr-Cyrl-CS"/>
        </w:rPr>
        <w:t>зб</w:t>
      </w:r>
      <w:r w:rsidRPr="00874042">
        <w:rPr>
          <w:rFonts w:cs="Arial"/>
        </w:rPr>
        <w:t>e</w:t>
      </w:r>
      <w:r w:rsidRPr="00874042">
        <w:rPr>
          <w:rFonts w:cs="Arial"/>
          <w:lang w:val="sr-Cyrl-CS"/>
        </w:rPr>
        <w:t>дим</w:t>
      </w:r>
      <w:r w:rsidRPr="00874042">
        <w:rPr>
          <w:rFonts w:cs="Arial"/>
        </w:rPr>
        <w:t>o</w:t>
      </w:r>
      <w:r w:rsidRPr="00874042">
        <w:rPr>
          <w:rFonts w:cs="Arial"/>
          <w:lang w:val="sr-Cyrl-CS"/>
        </w:rPr>
        <w:t xml:space="preserve"> или </w:t>
      </w:r>
      <w:r w:rsidRPr="00874042">
        <w:rPr>
          <w:rFonts w:cs="Arial"/>
        </w:rPr>
        <w:t>o</w:t>
      </w:r>
      <w:r w:rsidRPr="00874042">
        <w:rPr>
          <w:rFonts w:cs="Arial"/>
          <w:lang w:val="sr-Cyrl-CS"/>
        </w:rPr>
        <w:t>дби</w:t>
      </w:r>
      <w:r w:rsidRPr="00874042">
        <w:rPr>
          <w:rFonts w:cs="Arial"/>
        </w:rPr>
        <w:t>je</w:t>
      </w:r>
      <w:r w:rsidRPr="00874042">
        <w:rPr>
          <w:rFonts w:cs="Arial"/>
          <w:lang w:val="sr-Cyrl-CS"/>
        </w:rPr>
        <w:t>м</w:t>
      </w:r>
      <w:r w:rsidRPr="00874042">
        <w:rPr>
          <w:rFonts w:cs="Arial"/>
        </w:rPr>
        <w:t>o</w:t>
      </w:r>
      <w:r w:rsidRPr="00874042">
        <w:rPr>
          <w:rFonts w:cs="Arial"/>
          <w:lang w:val="sr-Cyrl-CS"/>
        </w:rPr>
        <w:t xml:space="preserve"> д</w:t>
      </w:r>
      <w:r w:rsidRPr="00874042">
        <w:rPr>
          <w:rFonts w:cs="Arial"/>
        </w:rPr>
        <w:t>a</w:t>
      </w:r>
      <w:r w:rsidRPr="00874042">
        <w:rPr>
          <w:rFonts w:cs="Arial"/>
          <w:lang w:val="sr-Cyrl-CS"/>
        </w:rPr>
        <w:t xml:space="preserve"> </w:t>
      </w:r>
      <w:r w:rsidRPr="00874042">
        <w:rPr>
          <w:rFonts w:cs="Arial"/>
        </w:rPr>
        <w:t>o</w:t>
      </w:r>
      <w:r w:rsidRPr="00874042">
        <w:rPr>
          <w:rFonts w:cs="Arial"/>
          <w:lang w:val="sr-Cyrl-CS"/>
        </w:rPr>
        <w:t>б</w:t>
      </w:r>
      <w:r w:rsidRPr="00874042">
        <w:rPr>
          <w:rFonts w:cs="Arial"/>
        </w:rPr>
        <w:t>e</w:t>
      </w:r>
      <w:r w:rsidRPr="00874042">
        <w:rPr>
          <w:rFonts w:cs="Arial"/>
          <w:lang w:val="sr-Cyrl-CS"/>
        </w:rPr>
        <w:t>зб</w:t>
      </w:r>
      <w:r w:rsidRPr="00874042">
        <w:rPr>
          <w:rFonts w:cs="Arial"/>
        </w:rPr>
        <w:t>e</w:t>
      </w:r>
      <w:r w:rsidRPr="00874042">
        <w:rPr>
          <w:rFonts w:cs="Arial"/>
          <w:lang w:val="sr-Cyrl-CS"/>
        </w:rPr>
        <w:t>дим</w:t>
      </w:r>
      <w:r w:rsidRPr="00874042">
        <w:rPr>
          <w:rFonts w:cs="Arial"/>
        </w:rPr>
        <w:t>o</w:t>
      </w:r>
      <w:r w:rsidRPr="00874042">
        <w:rPr>
          <w:rFonts w:cs="Arial"/>
          <w:lang w:val="sr-Cyrl-CS"/>
        </w:rPr>
        <w:t xml:space="preserve"> средство финансијског обезбеђења у р</w:t>
      </w:r>
      <w:r w:rsidRPr="00874042">
        <w:rPr>
          <w:rFonts w:cs="Arial"/>
        </w:rPr>
        <w:t>o</w:t>
      </w:r>
      <w:r w:rsidRPr="00874042">
        <w:rPr>
          <w:rFonts w:cs="Arial"/>
          <w:lang w:val="sr-Cyrl-CS"/>
        </w:rPr>
        <w:t>ку д</w:t>
      </w:r>
      <w:r w:rsidRPr="00874042">
        <w:rPr>
          <w:rFonts w:cs="Arial"/>
        </w:rPr>
        <w:t>e</w:t>
      </w:r>
      <w:r w:rsidRPr="00874042">
        <w:rPr>
          <w:rFonts w:cs="Arial"/>
          <w:lang w:val="sr-Cyrl-CS"/>
        </w:rPr>
        <w:t>финис</w:t>
      </w:r>
      <w:r w:rsidRPr="00874042">
        <w:rPr>
          <w:rFonts w:cs="Arial"/>
        </w:rPr>
        <w:t>a</w:t>
      </w:r>
      <w:r w:rsidRPr="00874042">
        <w:rPr>
          <w:rFonts w:cs="Arial"/>
          <w:lang w:val="sr-Cyrl-CS"/>
        </w:rPr>
        <w:t>н</w:t>
      </w:r>
      <w:r w:rsidRPr="00874042">
        <w:rPr>
          <w:rFonts w:cs="Arial"/>
        </w:rPr>
        <w:t>o</w:t>
      </w:r>
      <w:r w:rsidRPr="00874042">
        <w:rPr>
          <w:rFonts w:cs="Arial"/>
          <w:lang w:val="sr-Cyrl-CS"/>
        </w:rPr>
        <w:t>м у конкурсној д</w:t>
      </w:r>
      <w:r w:rsidRPr="00874042">
        <w:rPr>
          <w:rFonts w:cs="Arial"/>
        </w:rPr>
        <w:t>o</w:t>
      </w:r>
      <w:r w:rsidRPr="00874042">
        <w:rPr>
          <w:rFonts w:cs="Arial"/>
          <w:lang w:val="sr-Cyrl-CS"/>
        </w:rPr>
        <w:t>кум</w:t>
      </w:r>
      <w:r w:rsidRPr="00874042">
        <w:rPr>
          <w:rFonts w:cs="Arial"/>
        </w:rPr>
        <w:t>e</w:t>
      </w:r>
      <w:r w:rsidRPr="00874042">
        <w:rPr>
          <w:rFonts w:cs="Arial"/>
          <w:lang w:val="sr-Cyrl-CS"/>
        </w:rPr>
        <w:t>нт</w:t>
      </w:r>
      <w:r w:rsidRPr="00874042">
        <w:rPr>
          <w:rFonts w:cs="Arial"/>
        </w:rPr>
        <w:t>a</w:t>
      </w:r>
      <w:r w:rsidRPr="00874042">
        <w:rPr>
          <w:rFonts w:cs="Arial"/>
          <w:lang w:val="sr-Cyrl-CS"/>
        </w:rPr>
        <w:t>ци</w:t>
      </w:r>
      <w:r w:rsidRPr="00874042">
        <w:rPr>
          <w:rFonts w:cs="Arial"/>
        </w:rPr>
        <w:t>j</w:t>
      </w:r>
      <w:r w:rsidRPr="00874042">
        <w:rPr>
          <w:rFonts w:cs="Arial"/>
          <w:lang w:val="sr-Cyrl-CS"/>
        </w:rPr>
        <w:t>и.</w:t>
      </w:r>
    </w:p>
    <w:p w:rsidR="00437569" w:rsidRPr="00874042" w:rsidRDefault="00437569" w:rsidP="00437569">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437569" w:rsidRPr="00874042" w:rsidTr="002B57EE">
        <w:trPr>
          <w:jc w:val="center"/>
        </w:trPr>
        <w:tc>
          <w:tcPr>
            <w:tcW w:w="3882" w:type="dxa"/>
          </w:tcPr>
          <w:p w:rsidR="00437569" w:rsidRPr="00874042" w:rsidRDefault="00437569" w:rsidP="002B57EE">
            <w:pPr>
              <w:spacing w:before="0"/>
              <w:jc w:val="center"/>
              <w:rPr>
                <w:rFonts w:cs="Arial"/>
              </w:rPr>
            </w:pPr>
            <w:r w:rsidRPr="00874042">
              <w:rPr>
                <w:rFonts w:cs="Arial"/>
              </w:rPr>
              <w:t>Датум:</w:t>
            </w:r>
          </w:p>
        </w:tc>
        <w:tc>
          <w:tcPr>
            <w:tcW w:w="2127" w:type="dxa"/>
          </w:tcPr>
          <w:p w:rsidR="00437569" w:rsidRPr="00874042" w:rsidRDefault="00437569" w:rsidP="002B57EE">
            <w:pPr>
              <w:spacing w:before="0"/>
              <w:jc w:val="center"/>
              <w:rPr>
                <w:rFonts w:cs="Arial"/>
                <w:lang w:val="ru-RU"/>
              </w:rPr>
            </w:pPr>
          </w:p>
        </w:tc>
        <w:tc>
          <w:tcPr>
            <w:tcW w:w="4022" w:type="dxa"/>
          </w:tcPr>
          <w:p w:rsidR="00437569" w:rsidRPr="00874042" w:rsidRDefault="00437569" w:rsidP="002B57EE">
            <w:pPr>
              <w:spacing w:before="0"/>
              <w:jc w:val="center"/>
              <w:rPr>
                <w:rFonts w:cs="Arial"/>
                <w:lang w:val="ru-RU"/>
              </w:rPr>
            </w:pPr>
            <w:r w:rsidRPr="00874042">
              <w:rPr>
                <w:rFonts w:cs="Arial"/>
              </w:rPr>
              <w:t>Понуђач</w:t>
            </w:r>
            <w:r w:rsidRPr="00874042">
              <w:rPr>
                <w:rFonts w:cs="Arial"/>
                <w:lang w:val="ru-RU"/>
              </w:rPr>
              <w:t>:</w:t>
            </w:r>
          </w:p>
        </w:tc>
      </w:tr>
      <w:tr w:rsidR="00437569" w:rsidRPr="00874042" w:rsidTr="002B57EE">
        <w:trPr>
          <w:jc w:val="center"/>
        </w:trPr>
        <w:tc>
          <w:tcPr>
            <w:tcW w:w="3882" w:type="dxa"/>
          </w:tcPr>
          <w:p w:rsidR="00437569" w:rsidRPr="00874042" w:rsidRDefault="00437569" w:rsidP="002B57EE">
            <w:pPr>
              <w:spacing w:before="0"/>
              <w:jc w:val="center"/>
              <w:rPr>
                <w:rFonts w:cs="Arial"/>
              </w:rPr>
            </w:pPr>
          </w:p>
        </w:tc>
        <w:tc>
          <w:tcPr>
            <w:tcW w:w="2127" w:type="dxa"/>
          </w:tcPr>
          <w:p w:rsidR="00437569" w:rsidRPr="00874042" w:rsidRDefault="00437569" w:rsidP="002B57EE">
            <w:pPr>
              <w:spacing w:before="0"/>
              <w:jc w:val="center"/>
              <w:rPr>
                <w:rFonts w:cs="Arial"/>
              </w:rPr>
            </w:pPr>
          </w:p>
        </w:tc>
        <w:tc>
          <w:tcPr>
            <w:tcW w:w="4022" w:type="dxa"/>
          </w:tcPr>
          <w:p w:rsidR="00437569" w:rsidRPr="00874042" w:rsidRDefault="00437569" w:rsidP="002B57EE">
            <w:pPr>
              <w:spacing w:before="0"/>
              <w:jc w:val="center"/>
              <w:rPr>
                <w:rFonts w:cs="Arial"/>
                <w:lang w:val="ru-RU"/>
              </w:rPr>
            </w:pPr>
          </w:p>
        </w:tc>
      </w:tr>
      <w:tr w:rsidR="00437569" w:rsidRPr="00874042" w:rsidTr="002B57EE">
        <w:trPr>
          <w:jc w:val="center"/>
        </w:trPr>
        <w:tc>
          <w:tcPr>
            <w:tcW w:w="3882" w:type="dxa"/>
            <w:tcBorders>
              <w:bottom w:val="single" w:sz="4" w:space="0" w:color="auto"/>
            </w:tcBorders>
          </w:tcPr>
          <w:p w:rsidR="00437569" w:rsidRPr="00874042" w:rsidRDefault="00437569" w:rsidP="002B57EE">
            <w:pPr>
              <w:spacing w:before="0"/>
              <w:jc w:val="center"/>
              <w:rPr>
                <w:rFonts w:cs="Arial"/>
              </w:rPr>
            </w:pPr>
          </w:p>
        </w:tc>
        <w:tc>
          <w:tcPr>
            <w:tcW w:w="2127" w:type="dxa"/>
          </w:tcPr>
          <w:p w:rsidR="00437569" w:rsidRPr="00874042" w:rsidRDefault="00437569" w:rsidP="002B57EE">
            <w:pPr>
              <w:spacing w:before="0"/>
              <w:jc w:val="center"/>
              <w:rPr>
                <w:rFonts w:cs="Arial"/>
                <w:lang w:val="ru-RU"/>
              </w:rPr>
            </w:pPr>
          </w:p>
        </w:tc>
        <w:tc>
          <w:tcPr>
            <w:tcW w:w="4022" w:type="dxa"/>
            <w:tcBorders>
              <w:bottom w:val="single" w:sz="4" w:space="0" w:color="auto"/>
            </w:tcBorders>
          </w:tcPr>
          <w:p w:rsidR="00437569" w:rsidRPr="00874042" w:rsidRDefault="00437569" w:rsidP="002B57EE">
            <w:pPr>
              <w:spacing w:before="0"/>
              <w:jc w:val="center"/>
              <w:rPr>
                <w:rFonts w:cs="Arial"/>
                <w:lang w:val="ru-RU"/>
              </w:rPr>
            </w:pPr>
          </w:p>
        </w:tc>
      </w:tr>
      <w:tr w:rsidR="00437569" w:rsidRPr="00874042" w:rsidTr="002B57EE">
        <w:trPr>
          <w:trHeight w:val="389"/>
          <w:jc w:val="center"/>
        </w:trPr>
        <w:tc>
          <w:tcPr>
            <w:tcW w:w="3882" w:type="dxa"/>
            <w:tcBorders>
              <w:top w:val="single" w:sz="4" w:space="0" w:color="auto"/>
            </w:tcBorders>
          </w:tcPr>
          <w:p w:rsidR="00437569" w:rsidRPr="00874042" w:rsidRDefault="00437569" w:rsidP="002B57EE">
            <w:pPr>
              <w:spacing w:before="0"/>
              <w:jc w:val="center"/>
              <w:rPr>
                <w:rFonts w:cs="Arial"/>
              </w:rPr>
            </w:pPr>
          </w:p>
        </w:tc>
        <w:tc>
          <w:tcPr>
            <w:tcW w:w="2127" w:type="dxa"/>
          </w:tcPr>
          <w:p w:rsidR="00437569" w:rsidRPr="00874042" w:rsidRDefault="00437569" w:rsidP="002B57EE">
            <w:pPr>
              <w:spacing w:before="0"/>
              <w:jc w:val="center"/>
              <w:rPr>
                <w:rFonts w:cs="Arial"/>
                <w:lang w:val="ru-RU"/>
              </w:rPr>
            </w:pPr>
          </w:p>
        </w:tc>
        <w:tc>
          <w:tcPr>
            <w:tcW w:w="4022" w:type="dxa"/>
            <w:tcBorders>
              <w:top w:val="single" w:sz="4" w:space="0" w:color="auto"/>
            </w:tcBorders>
          </w:tcPr>
          <w:p w:rsidR="00437569" w:rsidRPr="00874042" w:rsidRDefault="00437569" w:rsidP="002B57EE">
            <w:pPr>
              <w:spacing w:before="0"/>
              <w:jc w:val="center"/>
              <w:rPr>
                <w:rFonts w:cs="Arial"/>
                <w:lang w:val="ru-RU"/>
              </w:rPr>
            </w:pPr>
          </w:p>
        </w:tc>
      </w:tr>
    </w:tbl>
    <w:p w:rsidR="00437569" w:rsidRPr="00874042" w:rsidRDefault="00437569" w:rsidP="00437569">
      <w:pPr>
        <w:spacing w:before="0"/>
        <w:ind w:firstLine="720"/>
        <w:rPr>
          <w:rFonts w:cs="Arial"/>
          <w:lang w:val="ru-RU"/>
        </w:rPr>
      </w:pPr>
    </w:p>
    <w:p w:rsidR="00437569" w:rsidRPr="00874042" w:rsidRDefault="00437569" w:rsidP="00437569">
      <w:pPr>
        <w:spacing w:before="0"/>
        <w:ind w:firstLine="720"/>
        <w:rPr>
          <w:rFonts w:cs="Arial"/>
          <w:lang w:val="ru-RU"/>
        </w:rPr>
      </w:pPr>
    </w:p>
    <w:p w:rsidR="00437569" w:rsidRPr="00874042" w:rsidRDefault="00437569" w:rsidP="00437569">
      <w:pPr>
        <w:spacing w:before="0"/>
        <w:ind w:firstLine="720"/>
        <w:rPr>
          <w:rFonts w:cs="Arial"/>
          <w:lang w:val="ru-RU"/>
        </w:rPr>
      </w:pPr>
      <w:r w:rsidRPr="00874042">
        <w:rPr>
          <w:rFonts w:cs="Arial"/>
          <w:lang w:val="ru-RU"/>
        </w:rPr>
        <w:t>Прилог:</w:t>
      </w:r>
    </w:p>
    <w:p w:rsidR="00437569" w:rsidRPr="00874042" w:rsidRDefault="00437569" w:rsidP="00437569">
      <w:pPr>
        <w:pStyle w:val="ListParagraph"/>
        <w:numPr>
          <w:ilvl w:val="0"/>
          <w:numId w:val="7"/>
        </w:numPr>
        <w:spacing w:before="0" w:after="0" w:line="240" w:lineRule="auto"/>
        <w:rPr>
          <w:rFonts w:ascii="Arial" w:hAnsi="Arial" w:cs="Arial"/>
          <w:lang w:val="ru-RU"/>
        </w:rPr>
      </w:pPr>
      <w:r w:rsidRPr="00874042">
        <w:rPr>
          <w:rFonts w:ascii="Arial" w:hAnsi="Arial" w:cs="Arial"/>
          <w:lang w:val="ru-RU"/>
        </w:rPr>
        <w:t xml:space="preserve">1 једна потписана бланко сопствена меница као гаранција за озбиљност понуде </w:t>
      </w:r>
    </w:p>
    <w:p w:rsidR="00437569" w:rsidRPr="00874042" w:rsidRDefault="00437569" w:rsidP="00437569">
      <w:pPr>
        <w:pStyle w:val="ListParagraph"/>
        <w:numPr>
          <w:ilvl w:val="0"/>
          <w:numId w:val="7"/>
        </w:numPr>
        <w:spacing w:before="0" w:after="0" w:line="240" w:lineRule="auto"/>
        <w:rPr>
          <w:rFonts w:ascii="Arial" w:hAnsi="Arial" w:cs="Arial"/>
          <w:lang w:val="ru-RU"/>
        </w:rPr>
      </w:pPr>
      <w:r w:rsidRPr="00874042">
        <w:rPr>
          <w:rFonts w:ascii="Arial" w:hAnsi="Arial" w:cs="Arial"/>
          <w:lang w:val="ru-RU"/>
        </w:rPr>
        <w:t xml:space="preserve">фотокопију важећег Картона депонованих потписа овлашћених лица за располагање новчаним средствима понуђача код  пословне банке, потписану од стране </w:t>
      </w:r>
      <w:r w:rsidRPr="00874042">
        <w:rPr>
          <w:rFonts w:ascii="Arial" w:hAnsi="Arial" w:cs="Arial"/>
        </w:rPr>
        <w:t xml:space="preserve">овлашћеног лица </w:t>
      </w:r>
      <w:r w:rsidRPr="00874042">
        <w:rPr>
          <w:rFonts w:ascii="Arial" w:hAnsi="Arial" w:cs="Arial"/>
          <w:lang w:val="ru-RU"/>
        </w:rPr>
        <w:t xml:space="preserve">банке на дан издавања менице и меничног овлашћења (потребно је да се поклапају датум са меничног овлашћења и датум потписивања </w:t>
      </w:r>
      <w:r w:rsidRPr="00874042">
        <w:rPr>
          <w:rFonts w:ascii="Arial" w:hAnsi="Arial" w:cs="Arial"/>
        </w:rPr>
        <w:t xml:space="preserve">од стране овлашћеног лица </w:t>
      </w:r>
      <w:r w:rsidRPr="00874042">
        <w:rPr>
          <w:rFonts w:ascii="Arial" w:hAnsi="Arial" w:cs="Arial"/>
          <w:lang w:val="ru-RU"/>
        </w:rPr>
        <w:t>банке на фотокопији депо картона)</w:t>
      </w:r>
      <w:r w:rsidRPr="00874042">
        <w:rPr>
          <w:rFonts w:ascii="Arial" w:hAnsi="Arial" w:cs="Arial"/>
        </w:rPr>
        <w:t xml:space="preserve"> </w:t>
      </w:r>
      <w:r w:rsidRPr="00874042">
        <w:rPr>
          <w:rFonts w:ascii="Arial" w:hAnsi="Arial" w:cs="Arial"/>
          <w:lang w:val="ru-RU"/>
        </w:rPr>
        <w:t xml:space="preserve">фотокопија ОП обрасца </w:t>
      </w:r>
    </w:p>
    <w:p w:rsidR="00437569" w:rsidRPr="00874042" w:rsidRDefault="00437569" w:rsidP="00437569">
      <w:pPr>
        <w:pStyle w:val="ListParagraph"/>
        <w:numPr>
          <w:ilvl w:val="0"/>
          <w:numId w:val="7"/>
        </w:numPr>
        <w:spacing w:before="0" w:after="0" w:line="240" w:lineRule="auto"/>
        <w:rPr>
          <w:rFonts w:ascii="Arial" w:hAnsi="Arial" w:cs="Arial"/>
          <w:lang w:val="ru-RU"/>
        </w:rPr>
      </w:pPr>
      <w:r w:rsidRPr="00874042">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37569" w:rsidRPr="00874042" w:rsidRDefault="00437569" w:rsidP="00437569">
      <w:pPr>
        <w:pStyle w:val="ListParagraph"/>
        <w:spacing w:before="0" w:after="0" w:line="240" w:lineRule="auto"/>
        <w:rPr>
          <w:rFonts w:ascii="Arial" w:hAnsi="Arial" w:cs="Arial"/>
          <w:lang w:val="ru-RU"/>
        </w:rPr>
      </w:pPr>
    </w:p>
    <w:p w:rsidR="00437569" w:rsidRPr="00874042" w:rsidRDefault="00437569" w:rsidP="00437569">
      <w:pPr>
        <w:pStyle w:val="ListParagraph"/>
        <w:spacing w:before="0" w:after="0" w:line="240" w:lineRule="auto"/>
        <w:rPr>
          <w:rFonts w:ascii="Arial" w:hAnsi="Arial" w:cs="Arial"/>
          <w:lang w:val="ru-RU"/>
        </w:rPr>
      </w:pPr>
    </w:p>
    <w:p w:rsidR="00437569" w:rsidRPr="00874042" w:rsidRDefault="00437569" w:rsidP="00437569">
      <w:pPr>
        <w:pStyle w:val="ListParagraph"/>
        <w:spacing w:before="0" w:after="0" w:line="240" w:lineRule="auto"/>
        <w:rPr>
          <w:rFonts w:ascii="Arial" w:hAnsi="Arial" w:cs="Arial"/>
          <w:b/>
          <w:lang w:val="ru-RU"/>
        </w:rPr>
      </w:pPr>
      <w:r w:rsidRPr="00874042">
        <w:rPr>
          <w:rFonts w:ascii="Arial" w:hAnsi="Arial" w:cs="Arial"/>
          <w:b/>
          <w:lang w:val="ru-RU"/>
        </w:rPr>
        <w:t>Менично писмо у складу са садржином овог Прилога се доставља у оквиру понуде.</w:t>
      </w:r>
    </w:p>
    <w:p w:rsidR="00437569" w:rsidRPr="00874042" w:rsidRDefault="00437569" w:rsidP="00437569">
      <w:pPr>
        <w:spacing w:before="0"/>
        <w:jc w:val="left"/>
        <w:rPr>
          <w:rFonts w:eastAsia="Calibri" w:cs="Arial"/>
          <w:lang w:val="ru-RU"/>
        </w:rPr>
      </w:pPr>
      <w:r w:rsidRPr="00874042">
        <w:rPr>
          <w:rFonts w:cs="Arial"/>
          <w:lang w:val="ru-RU"/>
        </w:rPr>
        <w:br w:type="page"/>
      </w:r>
    </w:p>
    <w:p w:rsidR="008868BB" w:rsidRPr="00874042" w:rsidRDefault="008868BB" w:rsidP="008868BB">
      <w:pPr>
        <w:spacing w:before="0"/>
        <w:jc w:val="right"/>
        <w:rPr>
          <w:rFonts w:cs="Arial"/>
          <w:b/>
        </w:rPr>
      </w:pPr>
      <w:r w:rsidRPr="00874042">
        <w:rPr>
          <w:rFonts w:cs="Arial"/>
          <w:b/>
          <w:lang w:val="sr-Latn-CS"/>
        </w:rPr>
        <w:t xml:space="preserve">ПРИЛОГ </w:t>
      </w:r>
      <w:r w:rsidRPr="00874042">
        <w:rPr>
          <w:rFonts w:cs="Arial"/>
          <w:b/>
        </w:rPr>
        <w:t>3.</w:t>
      </w:r>
    </w:p>
    <w:p w:rsidR="008868BB" w:rsidRPr="00874042" w:rsidRDefault="008868BB" w:rsidP="008868BB">
      <w:pPr>
        <w:spacing w:before="0"/>
        <w:rPr>
          <w:rFonts w:cs="Arial"/>
          <w:color w:val="00B0F0"/>
          <w:lang w:val="sr-Latn-CS"/>
        </w:rPr>
      </w:pPr>
    </w:p>
    <w:p w:rsidR="008868BB" w:rsidRPr="00874042" w:rsidRDefault="008868BB" w:rsidP="008868BB">
      <w:pPr>
        <w:spacing w:before="0"/>
        <w:rPr>
          <w:rFonts w:cs="Arial"/>
          <w:color w:val="00B0F0"/>
          <w:lang w:val="sr-Latn-CS"/>
        </w:rPr>
      </w:pPr>
    </w:p>
    <w:p w:rsidR="008868BB" w:rsidRPr="00874042" w:rsidRDefault="008868BB" w:rsidP="008868BB">
      <w:pPr>
        <w:numPr>
          <w:ilvl w:val="12"/>
          <w:numId w:val="0"/>
        </w:numPr>
        <w:rPr>
          <w:rFonts w:cs="Arial"/>
          <w:b/>
          <w:spacing w:val="9"/>
          <w:lang w:eastAsia="hr-HR"/>
        </w:rPr>
      </w:pPr>
      <w:r w:rsidRPr="00874042">
        <w:rPr>
          <w:rFonts w:cs="Arial"/>
          <w:b/>
          <w:spacing w:val="-1"/>
          <w:lang w:eastAsia="hr-HR"/>
        </w:rPr>
        <w:t>ОБРАЗАЦ ГАРАНЦИЈЕ ЗА ДОБРО ИЗВРШЕЊЕ ПОСЛА</w:t>
      </w:r>
    </w:p>
    <w:p w:rsidR="008868BB" w:rsidRPr="00874042" w:rsidRDefault="008868BB" w:rsidP="008868BB">
      <w:pPr>
        <w:shd w:val="clear" w:color="auto" w:fill="FFFFFF"/>
        <w:rPr>
          <w:rFonts w:cs="Arial"/>
          <w:bCs/>
          <w:lang w:eastAsia="hr-HR"/>
        </w:rPr>
      </w:pPr>
    </w:p>
    <w:p w:rsidR="008868BB" w:rsidRPr="00874042" w:rsidRDefault="008868BB" w:rsidP="008868BB">
      <w:pPr>
        <w:shd w:val="clear" w:color="auto" w:fill="FFFFFF"/>
        <w:rPr>
          <w:rFonts w:cs="Arial"/>
          <w:b/>
          <w:bCs/>
          <w:i/>
          <w:u w:val="single"/>
          <w:lang w:eastAsia="hr-HR"/>
        </w:rPr>
      </w:pPr>
      <w:r w:rsidRPr="00874042">
        <w:rPr>
          <w:rFonts w:cs="Arial"/>
          <w:b/>
          <w:bCs/>
          <w:i/>
          <w:u w:val="single"/>
          <w:lang w:eastAsia="hr-HR"/>
        </w:rPr>
        <w:t>(назив банке, адреса филијале издаваоца или огранка)</w:t>
      </w:r>
    </w:p>
    <w:p w:rsidR="008868BB" w:rsidRPr="00874042" w:rsidRDefault="008868BB" w:rsidP="008868BB">
      <w:pPr>
        <w:rPr>
          <w:rFonts w:cs="Arial"/>
          <w:bCs/>
          <w:lang w:eastAsia="hr-HR"/>
        </w:rPr>
      </w:pPr>
      <w:r w:rsidRPr="00874042">
        <w:rPr>
          <w:rFonts w:cs="Arial"/>
          <w:bCs/>
          <w:spacing w:val="9"/>
          <w:lang w:eastAsia="hr-HR"/>
        </w:rPr>
        <w:t xml:space="preserve">за: </w:t>
      </w:r>
      <w:r w:rsidRPr="00874042">
        <w:rPr>
          <w:rFonts w:cs="Arial"/>
          <w:bCs/>
          <w:lang w:eastAsia="hr-HR"/>
        </w:rPr>
        <w:t>Јавно предузеће  "Електропривреда Србије"Београд</w:t>
      </w:r>
    </w:p>
    <w:p w:rsidR="008868BB" w:rsidRPr="00874042" w:rsidRDefault="008868BB" w:rsidP="008868BB">
      <w:pPr>
        <w:rPr>
          <w:rFonts w:cs="Arial"/>
          <w:bCs/>
          <w:lang w:val="sr-Cyrl-CS" w:eastAsia="hr-HR"/>
        </w:rPr>
      </w:pPr>
      <w:r w:rsidRPr="00874042">
        <w:rPr>
          <w:rFonts w:cs="Arial"/>
          <w:bCs/>
          <w:lang w:val="sr-Cyrl-CS" w:eastAsia="hr-HR"/>
        </w:rPr>
        <w:t>Балканска 13</w:t>
      </w:r>
    </w:p>
    <w:p w:rsidR="008868BB" w:rsidRPr="00874042" w:rsidRDefault="008868BB" w:rsidP="008868BB">
      <w:pPr>
        <w:shd w:val="clear" w:color="auto" w:fill="FFFFFF"/>
        <w:rPr>
          <w:rFonts w:cs="Arial"/>
          <w:bCs/>
          <w:lang w:val="sr-Cyrl-CS" w:eastAsia="hr-HR"/>
        </w:rPr>
      </w:pPr>
      <w:r w:rsidRPr="00874042">
        <w:rPr>
          <w:rFonts w:cs="Arial"/>
          <w:bCs/>
          <w:lang w:val="sr-Cyrl-CS" w:eastAsia="hr-HR"/>
        </w:rPr>
        <w:t xml:space="preserve">Огранак ТЕНТ Београд – Обреновац </w:t>
      </w:r>
    </w:p>
    <w:p w:rsidR="008868BB" w:rsidRPr="00874042" w:rsidRDefault="008868BB" w:rsidP="008868BB">
      <w:pPr>
        <w:shd w:val="clear" w:color="auto" w:fill="FFFFFF"/>
        <w:rPr>
          <w:rFonts w:cs="Arial"/>
          <w:b/>
          <w:lang w:eastAsia="hr-HR"/>
        </w:rPr>
      </w:pPr>
      <w:r w:rsidRPr="00874042">
        <w:rPr>
          <w:rFonts w:cs="Arial"/>
          <w:bCs/>
          <w:lang w:val="sr-Cyrl-CS" w:eastAsia="hr-HR"/>
        </w:rPr>
        <w:t>Богољуба Урошевића Црног 44, 11500 Обреновац</w:t>
      </w:r>
      <w:r w:rsidRPr="00874042">
        <w:rPr>
          <w:rFonts w:cs="Arial"/>
          <w:b/>
          <w:lang w:eastAsia="hr-HR"/>
        </w:rPr>
        <w:t xml:space="preserve"> </w:t>
      </w:r>
    </w:p>
    <w:p w:rsidR="008868BB" w:rsidRPr="00874042" w:rsidRDefault="008868BB" w:rsidP="008868BB">
      <w:pPr>
        <w:shd w:val="clear" w:color="auto" w:fill="FFFFFF"/>
        <w:rPr>
          <w:rFonts w:cs="Arial"/>
          <w:b/>
          <w:lang w:eastAsia="hr-HR"/>
        </w:rPr>
      </w:pPr>
    </w:p>
    <w:p w:rsidR="008868BB" w:rsidRPr="00874042" w:rsidRDefault="008868BB" w:rsidP="008868BB">
      <w:pPr>
        <w:shd w:val="clear" w:color="auto" w:fill="FFFFFF"/>
        <w:rPr>
          <w:rFonts w:cs="Arial"/>
          <w:b/>
          <w:spacing w:val="-2"/>
          <w:lang w:eastAsia="hr-HR"/>
        </w:rPr>
      </w:pPr>
      <w:r w:rsidRPr="00874042">
        <w:rPr>
          <w:rFonts w:cs="Arial"/>
          <w:b/>
          <w:lang w:eastAsia="hr-HR"/>
        </w:rPr>
        <w:t xml:space="preserve">ГАРАНЦИЈА ЗА ДОБРО ИЗВРШЕЊЕ ПОСЛА </w:t>
      </w:r>
      <w:r w:rsidRPr="00874042">
        <w:rPr>
          <w:rFonts w:cs="Arial"/>
          <w:b/>
          <w:bCs/>
          <w:lang w:eastAsia="hr-HR"/>
        </w:rPr>
        <w:t>БР</w:t>
      </w:r>
      <w:r w:rsidRPr="00874042">
        <w:rPr>
          <w:rFonts w:cs="Arial"/>
          <w:b/>
          <w:spacing w:val="-2"/>
          <w:lang w:val="sr-Latn-CS" w:eastAsia="hr-HR"/>
        </w:rPr>
        <w:t>.................</w:t>
      </w:r>
    </w:p>
    <w:p w:rsidR="008868BB" w:rsidRPr="00874042" w:rsidRDefault="008868BB" w:rsidP="008868BB">
      <w:pPr>
        <w:shd w:val="clear" w:color="auto" w:fill="FFFFFF"/>
        <w:rPr>
          <w:rFonts w:cs="Arial"/>
          <w:lang w:eastAsia="hr-HR"/>
        </w:rPr>
      </w:pPr>
    </w:p>
    <w:p w:rsidR="008868BB" w:rsidRPr="00874042" w:rsidRDefault="008868BB" w:rsidP="008868BB">
      <w:pPr>
        <w:rPr>
          <w:rFonts w:cs="Arial"/>
          <w:iCs/>
          <w:lang w:eastAsia="hr-HR"/>
        </w:rPr>
      </w:pPr>
      <w:r w:rsidRPr="00874042">
        <w:rPr>
          <w:rFonts w:cs="Arial"/>
          <w:iCs/>
          <w:lang w:eastAsia="hr-HR"/>
        </w:rPr>
        <w:t>Према нашем сазнању Ви сте закључили Уговор бр. ...........од............(у даљем тексту: Уговор) са......................................................../назив и адреса компаније/ (у даљем тексту: Испоручилац) за ........................................... /опис посла / и сагласно условима Уговора гаранција за добро извршење посла треба да буде достављена од стране Испоручиоца на износ од .............................../износ у цифрама/    /који чини ..............% /.....процената/ од вредности Уговора.</w:t>
      </w:r>
    </w:p>
    <w:p w:rsidR="008868BB" w:rsidRPr="00874042" w:rsidRDefault="008868BB" w:rsidP="008868BB">
      <w:pPr>
        <w:rPr>
          <w:rFonts w:cs="Arial"/>
          <w:iCs/>
          <w:lang w:eastAsia="hr-HR"/>
        </w:rPr>
      </w:pPr>
      <w:r w:rsidRPr="00874042">
        <w:rPr>
          <w:rFonts w:cs="Arial"/>
          <w:iCs/>
          <w:lang w:eastAsia="hr-HR"/>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Испоручиоца, платити сваки износ или износе, који не прелази(е) укупан износ од </w:t>
      </w:r>
    </w:p>
    <w:p w:rsidR="008868BB" w:rsidRPr="00874042" w:rsidRDefault="008868BB" w:rsidP="008868BB">
      <w:pPr>
        <w:rPr>
          <w:rFonts w:cs="Arial"/>
          <w:iCs/>
          <w:lang w:eastAsia="hr-HR"/>
        </w:rPr>
      </w:pPr>
      <w:r w:rsidRPr="00874042">
        <w:rPr>
          <w:rFonts w:cs="Arial"/>
          <w:iCs/>
          <w:lang w:eastAsia="hr-HR"/>
        </w:rPr>
        <w:t>.................................................../износ у цифрама/</w:t>
      </w:r>
    </w:p>
    <w:p w:rsidR="008868BB" w:rsidRPr="00874042" w:rsidRDefault="008868BB" w:rsidP="008868BB">
      <w:pPr>
        <w:rPr>
          <w:rFonts w:cs="Arial"/>
          <w:iCs/>
          <w:lang w:eastAsia="hr-HR"/>
        </w:rPr>
      </w:pPr>
      <w:r w:rsidRPr="00874042">
        <w:rPr>
          <w:rFonts w:cs="Arial"/>
          <w:iCs/>
          <w:lang w:eastAsia="hr-HR"/>
        </w:rPr>
        <w:t>(словима: ............................................................)</w:t>
      </w:r>
    </w:p>
    <w:p w:rsidR="008868BB" w:rsidRPr="00874042" w:rsidRDefault="008868BB" w:rsidP="008868BB">
      <w:pPr>
        <w:rPr>
          <w:rFonts w:cs="Arial"/>
          <w:iCs/>
          <w:lang w:eastAsia="hr-HR"/>
        </w:rPr>
      </w:pPr>
      <w:r w:rsidRPr="00874042">
        <w:rPr>
          <w:rFonts w:cs="Arial"/>
          <w:iCs/>
          <w:lang w:eastAsia="hr-HR"/>
        </w:rPr>
        <w:t>по пријему вашег првог писменог захтева за плаћање и ваше писмене изјаве у којој се наводи: да је Испоручилац прекршио своју (е) обавезу (е) из Уговора , и у ком погледу је извршио прекршај.</w:t>
      </w:r>
    </w:p>
    <w:p w:rsidR="008868BB" w:rsidRPr="00874042" w:rsidRDefault="008868BB" w:rsidP="008868BB">
      <w:pPr>
        <w:rPr>
          <w:rFonts w:cs="Arial"/>
          <w:iCs/>
          <w:lang w:eastAsia="hr-HR"/>
        </w:rPr>
      </w:pPr>
      <w:r w:rsidRPr="00874042">
        <w:rPr>
          <w:rFonts w:cs="Arial"/>
          <w:iCs/>
          <w:lang w:eastAsia="hr-HR"/>
        </w:rPr>
        <w:t>У циљу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rsidR="008868BB" w:rsidRPr="00874042" w:rsidRDefault="008868BB" w:rsidP="008868BB">
      <w:pPr>
        <w:rPr>
          <w:rFonts w:cs="Arial"/>
          <w:iCs/>
          <w:lang w:eastAsia="hr-HR"/>
        </w:rPr>
      </w:pPr>
      <w:r w:rsidRPr="00874042">
        <w:rPr>
          <w:rFonts w:cs="Arial"/>
          <w:iCs/>
          <w:lang w:eastAsia="hr-HR"/>
        </w:rPr>
        <w:t xml:space="preserve">Ваш захтев за плаћање ће такође бити прихваћен уколико нам буде поднет прописно шифрованом </w:t>
      </w:r>
      <w:r w:rsidRPr="00874042">
        <w:rPr>
          <w:rFonts w:cs="Arial"/>
          <w:iCs/>
          <w:lang w:val="sr-Latn-CS" w:eastAsia="hr-HR"/>
        </w:rPr>
        <w:t>SWIFT</w:t>
      </w:r>
      <w:r w:rsidRPr="00874042">
        <w:rPr>
          <w:rFonts w:cs="Arial"/>
          <w:iCs/>
          <w:lang w:eastAsia="hr-HR"/>
        </w:rPr>
        <w:t xml:space="preserve"> поруком посредством банке, која потвр</w:t>
      </w:r>
      <w:r w:rsidRPr="00874042">
        <w:rPr>
          <w:rFonts w:cs="Arial"/>
          <w:iCs/>
          <w:lang w:val="sr-Latn-CS" w:eastAsia="hr-HR"/>
        </w:rPr>
        <w:t>ђ</w:t>
      </w:r>
      <w:r w:rsidRPr="00874042">
        <w:rPr>
          <w:rFonts w:cs="Arial"/>
          <w:iCs/>
          <w:lang w:eastAsia="hr-HR"/>
        </w:rPr>
        <w:t xml:space="preserve">ује да је ваш писмени захтев за плаћање нама прослеђен препорученом поштом и да су потписи на захтеву аутентични и правно обавезујући за вашу фирму/установу. </w:t>
      </w:r>
    </w:p>
    <w:p w:rsidR="008868BB" w:rsidRPr="00874042" w:rsidRDefault="008868BB" w:rsidP="008868BB">
      <w:pPr>
        <w:rPr>
          <w:rFonts w:cs="Arial"/>
          <w:iCs/>
          <w:lang w:eastAsia="hr-HR"/>
        </w:rPr>
      </w:pPr>
      <w:r w:rsidRPr="00874042">
        <w:rPr>
          <w:rFonts w:cs="Arial"/>
          <w:iCs/>
          <w:lang w:eastAsia="hr-HR"/>
        </w:rPr>
        <w:t>Ова Гаранција важи најкасније до .....................Сагласно томе, захтев за плаћање по овој Гаранцији морамо примити најкасније тог датума, или пре тог датума.</w:t>
      </w:r>
    </w:p>
    <w:p w:rsidR="008868BB" w:rsidRPr="00874042" w:rsidRDefault="008868BB" w:rsidP="008868BB">
      <w:pPr>
        <w:rPr>
          <w:rFonts w:cs="Arial"/>
          <w:iCs/>
          <w:lang w:eastAsia="hr-HR"/>
        </w:rPr>
      </w:pPr>
      <w:r w:rsidRPr="00874042">
        <w:rPr>
          <w:rFonts w:cs="Arial"/>
          <w:iCs/>
          <w:lang w:eastAsia="hr-HR"/>
        </w:rPr>
        <w:t>Ова Гаранција се издаје лично Вама и не може се преносити или асигнирати.</w:t>
      </w:r>
    </w:p>
    <w:p w:rsidR="008868BB" w:rsidRPr="00874042" w:rsidRDefault="008868BB" w:rsidP="008868BB">
      <w:pPr>
        <w:rPr>
          <w:rFonts w:cs="Arial"/>
          <w:iCs/>
          <w:lang w:eastAsia="hr-HR"/>
        </w:rPr>
      </w:pPr>
      <w:r w:rsidRPr="00874042">
        <w:rPr>
          <w:rFonts w:cs="Arial"/>
          <w:iCs/>
          <w:lang w:eastAsia="hr-HR"/>
        </w:rPr>
        <w:t>Ова Гаранција подлеже Једнообразним правилима за гаранције на позив, Публикација бр.758.МТК</w:t>
      </w:r>
    </w:p>
    <w:p w:rsidR="008868BB" w:rsidRPr="00874042" w:rsidRDefault="008868BB" w:rsidP="008868BB">
      <w:pPr>
        <w:rPr>
          <w:rFonts w:cs="Arial"/>
          <w:iCs/>
          <w:lang w:val="sr-Cyrl-CS" w:eastAsia="hr-HR"/>
        </w:rPr>
      </w:pPr>
      <w:r w:rsidRPr="00874042">
        <w:rPr>
          <w:rFonts w:cs="Arial"/>
          <w:iCs/>
          <w:lang w:val="sr-Cyrl-CS" w:eastAsia="hr-HR"/>
        </w:rPr>
        <w:t xml:space="preserve">                                                                                               Потпис </w:t>
      </w:r>
    </w:p>
    <w:p w:rsidR="008868BB" w:rsidRPr="00874042" w:rsidRDefault="008868BB" w:rsidP="008868BB">
      <w:pPr>
        <w:spacing w:before="0"/>
        <w:jc w:val="left"/>
        <w:rPr>
          <w:rFonts w:cs="Arial"/>
          <w:iCs/>
          <w:lang w:val="sr-Cyrl-CS" w:eastAsia="hr-HR"/>
        </w:rPr>
      </w:pPr>
      <w:r w:rsidRPr="00874042">
        <w:rPr>
          <w:rFonts w:cs="Arial"/>
          <w:iCs/>
          <w:lang w:val="sr-Cyrl-CS" w:eastAsia="hr-HR"/>
        </w:rPr>
        <w:br w:type="page"/>
      </w:r>
    </w:p>
    <w:p w:rsidR="008868BB" w:rsidRPr="00874042" w:rsidRDefault="008868BB" w:rsidP="008868BB">
      <w:pPr>
        <w:jc w:val="right"/>
        <w:rPr>
          <w:rFonts w:cs="Arial"/>
          <w:b/>
          <w:bCs/>
          <w:lang w:eastAsia="hr-HR"/>
        </w:rPr>
      </w:pPr>
      <w:r w:rsidRPr="00874042">
        <w:rPr>
          <w:rFonts w:cs="Arial"/>
          <w:b/>
          <w:bCs/>
          <w:lang w:eastAsia="hr-HR"/>
        </w:rPr>
        <w:t>ПРИЛОГ 4.</w:t>
      </w:r>
    </w:p>
    <w:p w:rsidR="008868BB" w:rsidRPr="00874042" w:rsidRDefault="008868BB" w:rsidP="008868BB">
      <w:pPr>
        <w:jc w:val="center"/>
        <w:rPr>
          <w:rFonts w:cs="Arial"/>
          <w:lang w:eastAsia="hr-HR"/>
        </w:rPr>
      </w:pPr>
    </w:p>
    <w:p w:rsidR="008868BB" w:rsidRPr="00874042" w:rsidRDefault="008868BB" w:rsidP="008868BB">
      <w:pPr>
        <w:rPr>
          <w:rFonts w:cs="Arial"/>
          <w:b/>
          <w:spacing w:val="9"/>
          <w:lang w:val="sr-Cyrl-CS" w:eastAsia="hr-HR"/>
        </w:rPr>
      </w:pPr>
      <w:r w:rsidRPr="00874042">
        <w:rPr>
          <w:rFonts w:cs="Arial"/>
          <w:b/>
          <w:spacing w:val="-1"/>
          <w:lang w:val="sr-Cyrl-CS" w:eastAsia="hr-HR"/>
        </w:rPr>
        <w:t>ОБРАЗАЦ</w:t>
      </w:r>
      <w:r w:rsidRPr="00874042">
        <w:rPr>
          <w:rFonts w:cs="Arial"/>
          <w:bCs/>
          <w:spacing w:val="-1"/>
          <w:lang w:val="sr-Cyrl-CS" w:eastAsia="hr-HR"/>
        </w:rPr>
        <w:t xml:space="preserve"> </w:t>
      </w:r>
      <w:r w:rsidRPr="00874042">
        <w:rPr>
          <w:rFonts w:cs="Arial"/>
          <w:b/>
          <w:spacing w:val="-1"/>
          <w:lang w:val="sr-Cyrl-CS" w:eastAsia="hr-HR"/>
        </w:rPr>
        <w:t>ГАРАНЦИЈЕ ЗА ОТКЛАЊАЊЕ ГРЕШАКА У ГАРАНТНОМ РОКУ</w:t>
      </w:r>
    </w:p>
    <w:p w:rsidR="008868BB" w:rsidRPr="00874042" w:rsidRDefault="008868BB" w:rsidP="008868BB">
      <w:pPr>
        <w:shd w:val="clear" w:color="auto" w:fill="FFFFFF"/>
        <w:rPr>
          <w:rFonts w:cs="Arial"/>
          <w:bCs/>
          <w:lang w:val="sr-Cyrl-CS" w:eastAsia="hr-HR"/>
        </w:rPr>
      </w:pPr>
    </w:p>
    <w:p w:rsidR="008868BB" w:rsidRPr="00874042" w:rsidRDefault="008868BB" w:rsidP="008868BB">
      <w:pPr>
        <w:shd w:val="clear" w:color="auto" w:fill="FFFFFF"/>
        <w:rPr>
          <w:rFonts w:cs="Arial"/>
          <w:b/>
          <w:bCs/>
          <w:i/>
          <w:u w:val="single"/>
          <w:lang w:val="sr-Cyrl-CS" w:eastAsia="hr-HR"/>
        </w:rPr>
      </w:pPr>
      <w:r w:rsidRPr="00874042">
        <w:rPr>
          <w:rFonts w:cs="Arial"/>
          <w:b/>
          <w:bCs/>
          <w:i/>
          <w:u w:val="single"/>
          <w:lang w:val="sr-Cyrl-CS" w:eastAsia="hr-HR"/>
        </w:rPr>
        <w:t>(назив банке, адреса филијале издаваоца или огранка)</w:t>
      </w:r>
    </w:p>
    <w:p w:rsidR="008868BB" w:rsidRPr="00874042" w:rsidRDefault="008868BB" w:rsidP="008868BB">
      <w:pPr>
        <w:rPr>
          <w:rFonts w:cs="Arial"/>
          <w:bCs/>
          <w:lang w:val="sr-Cyrl-CS" w:eastAsia="hr-HR"/>
        </w:rPr>
      </w:pPr>
      <w:r w:rsidRPr="00874042">
        <w:rPr>
          <w:rFonts w:cs="Arial"/>
          <w:bCs/>
          <w:spacing w:val="9"/>
          <w:lang w:val="sr-Cyrl-CS" w:eastAsia="hr-HR"/>
        </w:rPr>
        <w:t xml:space="preserve">за: </w:t>
      </w:r>
      <w:r w:rsidRPr="00874042">
        <w:rPr>
          <w:rFonts w:cs="Arial"/>
          <w:bCs/>
          <w:lang w:val="sr-Cyrl-CS" w:eastAsia="hr-HR"/>
        </w:rPr>
        <w:t xml:space="preserve">Јавно предузеће  "Електропривреда Србије" Београд </w:t>
      </w:r>
    </w:p>
    <w:p w:rsidR="008868BB" w:rsidRPr="00874042" w:rsidRDefault="008868BB" w:rsidP="008868BB">
      <w:pPr>
        <w:rPr>
          <w:rFonts w:cs="Arial"/>
          <w:bCs/>
          <w:lang w:val="sr-Cyrl-CS" w:eastAsia="hr-HR"/>
        </w:rPr>
      </w:pPr>
      <w:r w:rsidRPr="00874042">
        <w:rPr>
          <w:rFonts w:cs="Arial"/>
          <w:bCs/>
          <w:lang w:val="sr-Cyrl-CS" w:eastAsia="hr-HR"/>
        </w:rPr>
        <w:t>Балканска 13</w:t>
      </w:r>
    </w:p>
    <w:p w:rsidR="008868BB" w:rsidRPr="00874042" w:rsidRDefault="008868BB" w:rsidP="008868BB">
      <w:pPr>
        <w:shd w:val="clear" w:color="auto" w:fill="FFFFFF"/>
        <w:rPr>
          <w:rFonts w:cs="Arial"/>
          <w:bCs/>
          <w:lang w:val="sr-Cyrl-CS" w:eastAsia="hr-HR"/>
        </w:rPr>
      </w:pPr>
      <w:r w:rsidRPr="00874042">
        <w:rPr>
          <w:rFonts w:cs="Arial"/>
          <w:bCs/>
          <w:lang w:val="sr-Cyrl-CS" w:eastAsia="hr-HR"/>
        </w:rPr>
        <w:t xml:space="preserve">Огранак ТЕНТ Београд – Обреновац </w:t>
      </w:r>
    </w:p>
    <w:p w:rsidR="008868BB" w:rsidRPr="00874042" w:rsidRDefault="008868BB" w:rsidP="008868BB">
      <w:pPr>
        <w:shd w:val="clear" w:color="auto" w:fill="FFFFFF"/>
        <w:rPr>
          <w:rFonts w:cs="Arial"/>
          <w:spacing w:val="9"/>
          <w:lang w:val="sr-Cyrl-CS" w:eastAsia="hr-HR"/>
        </w:rPr>
      </w:pPr>
      <w:r w:rsidRPr="00874042">
        <w:rPr>
          <w:rFonts w:cs="Arial"/>
          <w:bCs/>
          <w:lang w:val="sr-Cyrl-CS" w:eastAsia="hr-HR"/>
        </w:rPr>
        <w:t>Богољуба Урошевића Црног 44, 11500 Обреновац</w:t>
      </w:r>
    </w:p>
    <w:p w:rsidR="008868BB" w:rsidRPr="00874042" w:rsidRDefault="008868BB" w:rsidP="008868BB">
      <w:pPr>
        <w:shd w:val="clear" w:color="auto" w:fill="FFFFFF"/>
        <w:rPr>
          <w:rFonts w:cs="Arial"/>
          <w:b/>
          <w:bCs/>
          <w:spacing w:val="9"/>
          <w:lang w:val="sr-Cyrl-CS" w:eastAsia="hr-HR"/>
        </w:rPr>
      </w:pPr>
    </w:p>
    <w:p w:rsidR="008868BB" w:rsidRPr="00874042" w:rsidRDefault="008868BB" w:rsidP="008868BB">
      <w:pPr>
        <w:jc w:val="center"/>
        <w:rPr>
          <w:rFonts w:cs="Arial"/>
          <w:b/>
          <w:spacing w:val="9"/>
          <w:lang w:val="sr-Cyrl-CS" w:eastAsia="hr-HR"/>
        </w:rPr>
      </w:pPr>
      <w:r w:rsidRPr="00874042">
        <w:rPr>
          <w:rFonts w:cs="Arial"/>
          <w:b/>
          <w:lang w:val="sr-Cyrl-CS" w:eastAsia="hr-HR"/>
        </w:rPr>
        <w:t xml:space="preserve">ГАРАНЦИЈА ЗА </w:t>
      </w:r>
      <w:r w:rsidRPr="00874042">
        <w:rPr>
          <w:rFonts w:cs="Arial"/>
          <w:b/>
          <w:spacing w:val="-1"/>
          <w:lang w:val="sr-Cyrl-CS" w:eastAsia="hr-HR"/>
        </w:rPr>
        <w:t>ОТКЛАЊАЊЕ ГРЕШАКА У ГАРАНТНОМ РОКУ</w:t>
      </w:r>
    </w:p>
    <w:p w:rsidR="008868BB" w:rsidRPr="00874042" w:rsidRDefault="008868BB" w:rsidP="008868BB">
      <w:pPr>
        <w:rPr>
          <w:rFonts w:cs="Arial"/>
          <w:iCs/>
          <w:lang w:val="sr-Cyrl-CS" w:eastAsia="hr-HR"/>
        </w:rPr>
      </w:pPr>
      <w:r w:rsidRPr="00874042">
        <w:rPr>
          <w:rFonts w:cs="Arial"/>
          <w:iCs/>
          <w:lang w:val="sr-Cyrl-CS" w:eastAsia="hr-HR"/>
        </w:rPr>
        <w:t xml:space="preserve">Према нашем сазнању Ви сте закључили Уговор бр. ...........од............(у даљем тексту: Уговор) са......................................................../назив и адреса компаније/ (у даљем тексту: Испоручилац) за ........................................... /опис посла / и сагласно условима Уговора гаранција за </w:t>
      </w:r>
      <w:r w:rsidRPr="00874042">
        <w:rPr>
          <w:rFonts w:cs="Arial"/>
          <w:spacing w:val="-1"/>
          <w:lang w:val="sr-Cyrl-CS" w:eastAsia="hr-HR"/>
        </w:rPr>
        <w:t>отклањање грешака у гарантном року</w:t>
      </w:r>
      <w:r w:rsidRPr="00874042">
        <w:rPr>
          <w:rFonts w:cs="Arial"/>
          <w:iCs/>
          <w:lang w:val="sr-Cyrl-CS" w:eastAsia="hr-HR"/>
        </w:rPr>
        <w:t xml:space="preserve"> треба да буде достављена од стране Испоручиоца на износ од .............................../износ у цифрама/    /који чини ..............% /.....процената/ од вредности Уговора.</w:t>
      </w:r>
    </w:p>
    <w:p w:rsidR="008868BB" w:rsidRPr="00874042" w:rsidRDefault="008868BB" w:rsidP="008868BB">
      <w:pPr>
        <w:rPr>
          <w:rFonts w:cs="Arial"/>
          <w:iCs/>
          <w:lang w:val="sr-Cyrl-CS" w:eastAsia="hr-HR"/>
        </w:rPr>
      </w:pPr>
      <w:r w:rsidRPr="00874042">
        <w:rPr>
          <w:rFonts w:cs="Arial"/>
          <w:iCs/>
          <w:lang w:val="sr-Cyrl-CS" w:eastAsia="hr-HR"/>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Испоручиоца, платити сваки износ или износе, који не прелази(е) укупан  износ од </w:t>
      </w:r>
    </w:p>
    <w:p w:rsidR="008868BB" w:rsidRPr="00874042" w:rsidRDefault="008868BB" w:rsidP="008868BB">
      <w:pPr>
        <w:rPr>
          <w:rFonts w:cs="Arial"/>
          <w:iCs/>
          <w:lang w:val="sr-Cyrl-CS" w:eastAsia="hr-HR"/>
        </w:rPr>
      </w:pPr>
      <w:r w:rsidRPr="00874042">
        <w:rPr>
          <w:rFonts w:cs="Arial"/>
          <w:iCs/>
          <w:lang w:val="sr-Cyrl-CS" w:eastAsia="hr-HR"/>
        </w:rPr>
        <w:t>.................................................../износ у цифрама/</w:t>
      </w:r>
    </w:p>
    <w:p w:rsidR="008868BB" w:rsidRPr="00874042" w:rsidRDefault="008868BB" w:rsidP="008868BB">
      <w:pPr>
        <w:rPr>
          <w:rFonts w:cs="Arial"/>
          <w:iCs/>
          <w:lang w:val="sr-Cyrl-CS" w:eastAsia="hr-HR"/>
        </w:rPr>
      </w:pPr>
      <w:r w:rsidRPr="00874042">
        <w:rPr>
          <w:rFonts w:cs="Arial"/>
          <w:iCs/>
          <w:lang w:val="sr-Cyrl-CS" w:eastAsia="hr-HR"/>
        </w:rPr>
        <w:t>(словима: ............................................................)</w:t>
      </w:r>
    </w:p>
    <w:p w:rsidR="008868BB" w:rsidRPr="00874042" w:rsidRDefault="008868BB" w:rsidP="008868BB">
      <w:pPr>
        <w:rPr>
          <w:rFonts w:cs="Arial"/>
          <w:iCs/>
          <w:lang w:val="sr-Cyrl-CS" w:eastAsia="hr-HR"/>
        </w:rPr>
      </w:pPr>
      <w:r w:rsidRPr="00874042">
        <w:rPr>
          <w:rFonts w:cs="Arial"/>
          <w:iCs/>
          <w:lang w:val="sr-Cyrl-CS" w:eastAsia="hr-HR"/>
        </w:rPr>
        <w:t>по пријему  вашег првог писменог захтева за плаћање и ваше писмене изјаве у којој се наводи: да је Испоручилац прекршио своју (е) обавезу (е) из Уговора , и у ком погледу је извршио прекршај.</w:t>
      </w:r>
    </w:p>
    <w:p w:rsidR="008868BB" w:rsidRPr="00874042" w:rsidRDefault="008868BB" w:rsidP="008868BB">
      <w:pPr>
        <w:rPr>
          <w:rFonts w:cs="Arial"/>
          <w:iCs/>
          <w:lang w:val="sr-Cyrl-CS" w:eastAsia="hr-HR"/>
        </w:rPr>
      </w:pPr>
      <w:r w:rsidRPr="00874042">
        <w:rPr>
          <w:rFonts w:cs="Arial"/>
          <w:iCs/>
          <w:lang w:val="sr-Cyrl-CS" w:eastAsia="hr-HR"/>
        </w:rPr>
        <w:t>У циљу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rsidR="008868BB" w:rsidRPr="00874042" w:rsidRDefault="008868BB" w:rsidP="008868BB">
      <w:pPr>
        <w:rPr>
          <w:rFonts w:cs="Arial"/>
          <w:iCs/>
          <w:lang w:val="sr-Cyrl-CS" w:eastAsia="hr-HR"/>
        </w:rPr>
      </w:pPr>
      <w:r w:rsidRPr="00874042">
        <w:rPr>
          <w:rFonts w:cs="Arial"/>
          <w:iCs/>
          <w:lang w:val="sr-Cyrl-CS" w:eastAsia="hr-HR"/>
        </w:rPr>
        <w:t xml:space="preserve">Ваш захтев за плаћање ће такође бити прихваћен уколико нам буде поднет прописно шифрованом </w:t>
      </w:r>
      <w:r w:rsidRPr="00874042">
        <w:rPr>
          <w:rFonts w:cs="Arial"/>
          <w:iCs/>
          <w:lang w:val="sr-Latn-CS" w:eastAsia="hr-HR"/>
        </w:rPr>
        <w:t>SWIFT</w:t>
      </w:r>
      <w:r w:rsidRPr="00874042">
        <w:rPr>
          <w:rFonts w:cs="Arial"/>
          <w:iCs/>
          <w:lang w:val="sr-Cyrl-CS" w:eastAsia="hr-HR"/>
        </w:rPr>
        <w:t xml:space="preserve"> поруком посредством банке, која потвр</w:t>
      </w:r>
      <w:r w:rsidRPr="00874042">
        <w:rPr>
          <w:rFonts w:cs="Arial"/>
          <w:iCs/>
          <w:lang w:val="sr-Latn-CS" w:eastAsia="hr-HR"/>
        </w:rPr>
        <w:t>ђ</w:t>
      </w:r>
      <w:r w:rsidRPr="00874042">
        <w:rPr>
          <w:rFonts w:cs="Arial"/>
          <w:iCs/>
          <w:lang w:val="sr-Cyrl-CS" w:eastAsia="hr-HR"/>
        </w:rPr>
        <w:t xml:space="preserve">ује да је ваш писмени захтев за плаћање нама прослеђен препорученом поштом и да су потписи на захтеву аутентични и правно обавезујући за вашу фирму/установу. </w:t>
      </w:r>
    </w:p>
    <w:p w:rsidR="008868BB" w:rsidRPr="00874042" w:rsidRDefault="008868BB" w:rsidP="008868BB">
      <w:pPr>
        <w:rPr>
          <w:rFonts w:cs="Arial"/>
          <w:iCs/>
          <w:lang w:val="sr-Cyrl-CS" w:eastAsia="hr-HR"/>
        </w:rPr>
      </w:pPr>
      <w:r w:rsidRPr="00874042">
        <w:rPr>
          <w:rFonts w:cs="Arial"/>
          <w:iCs/>
          <w:lang w:val="sr-Cyrl-CS" w:eastAsia="hr-HR"/>
        </w:rPr>
        <w:t>Ова Гаранција важи најкасније до .....................Сагласно томе, захтев за плаћање по овој Гаранцији морамо примити најкасније тог датума, или пре тог датума.</w:t>
      </w:r>
    </w:p>
    <w:p w:rsidR="008868BB" w:rsidRPr="00874042" w:rsidRDefault="008868BB" w:rsidP="008868BB">
      <w:pPr>
        <w:rPr>
          <w:rFonts w:cs="Arial"/>
          <w:iCs/>
          <w:lang w:val="sr-Cyrl-CS" w:eastAsia="hr-HR"/>
        </w:rPr>
      </w:pPr>
    </w:p>
    <w:p w:rsidR="008868BB" w:rsidRPr="00874042" w:rsidRDefault="008868BB" w:rsidP="008868BB">
      <w:pPr>
        <w:rPr>
          <w:rFonts w:cs="Arial"/>
          <w:iCs/>
          <w:lang w:val="sr-Cyrl-CS" w:eastAsia="hr-HR"/>
        </w:rPr>
      </w:pPr>
      <w:r w:rsidRPr="00874042">
        <w:rPr>
          <w:rFonts w:cs="Arial"/>
          <w:iCs/>
          <w:lang w:val="sr-Cyrl-CS" w:eastAsia="hr-HR"/>
        </w:rPr>
        <w:t>Ова Гаранција се издаје лично Вама и не може се преносити или асигнирати.</w:t>
      </w:r>
    </w:p>
    <w:p w:rsidR="008868BB" w:rsidRPr="00874042" w:rsidRDefault="008868BB" w:rsidP="008868BB">
      <w:pPr>
        <w:rPr>
          <w:rFonts w:cs="Arial"/>
          <w:iCs/>
          <w:lang w:val="sr-Cyrl-CS" w:eastAsia="hr-HR"/>
        </w:rPr>
      </w:pPr>
    </w:p>
    <w:p w:rsidR="008868BB" w:rsidRPr="00874042" w:rsidRDefault="008868BB" w:rsidP="008868BB">
      <w:pPr>
        <w:rPr>
          <w:rFonts w:cs="Arial"/>
          <w:iCs/>
          <w:lang w:val="sr-Cyrl-CS" w:eastAsia="hr-HR"/>
        </w:rPr>
      </w:pPr>
      <w:r w:rsidRPr="00874042">
        <w:rPr>
          <w:rFonts w:cs="Arial"/>
          <w:iCs/>
          <w:lang w:val="sr-Cyrl-CS" w:eastAsia="hr-HR"/>
        </w:rPr>
        <w:t>Ова Гаранција подлеже Једнообразним правилима за гаранције на позив, Публикација бр.758.</w:t>
      </w:r>
    </w:p>
    <w:p w:rsidR="008868BB" w:rsidRPr="00874042" w:rsidRDefault="008868BB" w:rsidP="008868BB">
      <w:pPr>
        <w:rPr>
          <w:rFonts w:cs="Arial"/>
          <w:sz w:val="24"/>
          <w:szCs w:val="24"/>
          <w:lang w:eastAsia="hr-HR"/>
        </w:rPr>
      </w:pPr>
    </w:p>
    <w:p w:rsidR="008868BB" w:rsidRPr="00874042" w:rsidRDefault="008868BB" w:rsidP="008868BB">
      <w:pPr>
        <w:spacing w:before="0"/>
        <w:ind w:left="720"/>
        <w:contextualSpacing/>
        <w:rPr>
          <w:rFonts w:cs="Arial"/>
          <w:iCs/>
          <w:lang w:val="sr-Cyrl-CS" w:eastAsia="hr-HR"/>
        </w:rPr>
      </w:pPr>
      <w:r w:rsidRPr="00874042">
        <w:rPr>
          <w:rFonts w:cs="Arial"/>
          <w:iCs/>
          <w:lang w:val="sr-Cyrl-CS" w:eastAsia="hr-HR"/>
        </w:rPr>
        <w:t xml:space="preserve">                                                                                               Потпис</w:t>
      </w:r>
    </w:p>
    <w:p w:rsidR="00B043D1" w:rsidRPr="00874042" w:rsidRDefault="00B043D1" w:rsidP="00AD1279">
      <w:pPr>
        <w:spacing w:before="0"/>
        <w:rPr>
          <w:rFonts w:cs="Arial"/>
          <w:color w:val="00B0F0"/>
        </w:rPr>
      </w:pPr>
    </w:p>
    <w:p w:rsidR="00B043D1" w:rsidRPr="00874042" w:rsidRDefault="00B043D1" w:rsidP="00AD1279">
      <w:pPr>
        <w:spacing w:before="0"/>
        <w:rPr>
          <w:rFonts w:cs="Arial"/>
          <w:color w:val="00B0F0"/>
        </w:rPr>
      </w:pPr>
    </w:p>
    <w:p w:rsidR="00AD1279" w:rsidRPr="00874042" w:rsidRDefault="00414CFF" w:rsidP="00456292">
      <w:pPr>
        <w:spacing w:before="0"/>
        <w:jc w:val="right"/>
        <w:rPr>
          <w:rFonts w:cs="Arial"/>
        </w:rPr>
      </w:pPr>
      <w:r w:rsidRPr="00874042">
        <w:rPr>
          <w:rFonts w:cs="Arial"/>
          <w:color w:val="00B0F0"/>
        </w:rPr>
        <w:t xml:space="preserve">                                                                   </w:t>
      </w:r>
      <w:r w:rsidR="00AD1279" w:rsidRPr="00874042">
        <w:rPr>
          <w:rFonts w:cs="Arial"/>
        </w:rPr>
        <w:t>ПРИЛОГ бр.</w:t>
      </w:r>
      <w:r w:rsidR="00456292" w:rsidRPr="00874042">
        <w:rPr>
          <w:rFonts w:cs="Arial"/>
        </w:rPr>
        <w:t xml:space="preserve"> 5.</w:t>
      </w:r>
    </w:p>
    <w:p w:rsidR="00AD1279" w:rsidRPr="00874042" w:rsidRDefault="00AD1279" w:rsidP="00AD1279">
      <w:pPr>
        <w:spacing w:before="0"/>
        <w:rPr>
          <w:rFonts w:cs="Arial"/>
        </w:rPr>
      </w:pPr>
    </w:p>
    <w:p w:rsidR="00AD1279" w:rsidRPr="00874042" w:rsidRDefault="00AD1279" w:rsidP="00AD1279">
      <w:pPr>
        <w:spacing w:before="0"/>
        <w:rPr>
          <w:rFonts w:cs="Arial"/>
        </w:rPr>
      </w:pPr>
    </w:p>
    <w:p w:rsidR="00AD1279" w:rsidRPr="00874042" w:rsidRDefault="00AD1279" w:rsidP="00414CFF">
      <w:pPr>
        <w:spacing w:before="0"/>
        <w:jc w:val="center"/>
        <w:rPr>
          <w:rFonts w:cs="Arial"/>
        </w:rPr>
      </w:pPr>
      <w:r w:rsidRPr="00874042">
        <w:rPr>
          <w:rFonts w:cs="Arial"/>
        </w:rPr>
        <w:t>ЗАПИСНИК О ПРУЖЕНИМ УСЛУГАМА</w:t>
      </w:r>
    </w:p>
    <w:p w:rsidR="00AD1279" w:rsidRPr="00874042" w:rsidRDefault="00AD1279" w:rsidP="00AD1279">
      <w:pPr>
        <w:spacing w:before="0"/>
        <w:rPr>
          <w:rFonts w:cs="Arial"/>
          <w:color w:val="00B0F0"/>
        </w:rPr>
      </w:pPr>
    </w:p>
    <w:p w:rsidR="00642BB8" w:rsidRPr="00874042" w:rsidRDefault="00642BB8" w:rsidP="00AD1279">
      <w:pPr>
        <w:spacing w:before="0"/>
        <w:rPr>
          <w:rFonts w:cs="Arial"/>
          <w:color w:val="00B0F0"/>
        </w:rPr>
      </w:pPr>
    </w:p>
    <w:p w:rsidR="00AD1279" w:rsidRPr="00874042" w:rsidRDefault="00AD1279" w:rsidP="00642BB8">
      <w:pPr>
        <w:spacing w:before="0"/>
        <w:jc w:val="left"/>
        <w:rPr>
          <w:rFonts w:cs="Arial"/>
        </w:rPr>
      </w:pPr>
      <w:r w:rsidRPr="00874042">
        <w:rPr>
          <w:rFonts w:cs="Arial"/>
        </w:rPr>
        <w:t>Датум ___________</w:t>
      </w:r>
    </w:p>
    <w:p w:rsidR="00AD1279" w:rsidRPr="00874042" w:rsidRDefault="00AD1279" w:rsidP="00AD1279">
      <w:pPr>
        <w:spacing w:before="0"/>
        <w:rPr>
          <w:rFonts w:cs="Arial"/>
        </w:rPr>
      </w:pPr>
    </w:p>
    <w:p w:rsidR="00642BB8" w:rsidRPr="00874042" w:rsidRDefault="00642BB8" w:rsidP="00AD1279">
      <w:pPr>
        <w:spacing w:before="0"/>
        <w:rPr>
          <w:rFonts w:cs="Arial"/>
        </w:rPr>
      </w:pPr>
    </w:p>
    <w:p w:rsidR="00642BB8" w:rsidRPr="00874042" w:rsidRDefault="00642BB8" w:rsidP="00AD1279">
      <w:pPr>
        <w:spacing w:before="0"/>
        <w:rPr>
          <w:rFonts w:cs="Arial"/>
        </w:rPr>
      </w:pPr>
    </w:p>
    <w:p w:rsidR="00212A5F" w:rsidRPr="00874042" w:rsidRDefault="00AD1279" w:rsidP="00212A5F">
      <w:pPr>
        <w:tabs>
          <w:tab w:val="left" w:pos="720"/>
          <w:tab w:val="left" w:pos="1440"/>
          <w:tab w:val="left" w:pos="2160"/>
          <w:tab w:val="left" w:pos="2880"/>
          <w:tab w:val="left" w:pos="3600"/>
          <w:tab w:val="left" w:pos="5085"/>
        </w:tabs>
        <w:spacing w:before="0"/>
        <w:rPr>
          <w:rFonts w:cs="Arial"/>
        </w:rPr>
      </w:pPr>
      <w:r w:rsidRPr="00874042">
        <w:rPr>
          <w:rFonts w:cs="Arial"/>
        </w:rPr>
        <w:tab/>
        <w:t>ПР</w:t>
      </w:r>
      <w:r w:rsidR="00876242" w:rsidRPr="00874042">
        <w:rPr>
          <w:rFonts w:cs="Arial"/>
        </w:rPr>
        <w:t>УЖАЛАЦ УСЛУГА</w:t>
      </w:r>
      <w:r w:rsidRPr="00874042">
        <w:rPr>
          <w:rFonts w:cs="Arial"/>
        </w:rPr>
        <w:t>:</w:t>
      </w:r>
      <w:r w:rsidRPr="00874042">
        <w:rPr>
          <w:rFonts w:cs="Arial"/>
        </w:rPr>
        <w:tab/>
      </w:r>
      <w:r w:rsidR="00212A5F" w:rsidRPr="00874042">
        <w:rPr>
          <w:rFonts w:cs="Arial"/>
        </w:rPr>
        <w:tab/>
        <w:t xml:space="preserve">      КОРИСНИК УСЛУГА:</w:t>
      </w:r>
    </w:p>
    <w:p w:rsidR="00AD1279" w:rsidRPr="00874042" w:rsidRDefault="00212A5F" w:rsidP="00AD1279">
      <w:pPr>
        <w:spacing w:before="0"/>
        <w:rPr>
          <w:rFonts w:cs="Arial"/>
        </w:rPr>
      </w:pPr>
      <w:r w:rsidRPr="00874042">
        <w:rPr>
          <w:rFonts w:cs="Arial"/>
        </w:rPr>
        <w:t>_________________________</w:t>
      </w:r>
      <w:r w:rsidRPr="00874042">
        <w:rPr>
          <w:rFonts w:cs="Arial"/>
        </w:rPr>
        <w:tab/>
      </w:r>
      <w:r w:rsidRPr="00874042">
        <w:rPr>
          <w:rFonts w:cs="Arial"/>
        </w:rPr>
        <w:tab/>
      </w:r>
      <w:r w:rsidR="00414CFF" w:rsidRPr="00874042">
        <w:rPr>
          <w:rFonts w:cs="Arial"/>
        </w:rPr>
        <w:t xml:space="preserve">     </w:t>
      </w:r>
      <w:r w:rsidRPr="00874042">
        <w:rPr>
          <w:rFonts w:cs="Arial"/>
        </w:rPr>
        <w:t>___________________________</w:t>
      </w:r>
    </w:p>
    <w:p w:rsidR="00AD1279" w:rsidRPr="00874042" w:rsidRDefault="00AD1279" w:rsidP="00AD1279">
      <w:pPr>
        <w:spacing w:before="0"/>
        <w:rPr>
          <w:rFonts w:cs="Arial"/>
        </w:rPr>
      </w:pPr>
      <w:r w:rsidRPr="00874042">
        <w:rPr>
          <w:rFonts w:cs="Arial"/>
        </w:rPr>
        <w:t xml:space="preserve">    (Назив пра</w:t>
      </w:r>
      <w:r w:rsidR="00212A5F" w:rsidRPr="00874042">
        <w:rPr>
          <w:rFonts w:cs="Arial"/>
        </w:rPr>
        <w:t xml:space="preserve">вног  лица) </w:t>
      </w:r>
      <w:r w:rsidR="00212A5F" w:rsidRPr="00874042">
        <w:rPr>
          <w:rFonts w:cs="Arial"/>
        </w:rPr>
        <w:tab/>
      </w:r>
      <w:r w:rsidR="00212A5F" w:rsidRPr="00874042">
        <w:rPr>
          <w:rFonts w:cs="Arial"/>
        </w:rPr>
        <w:tab/>
      </w:r>
      <w:r w:rsidR="00212A5F" w:rsidRPr="00874042">
        <w:rPr>
          <w:rFonts w:cs="Arial"/>
        </w:rPr>
        <w:tab/>
        <w:t xml:space="preserve">(Назив организационог дела ЈП </w:t>
      </w:r>
      <w:r w:rsidRPr="00874042">
        <w:rPr>
          <w:rFonts w:cs="Arial"/>
        </w:rPr>
        <w:t>ЕПС)</w:t>
      </w:r>
    </w:p>
    <w:p w:rsidR="00212A5F" w:rsidRPr="00874042" w:rsidRDefault="00212A5F" w:rsidP="00AD1279">
      <w:pPr>
        <w:spacing w:before="0"/>
        <w:rPr>
          <w:rFonts w:cs="Arial"/>
        </w:rPr>
      </w:pPr>
    </w:p>
    <w:p w:rsidR="00212A5F" w:rsidRPr="00874042" w:rsidRDefault="00212A5F" w:rsidP="00AD1279">
      <w:pPr>
        <w:spacing w:before="0"/>
        <w:rPr>
          <w:rFonts w:cs="Arial"/>
        </w:rPr>
      </w:pPr>
    </w:p>
    <w:p w:rsidR="00212A5F" w:rsidRPr="00874042" w:rsidRDefault="00212A5F" w:rsidP="00212A5F">
      <w:pPr>
        <w:tabs>
          <w:tab w:val="center" w:pos="4514"/>
        </w:tabs>
        <w:spacing w:before="0"/>
        <w:rPr>
          <w:rFonts w:cs="Arial"/>
        </w:rPr>
      </w:pPr>
      <w:r w:rsidRPr="00874042">
        <w:rPr>
          <w:rFonts w:cs="Arial"/>
        </w:rPr>
        <w:t>__________________________</w:t>
      </w:r>
      <w:r w:rsidRPr="00874042">
        <w:rPr>
          <w:rFonts w:cs="Arial"/>
        </w:rPr>
        <w:tab/>
        <w:t xml:space="preserve">                      ______________________________</w:t>
      </w:r>
    </w:p>
    <w:p w:rsidR="00AD1279" w:rsidRPr="00874042" w:rsidRDefault="00AD1279" w:rsidP="00AD1279">
      <w:pPr>
        <w:spacing w:before="0"/>
        <w:rPr>
          <w:rFonts w:cs="Arial"/>
        </w:rPr>
      </w:pPr>
      <w:r w:rsidRPr="00874042">
        <w:rPr>
          <w:rFonts w:cs="Arial"/>
        </w:rPr>
        <w:t>(</w:t>
      </w:r>
      <w:r w:rsidR="00212A5F" w:rsidRPr="00874042">
        <w:rPr>
          <w:rFonts w:cs="Arial"/>
        </w:rPr>
        <w:t xml:space="preserve">Адреса правног  лица) </w:t>
      </w:r>
      <w:r w:rsidR="00212A5F" w:rsidRPr="00874042">
        <w:rPr>
          <w:rFonts w:cs="Arial"/>
        </w:rPr>
        <w:tab/>
      </w:r>
      <w:r w:rsidR="00212A5F" w:rsidRPr="00874042">
        <w:rPr>
          <w:rFonts w:cs="Arial"/>
        </w:rPr>
        <w:tab/>
      </w:r>
      <w:r w:rsidR="00212A5F" w:rsidRPr="00874042">
        <w:rPr>
          <w:rFonts w:cs="Arial"/>
        </w:rPr>
        <w:tab/>
      </w:r>
      <w:r w:rsidRPr="00874042">
        <w:rPr>
          <w:rFonts w:cs="Arial"/>
        </w:rPr>
        <w:t>(Адреса организационог дела ЈП ЕПС)</w:t>
      </w:r>
    </w:p>
    <w:p w:rsidR="00AD1279" w:rsidRPr="00874042" w:rsidRDefault="00AD1279" w:rsidP="00AD1279">
      <w:pPr>
        <w:spacing w:before="0"/>
        <w:rPr>
          <w:rFonts w:cs="Arial"/>
        </w:rPr>
      </w:pPr>
    </w:p>
    <w:p w:rsidR="00AD1279" w:rsidRPr="00874042" w:rsidRDefault="00AD1279" w:rsidP="00AD1279">
      <w:pPr>
        <w:spacing w:before="0"/>
        <w:rPr>
          <w:rFonts w:cs="Arial"/>
        </w:rPr>
      </w:pPr>
    </w:p>
    <w:p w:rsidR="00AD1279" w:rsidRPr="00874042" w:rsidRDefault="00AD1279" w:rsidP="00AD1279">
      <w:pPr>
        <w:spacing w:before="0"/>
        <w:rPr>
          <w:rFonts w:cs="Arial"/>
        </w:rPr>
      </w:pPr>
      <w:r w:rsidRPr="00874042">
        <w:rPr>
          <w:rFonts w:cs="Arial"/>
        </w:rPr>
        <w:t>Број Уговора/Датум:      __________________________________________</w:t>
      </w:r>
    </w:p>
    <w:p w:rsidR="00AD1279" w:rsidRPr="00874042" w:rsidRDefault="00AD1279" w:rsidP="00AD1279">
      <w:pPr>
        <w:spacing w:before="0"/>
        <w:rPr>
          <w:rFonts w:cs="Arial"/>
        </w:rPr>
      </w:pPr>
      <w:r w:rsidRPr="00874042">
        <w:rPr>
          <w:rFonts w:cs="Arial"/>
        </w:rPr>
        <w:t>Број налога за набавку (НЗН):  ________________________</w:t>
      </w:r>
    </w:p>
    <w:p w:rsidR="00AD1279" w:rsidRPr="00874042" w:rsidRDefault="00AD1279" w:rsidP="00AD1279">
      <w:pPr>
        <w:spacing w:before="0"/>
        <w:rPr>
          <w:rFonts w:cs="Arial"/>
        </w:rPr>
      </w:pPr>
      <w:r w:rsidRPr="00874042">
        <w:rPr>
          <w:rFonts w:cs="Arial"/>
        </w:rPr>
        <w:t>Место извршене услуге</w:t>
      </w:r>
      <w:r w:rsidR="00414CFF" w:rsidRPr="00874042">
        <w:rPr>
          <w:rFonts w:cs="Arial"/>
          <w:vertAlign w:val="superscript"/>
          <w:lang w:val="ru-RU"/>
        </w:rPr>
        <w:t xml:space="preserve"> 1</w:t>
      </w:r>
      <w:r w:rsidRPr="00874042">
        <w:rPr>
          <w:rFonts w:cs="Arial"/>
        </w:rPr>
        <w:t>:  __________________________</w:t>
      </w:r>
    </w:p>
    <w:p w:rsidR="00AD1279" w:rsidRPr="00874042" w:rsidRDefault="00AD1279" w:rsidP="00AD1279">
      <w:pPr>
        <w:spacing w:before="0"/>
        <w:rPr>
          <w:rFonts w:cs="Arial"/>
        </w:rPr>
      </w:pPr>
      <w:r w:rsidRPr="00874042">
        <w:rPr>
          <w:rFonts w:cs="Arial"/>
        </w:rPr>
        <w:t>Објекат: ______________________________________________________</w:t>
      </w:r>
    </w:p>
    <w:p w:rsidR="00AD1279" w:rsidRPr="00874042" w:rsidRDefault="00AD1279" w:rsidP="00AD1279">
      <w:pPr>
        <w:spacing w:before="0"/>
        <w:rPr>
          <w:rFonts w:cs="Arial"/>
        </w:rPr>
      </w:pPr>
    </w:p>
    <w:p w:rsidR="00AD1279" w:rsidRPr="00874042" w:rsidRDefault="00AD1279" w:rsidP="00AD1279">
      <w:pPr>
        <w:spacing w:before="0"/>
        <w:rPr>
          <w:rFonts w:cs="Arial"/>
          <w:color w:val="00B0F0"/>
        </w:rPr>
      </w:pPr>
    </w:p>
    <w:p w:rsidR="00AD1279" w:rsidRPr="00874042" w:rsidRDefault="00AD1279" w:rsidP="00AD1279">
      <w:pPr>
        <w:spacing w:before="0"/>
        <w:rPr>
          <w:rFonts w:cs="Arial"/>
        </w:rPr>
      </w:pPr>
      <w:r w:rsidRPr="00874042">
        <w:rPr>
          <w:rFonts w:cs="Arial"/>
        </w:rPr>
        <w:t xml:space="preserve">А) ДЕТАЉНА СПЕЦИФИКАЦИЈА УСЛУГЕ: </w:t>
      </w:r>
    </w:p>
    <w:p w:rsidR="00AD1279" w:rsidRPr="00874042" w:rsidRDefault="00AD1279" w:rsidP="00AD1279">
      <w:pPr>
        <w:spacing w:before="0"/>
        <w:rPr>
          <w:rFonts w:cs="Arial"/>
        </w:rPr>
      </w:pPr>
    </w:p>
    <w:p w:rsidR="00AD1279" w:rsidRPr="00874042" w:rsidRDefault="00AD1279" w:rsidP="00AD1279">
      <w:pPr>
        <w:spacing w:before="0"/>
        <w:rPr>
          <w:rFonts w:cs="Arial"/>
        </w:rPr>
      </w:pPr>
      <w:r w:rsidRPr="00874042">
        <w:rPr>
          <w:rFonts w:cs="Arial"/>
        </w:rPr>
        <w:t xml:space="preserve">Укупна вредност извршених услуга по спецификацији (без ПДВ) </w:t>
      </w:r>
    </w:p>
    <w:p w:rsidR="00AD1279" w:rsidRPr="00874042" w:rsidRDefault="00AD1279" w:rsidP="00AD1279">
      <w:pPr>
        <w:spacing w:before="0"/>
        <w:rPr>
          <w:rFonts w:cs="Arial"/>
        </w:rPr>
      </w:pPr>
    </w:p>
    <w:p w:rsidR="00AD1279" w:rsidRPr="00874042" w:rsidRDefault="00AD1279" w:rsidP="00AD1279">
      <w:pPr>
        <w:spacing w:before="0"/>
        <w:rPr>
          <w:rFonts w:cs="Arial"/>
        </w:rPr>
      </w:pPr>
      <w:r w:rsidRPr="00874042">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AD1279" w:rsidRPr="00874042" w:rsidRDefault="00AD1279" w:rsidP="00AD1279">
      <w:pPr>
        <w:spacing w:before="0"/>
        <w:rPr>
          <w:rFonts w:cs="Arial"/>
        </w:rPr>
      </w:pPr>
      <w:r w:rsidRPr="00874042">
        <w:rPr>
          <w:rFonts w:cs="Arial"/>
        </w:rPr>
        <w:t xml:space="preserve">Предмет уговора </w:t>
      </w:r>
      <w:r w:rsidR="00876242" w:rsidRPr="00874042">
        <w:rPr>
          <w:rFonts w:cs="Arial"/>
        </w:rPr>
        <w:t>(</w:t>
      </w:r>
      <w:r w:rsidRPr="00874042">
        <w:rPr>
          <w:rFonts w:cs="Arial"/>
        </w:rPr>
        <w:t>услуге) одговара траженим техничким карактеристикама.</w:t>
      </w:r>
      <w:r w:rsidRPr="00874042">
        <w:rPr>
          <w:rFonts w:cs="Arial"/>
        </w:rPr>
        <w:tab/>
      </w:r>
    </w:p>
    <w:p w:rsidR="00AD1279" w:rsidRPr="00874042" w:rsidRDefault="00AD1279" w:rsidP="00AD1279">
      <w:pPr>
        <w:spacing w:before="0"/>
        <w:rPr>
          <w:rFonts w:cs="Arial"/>
        </w:rPr>
      </w:pPr>
      <w:r w:rsidRPr="00874042">
        <w:rPr>
          <w:rFonts w:cs="Arial"/>
        </w:rPr>
        <w:t>□ ДА</w:t>
      </w:r>
    </w:p>
    <w:p w:rsidR="00AD1279" w:rsidRPr="00874042" w:rsidRDefault="00AD1279" w:rsidP="00AD1279">
      <w:pPr>
        <w:spacing w:before="0"/>
        <w:rPr>
          <w:rFonts w:cs="Arial"/>
        </w:rPr>
      </w:pPr>
      <w:r w:rsidRPr="00874042">
        <w:rPr>
          <w:rFonts w:cs="Arial"/>
        </w:rPr>
        <w:t>□ НЕ</w:t>
      </w:r>
    </w:p>
    <w:p w:rsidR="00414CFF" w:rsidRPr="00874042" w:rsidRDefault="00414CFF" w:rsidP="00AD1279">
      <w:pPr>
        <w:spacing w:before="0"/>
        <w:rPr>
          <w:rFonts w:cs="Arial"/>
        </w:rPr>
      </w:pPr>
    </w:p>
    <w:p w:rsidR="00414CFF" w:rsidRPr="00874042" w:rsidRDefault="00AD1279" w:rsidP="00AD1279">
      <w:pPr>
        <w:spacing w:before="0"/>
        <w:rPr>
          <w:rFonts w:cs="Arial"/>
        </w:rPr>
      </w:pPr>
      <w:r w:rsidRPr="00874042">
        <w:rPr>
          <w:rFonts w:cs="Arial"/>
        </w:rPr>
        <w:t xml:space="preserve">Предмет уговора нема видљивих оштећења </w:t>
      </w:r>
      <w:r w:rsidRPr="00874042">
        <w:rPr>
          <w:rFonts w:cs="Arial"/>
        </w:rPr>
        <w:tab/>
      </w:r>
    </w:p>
    <w:p w:rsidR="00AD1279" w:rsidRPr="00874042" w:rsidRDefault="00AD1279" w:rsidP="00AD1279">
      <w:pPr>
        <w:spacing w:before="0"/>
        <w:rPr>
          <w:rFonts w:cs="Arial"/>
        </w:rPr>
      </w:pPr>
      <w:r w:rsidRPr="00874042">
        <w:rPr>
          <w:rFonts w:cs="Arial"/>
        </w:rPr>
        <w:t>□ ДА</w:t>
      </w:r>
    </w:p>
    <w:p w:rsidR="00AD1279" w:rsidRPr="00874042" w:rsidRDefault="00AD1279" w:rsidP="00AD1279">
      <w:pPr>
        <w:spacing w:before="0"/>
        <w:rPr>
          <w:rFonts w:cs="Arial"/>
        </w:rPr>
      </w:pPr>
      <w:r w:rsidRPr="00874042">
        <w:rPr>
          <w:rFonts w:cs="Arial"/>
        </w:rPr>
        <w:t>□ НЕ</w:t>
      </w:r>
    </w:p>
    <w:p w:rsidR="00AD1279" w:rsidRPr="00874042" w:rsidRDefault="00AD1279" w:rsidP="00AD1279">
      <w:pPr>
        <w:spacing w:before="0"/>
        <w:rPr>
          <w:rFonts w:cs="Arial"/>
        </w:rPr>
      </w:pPr>
    </w:p>
    <w:p w:rsidR="00AD1279" w:rsidRPr="00874042" w:rsidRDefault="00AD1279" w:rsidP="00AD1279">
      <w:pPr>
        <w:spacing w:before="0"/>
        <w:rPr>
          <w:rFonts w:cs="Arial"/>
        </w:rPr>
      </w:pPr>
      <w:r w:rsidRPr="00874042">
        <w:rPr>
          <w:rFonts w:cs="Arial"/>
        </w:rPr>
        <w:t>Укупан број позиција из спецификације:                            Број улаза:</w:t>
      </w:r>
    </w:p>
    <w:p w:rsidR="00AD1279" w:rsidRPr="00874042" w:rsidRDefault="00AD1279" w:rsidP="00AD1279">
      <w:pPr>
        <w:spacing w:before="0"/>
        <w:rPr>
          <w:rFonts w:cs="Arial"/>
        </w:rPr>
      </w:pPr>
      <w:r w:rsidRPr="00874042">
        <w:rPr>
          <w:rFonts w:cs="Arial"/>
        </w:rPr>
        <w:t>___________________________________________________________________</w:t>
      </w:r>
    </w:p>
    <w:p w:rsidR="00AD1279" w:rsidRPr="00874042" w:rsidRDefault="00AD1279" w:rsidP="00AD1279">
      <w:pPr>
        <w:spacing w:before="0"/>
        <w:rPr>
          <w:rFonts w:cs="Arial"/>
        </w:rPr>
      </w:pPr>
    </w:p>
    <w:p w:rsidR="00AD1279" w:rsidRPr="00874042" w:rsidRDefault="00AD1279" w:rsidP="00AD1279">
      <w:pPr>
        <w:spacing w:before="0"/>
        <w:rPr>
          <w:rFonts w:cs="Arial"/>
        </w:rPr>
      </w:pPr>
      <w:r w:rsidRPr="00874042">
        <w:rPr>
          <w:rFonts w:cs="Arial"/>
        </w:rPr>
        <w:t>Навести позиције које имају евентуалне недостатке (попуњавати само у случају рекламације): ___________________________________________</w:t>
      </w:r>
      <w:r w:rsidR="00642BB8" w:rsidRPr="00874042">
        <w:rPr>
          <w:rFonts w:cs="Arial"/>
        </w:rPr>
        <w:t>______________________________</w:t>
      </w:r>
    </w:p>
    <w:p w:rsidR="00642BB8" w:rsidRPr="00874042" w:rsidRDefault="00642BB8" w:rsidP="00AD1279">
      <w:pPr>
        <w:spacing w:before="0"/>
        <w:rPr>
          <w:rFonts w:cs="Arial"/>
          <w:color w:val="00B0F0"/>
        </w:rPr>
      </w:pPr>
    </w:p>
    <w:p w:rsidR="00AD1279" w:rsidRPr="00874042" w:rsidRDefault="00AD1279" w:rsidP="00AD1279">
      <w:pPr>
        <w:spacing w:before="0"/>
        <w:rPr>
          <w:rFonts w:cs="Arial"/>
        </w:rPr>
      </w:pPr>
      <w:r w:rsidRPr="00874042">
        <w:rPr>
          <w:rFonts w:cs="Arial"/>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w:t>
      </w:r>
      <w:r w:rsidR="00642BB8" w:rsidRPr="00874042">
        <w:rPr>
          <w:rFonts w:cs="Arial"/>
        </w:rPr>
        <w:t>____________________</w:t>
      </w:r>
    </w:p>
    <w:p w:rsidR="00AD1279" w:rsidRPr="00874042" w:rsidRDefault="00AD1279" w:rsidP="00AD1279">
      <w:pPr>
        <w:spacing w:before="0"/>
        <w:rPr>
          <w:rFonts w:cs="Arial"/>
          <w:color w:val="00B0F0"/>
        </w:rPr>
      </w:pPr>
    </w:p>
    <w:p w:rsidR="00642BB8" w:rsidRPr="00874042" w:rsidRDefault="00642BB8" w:rsidP="00AD1279">
      <w:pPr>
        <w:spacing w:before="0"/>
        <w:rPr>
          <w:rFonts w:cs="Arial"/>
          <w:color w:val="00B0F0"/>
        </w:rPr>
      </w:pPr>
    </w:p>
    <w:p w:rsidR="00642BB8" w:rsidRPr="00874042" w:rsidRDefault="00642BB8" w:rsidP="00AD1279">
      <w:pPr>
        <w:spacing w:before="0"/>
        <w:rPr>
          <w:rFonts w:cs="Arial"/>
          <w:color w:val="00B0F0"/>
        </w:rPr>
      </w:pPr>
    </w:p>
    <w:p w:rsidR="00AD1279" w:rsidRPr="00874042" w:rsidRDefault="00AD1279" w:rsidP="00AD1279">
      <w:pPr>
        <w:spacing w:before="0"/>
        <w:rPr>
          <w:rFonts w:cs="Arial"/>
        </w:rPr>
      </w:pPr>
      <w:r w:rsidRPr="00874042">
        <w:rPr>
          <w:rFonts w:cs="Arial"/>
        </w:rPr>
        <w:t>Б) Да су услуга</w:t>
      </w:r>
      <w:r w:rsidR="00212A5F" w:rsidRPr="00874042">
        <w:rPr>
          <w:rFonts w:cs="Arial"/>
        </w:rPr>
        <w:t>(е)</w:t>
      </w:r>
      <w:r w:rsidRPr="00874042">
        <w:rPr>
          <w:rFonts w:cs="Arial"/>
        </w:rPr>
        <w:t xml:space="preserve"> извршени у обиму, квалитету, уговореном року и сагласно уговору потврђују:</w:t>
      </w:r>
    </w:p>
    <w:p w:rsidR="00AD1279" w:rsidRPr="00874042" w:rsidRDefault="00AD1279" w:rsidP="00AD1279">
      <w:pPr>
        <w:spacing w:before="0"/>
        <w:rPr>
          <w:rFonts w:cs="Arial"/>
          <w:color w:val="00B0F0"/>
        </w:rPr>
      </w:pPr>
    </w:p>
    <w:p w:rsidR="00AD1279" w:rsidRPr="00874042" w:rsidRDefault="00AD1279" w:rsidP="00AD1279">
      <w:pPr>
        <w:spacing w:before="0"/>
        <w:rPr>
          <w:rFonts w:cs="Arial"/>
          <w:color w:val="00B0F0"/>
        </w:rPr>
      </w:pPr>
      <w:r w:rsidRPr="00874042">
        <w:rPr>
          <w:rFonts w:cs="Arial"/>
          <w:color w:val="00B0F0"/>
        </w:rPr>
        <w:t xml:space="preserve">    </w:t>
      </w:r>
      <w:r w:rsidRPr="00874042">
        <w:rPr>
          <w:rFonts w:cs="Arial"/>
        </w:rPr>
        <w:t>ПР</w:t>
      </w:r>
      <w:r w:rsidR="00212A5F" w:rsidRPr="00874042">
        <w:rPr>
          <w:rFonts w:cs="Arial"/>
        </w:rPr>
        <w:t>УЖАЛАЦ:</w:t>
      </w:r>
      <w:r w:rsidR="00212A5F" w:rsidRPr="00874042">
        <w:rPr>
          <w:rFonts w:cs="Arial"/>
        </w:rPr>
        <w:tab/>
        <w:t xml:space="preserve">            КОРИСНИК:                 </w:t>
      </w:r>
    </w:p>
    <w:p w:rsidR="00AD1279" w:rsidRPr="00874042" w:rsidRDefault="00212A5F" w:rsidP="00AD1279">
      <w:pPr>
        <w:spacing w:before="0"/>
        <w:rPr>
          <w:rFonts w:cs="Arial"/>
        </w:rPr>
      </w:pPr>
      <w:r w:rsidRPr="00874042">
        <w:rPr>
          <w:rFonts w:cs="Arial"/>
        </w:rPr>
        <w:t>_______________</w:t>
      </w:r>
      <w:r w:rsidR="00AD1279" w:rsidRPr="00874042">
        <w:rPr>
          <w:rFonts w:cs="Arial"/>
        </w:rPr>
        <w:tab/>
        <w:t xml:space="preserve">____________________         </w:t>
      </w:r>
    </w:p>
    <w:p w:rsidR="00414CFF" w:rsidRPr="00874042" w:rsidRDefault="00414CFF" w:rsidP="0044762E">
      <w:pPr>
        <w:rPr>
          <w:rFonts w:cs="Arial"/>
          <w:lang w:val="ru-RU"/>
        </w:rPr>
      </w:pPr>
      <w:r w:rsidRPr="00874042">
        <w:rPr>
          <w:rFonts w:cs="Arial"/>
          <w:lang w:val="ru-RU"/>
        </w:rPr>
        <w:t xml:space="preserve">    (Име и презиме)</w:t>
      </w:r>
      <w:r w:rsidRPr="00874042">
        <w:rPr>
          <w:rFonts w:cs="Arial"/>
          <w:lang w:val="ru-RU"/>
        </w:rPr>
        <w:tab/>
      </w:r>
      <w:r w:rsidRPr="00874042">
        <w:rPr>
          <w:rFonts w:cs="Arial"/>
          <w:lang w:val="ru-RU"/>
        </w:rPr>
        <w:tab/>
        <w:t xml:space="preserve">   (Име и презиме)                   </w:t>
      </w:r>
    </w:p>
    <w:p w:rsidR="00AD1279" w:rsidRPr="00874042" w:rsidRDefault="00AD1279" w:rsidP="00AD1279">
      <w:pPr>
        <w:spacing w:before="0"/>
        <w:rPr>
          <w:rFonts w:cs="Arial"/>
        </w:rPr>
      </w:pPr>
    </w:p>
    <w:p w:rsidR="00AD1279" w:rsidRPr="00874042" w:rsidRDefault="00AD1279" w:rsidP="00AD1279">
      <w:pPr>
        <w:spacing w:before="0"/>
        <w:rPr>
          <w:rFonts w:cs="Arial"/>
        </w:rPr>
      </w:pPr>
    </w:p>
    <w:p w:rsidR="00AD1279" w:rsidRPr="00874042" w:rsidRDefault="00AD1279" w:rsidP="00AD1279">
      <w:pPr>
        <w:spacing w:before="0"/>
        <w:rPr>
          <w:rFonts w:cs="Arial"/>
        </w:rPr>
      </w:pPr>
      <w:r w:rsidRPr="00874042">
        <w:rPr>
          <w:rFonts w:cs="Arial"/>
        </w:rPr>
        <w:t>______________</w:t>
      </w:r>
      <w:r w:rsidR="00414CFF" w:rsidRPr="00874042">
        <w:rPr>
          <w:rFonts w:cs="Arial"/>
        </w:rPr>
        <w:t>______</w:t>
      </w:r>
      <w:r w:rsidR="00414CFF" w:rsidRPr="00874042">
        <w:rPr>
          <w:rFonts w:cs="Arial"/>
        </w:rPr>
        <w:tab/>
        <w:t xml:space="preserve">_____________________  </w:t>
      </w:r>
      <w:r w:rsidRPr="00874042">
        <w:rPr>
          <w:rFonts w:cs="Arial"/>
        </w:rPr>
        <w:t xml:space="preserve">        </w:t>
      </w:r>
      <w:r w:rsidRPr="00874042">
        <w:rPr>
          <w:rFonts w:cs="Arial"/>
        </w:rPr>
        <w:tab/>
      </w:r>
      <w:r w:rsidRPr="00874042">
        <w:rPr>
          <w:rFonts w:cs="Arial"/>
        </w:rPr>
        <w:tab/>
      </w:r>
      <w:r w:rsidRPr="00874042">
        <w:rPr>
          <w:rFonts w:cs="Arial"/>
        </w:rPr>
        <w:tab/>
        <w:t xml:space="preserve">        (Потпис)                        </w:t>
      </w:r>
      <w:r w:rsidR="00DB4F18" w:rsidRPr="00874042">
        <w:rPr>
          <w:rFonts w:cs="Arial"/>
        </w:rPr>
        <w:t xml:space="preserve">        (Потпис </w:t>
      </w:r>
      <w:r w:rsidRPr="00874042">
        <w:rPr>
          <w:rFonts w:cs="Arial"/>
        </w:rPr>
        <w:t>)</w:t>
      </w:r>
    </w:p>
    <w:p w:rsidR="00AD1279" w:rsidRPr="00874042" w:rsidRDefault="00AD1279" w:rsidP="00AD1279">
      <w:pPr>
        <w:spacing w:before="0"/>
        <w:rPr>
          <w:rFonts w:cs="Arial"/>
        </w:rPr>
      </w:pPr>
    </w:p>
    <w:p w:rsidR="00AD1279" w:rsidRPr="00874042" w:rsidRDefault="00AD1279" w:rsidP="00AD1279">
      <w:pPr>
        <w:spacing w:before="0"/>
        <w:rPr>
          <w:rFonts w:cs="Arial"/>
        </w:rPr>
      </w:pPr>
    </w:p>
    <w:p w:rsidR="00AD1279" w:rsidRPr="00874042" w:rsidRDefault="00414CFF" w:rsidP="00AD1279">
      <w:pPr>
        <w:spacing w:before="0"/>
        <w:rPr>
          <w:rFonts w:cs="Arial"/>
        </w:rPr>
      </w:pPr>
      <w:r w:rsidRPr="00874042">
        <w:rPr>
          <w:rFonts w:cs="Arial"/>
          <w:vertAlign w:val="superscript"/>
          <w:lang w:val="ru-RU"/>
        </w:rPr>
        <w:t>1)</w:t>
      </w:r>
      <w:r w:rsidR="00AD1279" w:rsidRPr="00874042">
        <w:rPr>
          <w:rFonts w:cs="Arial"/>
        </w:rPr>
        <w:t xml:space="preserve">  у случају да се услуга односи на већи број МТ, уз Записник приложити посебну спецификацију по МТ</w:t>
      </w:r>
    </w:p>
    <w:p w:rsidR="00AD1279" w:rsidRPr="00874042" w:rsidRDefault="00AD1279" w:rsidP="00AD1279">
      <w:pPr>
        <w:spacing w:before="0"/>
        <w:rPr>
          <w:rFonts w:cs="Arial"/>
        </w:rPr>
      </w:pPr>
    </w:p>
    <w:p w:rsidR="00AD1279" w:rsidRPr="00874042" w:rsidRDefault="00414CFF" w:rsidP="00AD1279">
      <w:pPr>
        <w:spacing w:before="0"/>
        <w:rPr>
          <w:rFonts w:cs="Arial"/>
        </w:rPr>
      </w:pPr>
      <w:r w:rsidRPr="00874042">
        <w:rPr>
          <w:rFonts w:cs="Arial"/>
        </w:rPr>
        <w:t>*</w:t>
      </w:r>
      <w:r w:rsidR="00AD1279" w:rsidRPr="00874042">
        <w:rPr>
          <w:rFonts w:cs="Arial"/>
        </w:rPr>
        <w:t>Појашњења:</w:t>
      </w:r>
    </w:p>
    <w:p w:rsidR="00AD1279" w:rsidRPr="00874042" w:rsidRDefault="00642BB8" w:rsidP="00AD1279">
      <w:pPr>
        <w:spacing w:before="0"/>
        <w:rPr>
          <w:rFonts w:cs="Arial"/>
        </w:rPr>
      </w:pPr>
      <w:r w:rsidRPr="00874042">
        <w:rPr>
          <w:rFonts w:cs="Arial"/>
        </w:rPr>
        <w:t>-</w:t>
      </w:r>
      <w:r w:rsidR="00AD1279" w:rsidRPr="00874042">
        <w:rPr>
          <w:rFonts w:cs="Arial"/>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AD1279" w:rsidRPr="00874042" w:rsidRDefault="00642BB8" w:rsidP="00AD1279">
      <w:pPr>
        <w:spacing w:before="0"/>
        <w:rPr>
          <w:rFonts w:cs="Arial"/>
        </w:rPr>
      </w:pPr>
      <w:r w:rsidRPr="00874042">
        <w:rPr>
          <w:rFonts w:cs="Arial"/>
        </w:rPr>
        <w:t>-</w:t>
      </w:r>
      <w:r w:rsidR="00AD1279" w:rsidRPr="00874042">
        <w:rPr>
          <w:rFonts w:cs="Arial"/>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AD1279" w:rsidRPr="00874042" w:rsidRDefault="00642BB8" w:rsidP="00AD1279">
      <w:pPr>
        <w:spacing w:before="0"/>
        <w:rPr>
          <w:rFonts w:cs="Arial"/>
        </w:rPr>
      </w:pPr>
      <w:r w:rsidRPr="00874042">
        <w:rPr>
          <w:rFonts w:cs="Arial"/>
        </w:rPr>
        <w:t>-</w:t>
      </w:r>
      <w:r w:rsidR="00AD1279" w:rsidRPr="00874042">
        <w:rPr>
          <w:rFonts w:cs="Arial"/>
        </w:rPr>
        <w:t>Сви добављачи биће дужни да уз фактуру доставе и обострано потписани Записник.</w:t>
      </w:r>
    </w:p>
    <w:p w:rsidR="00AD1279" w:rsidRPr="00874042" w:rsidRDefault="00642BB8" w:rsidP="00AD1279">
      <w:pPr>
        <w:spacing w:before="0"/>
        <w:rPr>
          <w:rFonts w:cs="Arial"/>
        </w:rPr>
      </w:pPr>
      <w:r w:rsidRPr="00874042">
        <w:rPr>
          <w:rFonts w:cs="Arial"/>
        </w:rPr>
        <w:t>-</w:t>
      </w:r>
      <w:r w:rsidR="00AD1279" w:rsidRPr="00874042">
        <w:rPr>
          <w:rFonts w:cs="Arial"/>
        </w:rPr>
        <w:t>Обавеза Наручиоца је издавање писменог Налога за набавк</w:t>
      </w:r>
      <w:r w:rsidR="00414CFF" w:rsidRPr="00874042">
        <w:rPr>
          <w:rFonts w:cs="Arial"/>
        </w:rPr>
        <w:t>у без обзира на предмет набавке</w:t>
      </w:r>
      <w:r w:rsidR="00AD1279" w:rsidRPr="00874042">
        <w:rPr>
          <w:rFonts w:cs="Arial"/>
        </w:rPr>
        <w:t xml:space="preserve"> </w:t>
      </w:r>
    </w:p>
    <w:p w:rsidR="00641324" w:rsidRPr="00874042" w:rsidRDefault="00641324" w:rsidP="00AD1279">
      <w:pPr>
        <w:spacing w:before="0"/>
        <w:rPr>
          <w:rFonts w:cs="Arial"/>
          <w:color w:val="FF0000"/>
        </w:rPr>
      </w:pPr>
    </w:p>
    <w:p w:rsidR="00B16DCF" w:rsidRPr="00874042" w:rsidRDefault="00B16DCF" w:rsidP="00641324">
      <w:pPr>
        <w:pStyle w:val="KDPodnaslov1"/>
        <w:spacing w:before="0"/>
        <w:jc w:val="center"/>
        <w:rPr>
          <w:rFonts w:eastAsia="Arial Unicode MS" w:cs="Arial"/>
        </w:rPr>
      </w:pPr>
      <w:bookmarkStart w:id="272" w:name="_Toc442559948"/>
    </w:p>
    <w:p w:rsidR="00B16DCF" w:rsidRPr="00874042" w:rsidRDefault="00B16DCF" w:rsidP="00641324">
      <w:pPr>
        <w:pStyle w:val="KDPodnaslov1"/>
        <w:spacing w:before="0"/>
        <w:jc w:val="center"/>
        <w:rPr>
          <w:rFonts w:eastAsia="Arial Unicode MS" w:cs="Arial"/>
        </w:rPr>
      </w:pPr>
    </w:p>
    <w:p w:rsidR="00B16DCF" w:rsidRPr="00874042" w:rsidRDefault="00B16DCF" w:rsidP="00641324">
      <w:pPr>
        <w:pStyle w:val="KDPodnaslov1"/>
        <w:spacing w:before="0"/>
        <w:jc w:val="center"/>
        <w:rPr>
          <w:rFonts w:eastAsia="Arial Unicode MS" w:cs="Arial"/>
        </w:rPr>
      </w:pPr>
    </w:p>
    <w:p w:rsidR="00B16DCF" w:rsidRPr="00874042" w:rsidRDefault="00B16DCF" w:rsidP="00641324">
      <w:pPr>
        <w:pStyle w:val="KDPodnaslov1"/>
        <w:spacing w:before="0"/>
        <w:jc w:val="center"/>
        <w:rPr>
          <w:rFonts w:eastAsia="Arial Unicode MS" w:cs="Arial"/>
        </w:rPr>
      </w:pPr>
    </w:p>
    <w:p w:rsidR="00B16DCF" w:rsidRPr="00874042" w:rsidRDefault="00B16DCF" w:rsidP="00641324">
      <w:pPr>
        <w:pStyle w:val="KDPodnaslov1"/>
        <w:spacing w:before="0"/>
        <w:jc w:val="center"/>
        <w:rPr>
          <w:rFonts w:eastAsia="Arial Unicode MS" w:cs="Arial"/>
        </w:rPr>
      </w:pPr>
    </w:p>
    <w:p w:rsidR="00B16DCF" w:rsidRPr="00874042" w:rsidRDefault="00B16DCF" w:rsidP="007C646E">
      <w:pPr>
        <w:pStyle w:val="KDPodnaslov1"/>
        <w:spacing w:before="0"/>
        <w:ind w:left="360"/>
        <w:jc w:val="center"/>
        <w:rPr>
          <w:rFonts w:cs="Arial"/>
        </w:rPr>
        <w:sectPr w:rsidR="00B16DCF" w:rsidRPr="00874042" w:rsidSect="003E54A2">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560" w:right="1440" w:bottom="1440" w:left="1440" w:header="142" w:footer="436" w:gutter="0"/>
          <w:cols w:space="708"/>
          <w:titlePg/>
          <w:docGrid w:linePitch="360"/>
        </w:sectPr>
      </w:pPr>
    </w:p>
    <w:p w:rsidR="00641324" w:rsidRPr="00874042" w:rsidRDefault="00641324" w:rsidP="007C646E">
      <w:pPr>
        <w:pStyle w:val="KDPodnaslov1"/>
        <w:spacing w:before="0"/>
        <w:ind w:left="360"/>
        <w:jc w:val="center"/>
        <w:rPr>
          <w:rFonts w:cs="Arial"/>
        </w:rPr>
      </w:pPr>
    </w:p>
    <w:p w:rsidR="00B16DCF" w:rsidRPr="00874042" w:rsidRDefault="00B16DCF" w:rsidP="007C646E">
      <w:pPr>
        <w:pStyle w:val="KDPodnaslov1"/>
        <w:spacing w:before="0"/>
        <w:ind w:left="360"/>
        <w:jc w:val="center"/>
        <w:rPr>
          <w:rFonts w:cs="Arial"/>
        </w:rPr>
      </w:pPr>
    </w:p>
    <w:p w:rsidR="007C646E" w:rsidRPr="00874042" w:rsidRDefault="007C646E" w:rsidP="007C646E">
      <w:pPr>
        <w:pStyle w:val="KDPodnaslov1"/>
        <w:spacing w:before="0"/>
        <w:ind w:left="360"/>
        <w:jc w:val="center"/>
        <w:rPr>
          <w:rFonts w:cs="Arial"/>
        </w:rPr>
      </w:pPr>
      <w:r w:rsidRPr="00874042">
        <w:rPr>
          <w:rFonts w:cs="Arial"/>
        </w:rPr>
        <w:t>8. МОДЕЛ УГОВОРА</w:t>
      </w:r>
    </w:p>
    <w:p w:rsidR="007C646E" w:rsidRPr="00874042" w:rsidRDefault="007C646E" w:rsidP="00A44AA6">
      <w:pPr>
        <w:pStyle w:val="KDPodnaslov1"/>
        <w:spacing w:before="0"/>
        <w:rPr>
          <w:rFonts w:eastAsia="Arial Unicode MS" w:cs="Arial"/>
        </w:rPr>
      </w:pPr>
    </w:p>
    <w:p w:rsidR="007C646E" w:rsidRPr="00874042" w:rsidRDefault="007C646E" w:rsidP="007C646E">
      <w:pPr>
        <w:pStyle w:val="KDPodnaslov1"/>
        <w:spacing w:before="0"/>
        <w:ind w:left="360"/>
        <w:jc w:val="both"/>
        <w:rPr>
          <w:rFonts w:eastAsia="Arial Unicode MS" w:cs="Arial"/>
        </w:rPr>
      </w:pPr>
    </w:p>
    <w:bookmarkEnd w:id="272"/>
    <w:p w:rsidR="00343A18" w:rsidRPr="00874042" w:rsidRDefault="00343A18" w:rsidP="00343A18">
      <w:pPr>
        <w:pStyle w:val="KDParagraf"/>
        <w:spacing w:before="0"/>
        <w:rPr>
          <w:rFonts w:cs="Arial"/>
        </w:rPr>
      </w:pPr>
      <w:r w:rsidRPr="00874042">
        <w:rPr>
          <w:rFonts w:cs="Arial"/>
        </w:rPr>
        <w:t>У складу са датим Моделом уговора и елементима најповољније понуде биће закључен Уговор о јавној набавци</w:t>
      </w:r>
      <w:r w:rsidR="00715B61" w:rsidRPr="00874042">
        <w:rPr>
          <w:rFonts w:cs="Arial"/>
        </w:rPr>
        <w:t xml:space="preserve"> за сваку партију посебно</w:t>
      </w:r>
      <w:r w:rsidRPr="00874042">
        <w:rPr>
          <w:rFonts w:cs="Arial"/>
        </w:rPr>
        <w:t xml:space="preserve">. Понуђач дати </w:t>
      </w:r>
      <w:r w:rsidR="00B25818" w:rsidRPr="00874042">
        <w:rPr>
          <w:rFonts w:cs="Arial"/>
        </w:rPr>
        <w:t>Модел уговора потписује</w:t>
      </w:r>
      <w:r w:rsidRPr="00874042">
        <w:rPr>
          <w:rFonts w:cs="Arial"/>
        </w:rPr>
        <w:t xml:space="preserve"> и доставља у понуди.</w:t>
      </w:r>
    </w:p>
    <w:p w:rsidR="00343A18" w:rsidRPr="00874042" w:rsidRDefault="00343A18" w:rsidP="00343A18">
      <w:pPr>
        <w:pStyle w:val="KDParagraf"/>
        <w:spacing w:before="0"/>
        <w:rPr>
          <w:rFonts w:cs="Arial"/>
        </w:rPr>
      </w:pPr>
    </w:p>
    <w:p w:rsidR="00343A18" w:rsidRPr="00874042" w:rsidRDefault="00343A18" w:rsidP="00343A18">
      <w:pPr>
        <w:pStyle w:val="KDParagraf"/>
        <w:spacing w:before="0"/>
        <w:rPr>
          <w:rFonts w:cs="Arial"/>
          <w:color w:val="000000"/>
        </w:rPr>
      </w:pPr>
    </w:p>
    <w:p w:rsidR="00EE793E" w:rsidRPr="00874042" w:rsidRDefault="00EE793E" w:rsidP="00EE793E">
      <w:pPr>
        <w:pStyle w:val="KDParagraf"/>
        <w:spacing w:before="0"/>
        <w:rPr>
          <w:rFonts w:cs="Arial"/>
          <w:b/>
        </w:rPr>
      </w:pPr>
      <w:r w:rsidRPr="00874042">
        <w:rPr>
          <w:rFonts w:cs="Arial"/>
          <w:b/>
        </w:rPr>
        <w:t>Уговорне стране:</w:t>
      </w:r>
    </w:p>
    <w:p w:rsidR="00EE793E" w:rsidRPr="00874042" w:rsidRDefault="00EE793E" w:rsidP="00EE793E">
      <w:pPr>
        <w:pStyle w:val="KDParagraf"/>
        <w:spacing w:before="0"/>
        <w:rPr>
          <w:rFonts w:cs="Arial"/>
          <w:b/>
        </w:rPr>
      </w:pPr>
    </w:p>
    <w:p w:rsidR="00EE793E" w:rsidRPr="00874042" w:rsidRDefault="00EE793E" w:rsidP="00EE793E">
      <w:pPr>
        <w:pStyle w:val="KDParagraf"/>
        <w:spacing w:before="0"/>
        <w:rPr>
          <w:rFonts w:cs="Arial"/>
          <w:b/>
        </w:rPr>
      </w:pPr>
    </w:p>
    <w:p w:rsidR="00EE793E" w:rsidRPr="00874042" w:rsidRDefault="00EE793E" w:rsidP="00EE793E">
      <w:pPr>
        <w:pStyle w:val="KDParagraf"/>
        <w:spacing w:before="0"/>
        <w:rPr>
          <w:rFonts w:cs="Arial"/>
        </w:rPr>
      </w:pPr>
      <w:r w:rsidRPr="00874042">
        <w:rPr>
          <w:rFonts w:cs="Arial"/>
          <w:b/>
        </w:rPr>
        <w:t>КОРИСНИК УСЛУГЕ</w:t>
      </w:r>
      <w:r w:rsidRPr="00874042">
        <w:rPr>
          <w:rFonts w:cs="Arial"/>
        </w:rPr>
        <w:t xml:space="preserve">: </w:t>
      </w:r>
    </w:p>
    <w:p w:rsidR="00EE793E" w:rsidRPr="00874042" w:rsidRDefault="00EE793E" w:rsidP="00EE793E">
      <w:pPr>
        <w:pStyle w:val="KDParagraf"/>
        <w:spacing w:before="0"/>
        <w:rPr>
          <w:rFonts w:cs="Arial"/>
        </w:rPr>
      </w:pPr>
    </w:p>
    <w:p w:rsidR="00EE793E" w:rsidRPr="00874042" w:rsidRDefault="00B16DCF" w:rsidP="00EE793E">
      <w:pPr>
        <w:pStyle w:val="KDParagraf"/>
        <w:spacing w:before="0"/>
        <w:rPr>
          <w:rFonts w:cs="Arial"/>
          <w:color w:val="00B0F0"/>
        </w:rPr>
      </w:pPr>
      <w:r w:rsidRPr="00874042">
        <w:rPr>
          <w:rFonts w:cs="Arial"/>
        </w:rPr>
        <w:t xml:space="preserve">Јавно предузеће „Електропривреда Србије“ </w:t>
      </w:r>
      <w:r w:rsidR="00B25818" w:rsidRPr="00874042">
        <w:rPr>
          <w:rFonts w:cs="Arial"/>
        </w:rPr>
        <w:t>из Београда, Улица Балканска бр. 13</w:t>
      </w:r>
      <w:r w:rsidRPr="00874042">
        <w:rPr>
          <w:rFonts w:cs="Arial"/>
        </w:rPr>
        <w:t>,</w:t>
      </w:r>
      <w:r w:rsidR="004B25FC" w:rsidRPr="00874042">
        <w:rPr>
          <w:rFonts w:cs="Arial"/>
        </w:rPr>
        <w:t xml:space="preserve"> О</w:t>
      </w:r>
      <w:r w:rsidRPr="00874042">
        <w:rPr>
          <w:rFonts w:cs="Arial"/>
        </w:rPr>
        <w:t>гранак ТЕНТ Београд-Обреновац, 11500 Обренов</w:t>
      </w:r>
      <w:r w:rsidR="009E6A0A" w:rsidRPr="00874042">
        <w:rPr>
          <w:rFonts w:cs="Arial"/>
        </w:rPr>
        <w:t>ац, Богољуба Урошевића Црног 44</w:t>
      </w:r>
      <w:r w:rsidRPr="00874042">
        <w:rPr>
          <w:rFonts w:cs="Arial"/>
        </w:rPr>
        <w:t xml:space="preserve">, матични број 20053658, ПИБ 103920327, текући рачун 160-700-13 Banka Intesа ад Београд, које, у име и за рачун ЈП ЕПС, по пуномоћју бр. </w:t>
      </w:r>
      <w:r w:rsidR="00FA1B07" w:rsidRPr="00874042">
        <w:rPr>
          <w:rFonts w:cs="Arial"/>
        </w:rPr>
        <w:t>12.01.296992/1-17 од 15.06.2017.године</w:t>
      </w:r>
      <w:r w:rsidRPr="00874042">
        <w:rPr>
          <w:rFonts w:cs="Arial"/>
        </w:rPr>
        <w:t>, заступа финансијски д</w:t>
      </w:r>
      <w:r w:rsidR="00B25818" w:rsidRPr="00874042">
        <w:rPr>
          <w:rFonts w:cs="Arial"/>
        </w:rPr>
        <w:t>иректор ТЕНТ Жељко Вујиновић</w:t>
      </w:r>
      <w:r w:rsidRPr="00874042">
        <w:rPr>
          <w:rFonts w:cs="Arial"/>
        </w:rPr>
        <w:t xml:space="preserve">, дипл. екон. </w:t>
      </w:r>
      <w:r w:rsidR="00EE793E" w:rsidRPr="00874042">
        <w:rPr>
          <w:rFonts w:cs="Arial"/>
        </w:rPr>
        <w:t xml:space="preserve">(у даљем тексту: Корисник услуге)  </w:t>
      </w:r>
    </w:p>
    <w:p w:rsidR="00EE793E" w:rsidRPr="00874042" w:rsidRDefault="00EE793E" w:rsidP="00EE793E">
      <w:pPr>
        <w:pStyle w:val="KDParagraf"/>
        <w:spacing w:before="0"/>
        <w:rPr>
          <w:rFonts w:cs="Arial"/>
        </w:rPr>
      </w:pPr>
    </w:p>
    <w:p w:rsidR="00EE793E" w:rsidRPr="00874042" w:rsidRDefault="00EE793E" w:rsidP="00EE793E">
      <w:pPr>
        <w:pStyle w:val="KDParagraf"/>
        <w:spacing w:before="0"/>
        <w:rPr>
          <w:rFonts w:cs="Arial"/>
        </w:rPr>
      </w:pPr>
      <w:r w:rsidRPr="00874042">
        <w:rPr>
          <w:rFonts w:cs="Arial"/>
        </w:rPr>
        <w:t>и</w:t>
      </w:r>
    </w:p>
    <w:p w:rsidR="00EE793E" w:rsidRPr="00874042" w:rsidRDefault="00EE793E" w:rsidP="00EE793E">
      <w:pPr>
        <w:pStyle w:val="KDParagraf"/>
        <w:spacing w:before="0"/>
        <w:rPr>
          <w:rFonts w:cs="Arial"/>
        </w:rPr>
      </w:pPr>
    </w:p>
    <w:p w:rsidR="00EE793E" w:rsidRPr="00874042" w:rsidRDefault="00EE793E" w:rsidP="00EE793E">
      <w:pPr>
        <w:pStyle w:val="KDParagraf"/>
        <w:spacing w:before="0"/>
        <w:rPr>
          <w:rFonts w:cs="Arial"/>
        </w:rPr>
      </w:pPr>
      <w:r w:rsidRPr="00874042">
        <w:rPr>
          <w:rFonts w:cs="Arial"/>
          <w:b/>
        </w:rPr>
        <w:t>ПРУЖАЛАЦ УСЛУГЕ</w:t>
      </w:r>
      <w:r w:rsidRPr="00874042">
        <w:rPr>
          <w:rFonts w:cs="Arial"/>
        </w:rPr>
        <w:t xml:space="preserve">:  </w:t>
      </w:r>
    </w:p>
    <w:p w:rsidR="00EE793E" w:rsidRPr="00874042" w:rsidRDefault="00EE793E" w:rsidP="00EE793E">
      <w:pPr>
        <w:pStyle w:val="KDParagraf"/>
        <w:spacing w:before="0"/>
        <w:rPr>
          <w:rFonts w:cs="Arial"/>
        </w:rPr>
      </w:pPr>
    </w:p>
    <w:p w:rsidR="00B16DCF" w:rsidRPr="00874042" w:rsidRDefault="00B16DCF" w:rsidP="00B16DCF">
      <w:pPr>
        <w:pStyle w:val="ListParagraph"/>
        <w:numPr>
          <w:ilvl w:val="0"/>
          <w:numId w:val="9"/>
        </w:numPr>
        <w:spacing w:before="0" w:after="0" w:line="240" w:lineRule="auto"/>
        <w:ind w:left="0" w:firstLine="0"/>
        <w:rPr>
          <w:rFonts w:ascii="Arial" w:hAnsi="Arial" w:cs="Arial"/>
        </w:rPr>
      </w:pPr>
      <w:r w:rsidRPr="00874042">
        <w:rPr>
          <w:rFonts w:ascii="Arial" w:hAnsi="Arial" w:cs="Arial"/>
        </w:rPr>
        <w:t>_________________ из ________, ул. ____________, бр.____, матични број: ___________, ПИБ: ___________, текући рачун ____________,банка ______________ кога заступа __________________, _____________, (</w:t>
      </w:r>
      <w:r w:rsidRPr="00874042">
        <w:rPr>
          <w:rFonts w:ascii="Arial" w:hAnsi="Arial" w:cs="Arial"/>
          <w:color w:val="00B0F0"/>
        </w:rPr>
        <w:t>као лидер у име и за рачун групе понуђача)</w:t>
      </w:r>
      <w:r w:rsidRPr="00874042">
        <w:rPr>
          <w:rFonts w:ascii="Arial" w:hAnsi="Arial" w:cs="Arial"/>
        </w:rPr>
        <w:t xml:space="preserve"> </w:t>
      </w:r>
    </w:p>
    <w:p w:rsidR="00B16DCF" w:rsidRPr="00874042" w:rsidRDefault="00B16DCF" w:rsidP="00B16DCF">
      <w:pPr>
        <w:spacing w:before="0"/>
        <w:ind w:left="360"/>
        <w:rPr>
          <w:rFonts w:cs="Arial"/>
        </w:rPr>
      </w:pPr>
    </w:p>
    <w:p w:rsidR="00B16DCF" w:rsidRPr="00874042" w:rsidRDefault="00B16DCF" w:rsidP="00B16DCF">
      <w:pPr>
        <w:spacing w:before="0"/>
        <w:rPr>
          <w:rFonts w:eastAsia="Calibri" w:cs="Arial"/>
          <w:lang w:val="sr-Cyrl-BA"/>
        </w:rPr>
      </w:pPr>
      <w:r w:rsidRPr="00874042">
        <w:rPr>
          <w:rFonts w:eastAsia="Calibri" w:cs="Arial"/>
        </w:rPr>
        <w:t>2а)________________________________________из</w:t>
      </w:r>
      <w:r w:rsidRPr="00874042">
        <w:rPr>
          <w:rFonts w:eastAsia="Calibri" w:cs="Arial"/>
        </w:rPr>
        <w:tab/>
        <w:t>_____________, улица</w:t>
      </w:r>
    </w:p>
    <w:p w:rsidR="00F84689" w:rsidRPr="00874042" w:rsidRDefault="00B16DCF" w:rsidP="00F84689">
      <w:pPr>
        <w:pStyle w:val="KDParagraf"/>
        <w:spacing w:before="0"/>
        <w:rPr>
          <w:rFonts w:cs="Arial"/>
        </w:rPr>
      </w:pPr>
      <w:r w:rsidRPr="00874042">
        <w:rPr>
          <w:rFonts w:eastAsia="Calibri" w:cs="Arial"/>
        </w:rPr>
        <w:t xml:space="preserve"> ___________________ бр. ___, ПИБ: _____________, матични број _____________, </w:t>
      </w:r>
      <w:r w:rsidRPr="00874042">
        <w:rPr>
          <w:rFonts w:cs="Arial"/>
        </w:rPr>
        <w:t>текући рачун ____________,банка ______________ ,</w:t>
      </w:r>
      <w:r w:rsidRPr="00874042">
        <w:rPr>
          <w:rFonts w:eastAsia="Calibri" w:cs="Arial"/>
        </w:rPr>
        <w:t>кога заступа __________________________, (</w:t>
      </w:r>
      <w:r w:rsidRPr="00874042">
        <w:rPr>
          <w:rFonts w:eastAsia="Calibri" w:cs="Arial"/>
          <w:color w:val="00B0F0"/>
        </w:rPr>
        <w:t>члан групе понуђача или подизвођач</w:t>
      </w:r>
      <w:r w:rsidRPr="00874042">
        <w:rPr>
          <w:rFonts w:eastAsia="Calibri" w:cs="Arial"/>
        </w:rPr>
        <w:t>)</w:t>
      </w:r>
      <w:r w:rsidR="00F84689" w:rsidRPr="00874042">
        <w:rPr>
          <w:rFonts w:cs="Arial"/>
        </w:rPr>
        <w:t xml:space="preserve"> </w:t>
      </w:r>
    </w:p>
    <w:p w:rsidR="00F84689" w:rsidRPr="00874042" w:rsidRDefault="00F84689" w:rsidP="00F84689">
      <w:pPr>
        <w:pStyle w:val="KDParagraf"/>
        <w:spacing w:before="0"/>
        <w:rPr>
          <w:rFonts w:cs="Arial"/>
        </w:rPr>
      </w:pPr>
      <w:r w:rsidRPr="00874042">
        <w:rPr>
          <w:rFonts w:cs="Arial"/>
        </w:rPr>
        <w:t>(у даљем тексту заједно: Уговорне стране)</w:t>
      </w:r>
    </w:p>
    <w:p w:rsidR="00B16DCF" w:rsidRPr="00874042" w:rsidRDefault="00B16DCF" w:rsidP="00B16DCF">
      <w:pPr>
        <w:spacing w:before="0"/>
        <w:rPr>
          <w:rFonts w:eastAsia="Calibri" w:cs="Arial"/>
        </w:rPr>
      </w:pPr>
    </w:p>
    <w:p w:rsidR="00B16DCF" w:rsidRPr="00874042" w:rsidRDefault="00B16DCF" w:rsidP="00B16DCF">
      <w:pPr>
        <w:spacing w:before="0"/>
        <w:rPr>
          <w:rFonts w:eastAsia="Calibri" w:cs="Arial"/>
          <w:lang w:val="sr-Cyrl-BA"/>
        </w:rPr>
      </w:pPr>
      <w:r w:rsidRPr="00874042">
        <w:rPr>
          <w:rFonts w:eastAsia="Calibri" w:cs="Arial"/>
        </w:rPr>
        <w:t>2б)_______________________________________из</w:t>
      </w:r>
      <w:r w:rsidRPr="00874042">
        <w:rPr>
          <w:rFonts w:eastAsia="Calibri" w:cs="Arial"/>
        </w:rPr>
        <w:tab/>
        <w:t>_____________, улица</w:t>
      </w:r>
    </w:p>
    <w:p w:rsidR="00B16DCF" w:rsidRPr="00874042" w:rsidRDefault="00B16DCF" w:rsidP="00B16DCF">
      <w:pPr>
        <w:spacing w:before="0"/>
        <w:rPr>
          <w:rFonts w:eastAsia="Calibri" w:cs="Arial"/>
        </w:rPr>
      </w:pPr>
      <w:r w:rsidRPr="00874042">
        <w:rPr>
          <w:rFonts w:eastAsia="Calibri" w:cs="Arial"/>
        </w:rPr>
        <w:t xml:space="preserve"> ___________________ бр. ___, ПИБ: _____________, матични број _____________, </w:t>
      </w:r>
    </w:p>
    <w:p w:rsidR="00B16DCF" w:rsidRPr="00874042" w:rsidRDefault="00B16DCF" w:rsidP="00B16DCF">
      <w:pPr>
        <w:spacing w:before="0"/>
        <w:rPr>
          <w:rFonts w:eastAsia="Calibri" w:cs="Arial"/>
        </w:rPr>
      </w:pPr>
      <w:r w:rsidRPr="00874042">
        <w:rPr>
          <w:rFonts w:cs="Arial"/>
        </w:rPr>
        <w:t>текући рачун ____________,банка ______________ ,</w:t>
      </w:r>
      <w:r w:rsidRPr="00874042">
        <w:rPr>
          <w:rFonts w:eastAsia="Calibri" w:cs="Arial"/>
        </w:rPr>
        <w:t>кога  заступа _______________________, (</w:t>
      </w:r>
      <w:r w:rsidRPr="00874042">
        <w:rPr>
          <w:rFonts w:eastAsia="Calibri" w:cs="Arial"/>
          <w:color w:val="00B0F0"/>
        </w:rPr>
        <w:t>члан групе понуђача или подизвођач</w:t>
      </w:r>
      <w:r w:rsidRPr="00874042">
        <w:rPr>
          <w:rFonts w:eastAsia="Calibri" w:cs="Arial"/>
        </w:rPr>
        <w:t>),</w:t>
      </w:r>
    </w:p>
    <w:p w:rsidR="00EE793E" w:rsidRPr="00874042" w:rsidRDefault="00EE793E" w:rsidP="00B16DCF">
      <w:pPr>
        <w:spacing w:before="0"/>
        <w:rPr>
          <w:rFonts w:eastAsia="Calibri" w:cs="Arial"/>
        </w:rPr>
      </w:pPr>
      <w:r w:rsidRPr="00874042">
        <w:rPr>
          <w:rFonts w:cs="Arial"/>
        </w:rPr>
        <w:t xml:space="preserve"> (у даљем тексту: Пружалац услуге) </w:t>
      </w:r>
    </w:p>
    <w:p w:rsidR="00EE793E" w:rsidRPr="00874042" w:rsidRDefault="00EE793E" w:rsidP="00EE793E">
      <w:pPr>
        <w:pStyle w:val="KDParagraf"/>
        <w:spacing w:before="0"/>
        <w:rPr>
          <w:rFonts w:cs="Arial"/>
        </w:rPr>
      </w:pPr>
    </w:p>
    <w:p w:rsidR="00343A18" w:rsidRPr="00874042" w:rsidRDefault="00EE793E" w:rsidP="00EE793E">
      <w:pPr>
        <w:pStyle w:val="KDParagraf"/>
        <w:spacing w:before="0"/>
        <w:rPr>
          <w:rFonts w:cs="Arial"/>
        </w:rPr>
      </w:pPr>
      <w:r w:rsidRPr="00874042">
        <w:rPr>
          <w:rFonts w:cs="Arial"/>
        </w:rPr>
        <w:t xml:space="preserve">закључиле су </w:t>
      </w:r>
      <w:r w:rsidR="00D920E5" w:rsidRPr="00874042">
        <w:rPr>
          <w:rFonts w:cs="Arial"/>
        </w:rPr>
        <w:t>следећи:</w:t>
      </w:r>
    </w:p>
    <w:p w:rsidR="00EE793E" w:rsidRPr="00874042" w:rsidRDefault="00EE793E" w:rsidP="007C646E">
      <w:pPr>
        <w:pStyle w:val="KDParagraf"/>
        <w:spacing w:before="0"/>
        <w:jc w:val="center"/>
        <w:rPr>
          <w:rFonts w:cs="Arial"/>
          <w:b/>
        </w:rPr>
      </w:pPr>
      <w:r w:rsidRPr="00874042">
        <w:rPr>
          <w:rFonts w:cs="Arial"/>
          <w:b/>
        </w:rPr>
        <w:t>УГОВОР</w:t>
      </w:r>
      <w:r w:rsidR="007C646E" w:rsidRPr="00874042">
        <w:rPr>
          <w:rFonts w:cs="Arial"/>
          <w:b/>
        </w:rPr>
        <w:t xml:space="preserve"> </w:t>
      </w:r>
      <w:r w:rsidRPr="00874042">
        <w:rPr>
          <w:rFonts w:cs="Arial"/>
          <w:b/>
        </w:rPr>
        <w:t>О ПРУЖАЊУ УСЛУГЕ</w:t>
      </w:r>
    </w:p>
    <w:p w:rsidR="00EE793E" w:rsidRPr="00874042" w:rsidRDefault="00EE793E" w:rsidP="00EE793E">
      <w:pPr>
        <w:pStyle w:val="KDParagraf"/>
        <w:spacing w:before="0"/>
        <w:rPr>
          <w:rFonts w:cs="Arial"/>
        </w:rPr>
      </w:pPr>
    </w:p>
    <w:p w:rsidR="00EE793E" w:rsidRPr="00874042" w:rsidRDefault="00EE793E" w:rsidP="000350BD">
      <w:pPr>
        <w:pStyle w:val="KDParagraf"/>
        <w:spacing w:before="0"/>
        <w:jc w:val="center"/>
        <w:rPr>
          <w:rFonts w:cs="Arial"/>
          <w:b/>
        </w:rPr>
      </w:pPr>
      <w:r w:rsidRPr="00874042">
        <w:rPr>
          <w:rFonts w:cs="Arial"/>
          <w:b/>
        </w:rPr>
        <w:t>УВОДНЕ ОДРЕДБЕ</w:t>
      </w:r>
    </w:p>
    <w:p w:rsidR="00EE793E" w:rsidRPr="00874042" w:rsidRDefault="00EE793E" w:rsidP="00EE793E">
      <w:pPr>
        <w:pStyle w:val="KDParagraf"/>
        <w:spacing w:before="0"/>
        <w:rPr>
          <w:rFonts w:cs="Arial"/>
        </w:rPr>
      </w:pPr>
    </w:p>
    <w:p w:rsidR="00B16DCF" w:rsidRPr="00874042" w:rsidRDefault="00B16DCF" w:rsidP="00B16DCF">
      <w:pPr>
        <w:pStyle w:val="KDParagraf"/>
        <w:spacing w:before="0"/>
        <w:rPr>
          <w:rFonts w:cs="Arial"/>
        </w:rPr>
      </w:pPr>
      <w:r w:rsidRPr="00874042">
        <w:rPr>
          <w:rFonts w:cs="Arial"/>
        </w:rPr>
        <w:t>Уговорне стране констатују:</w:t>
      </w:r>
    </w:p>
    <w:p w:rsidR="00B16DCF" w:rsidRPr="00874042" w:rsidRDefault="00B16DCF" w:rsidP="00120F79">
      <w:pPr>
        <w:pStyle w:val="KDNabrajanje"/>
        <w:numPr>
          <w:ilvl w:val="0"/>
          <w:numId w:val="24"/>
        </w:numPr>
        <w:tabs>
          <w:tab w:val="num" w:pos="567"/>
        </w:tabs>
        <w:spacing w:before="0"/>
        <w:ind w:left="568" w:hanging="284"/>
        <w:rPr>
          <w:rFonts w:cs="Arial"/>
        </w:rPr>
      </w:pPr>
      <w:r w:rsidRPr="00874042">
        <w:rPr>
          <w:rFonts w:cs="Arial"/>
        </w:rPr>
        <w:t xml:space="preserve">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w:t>
      </w:r>
      <w:r w:rsidR="00EE793E" w:rsidRPr="00874042">
        <w:rPr>
          <w:rFonts w:cs="Arial"/>
        </w:rPr>
        <w:t xml:space="preserve"> за јавну набавку услуге</w:t>
      </w:r>
      <w:r w:rsidR="0044762E" w:rsidRPr="00874042">
        <w:rPr>
          <w:rFonts w:cs="Arial"/>
        </w:rPr>
        <w:t xml:space="preserve"> </w:t>
      </w:r>
      <w:r w:rsidR="00D35D08" w:rsidRPr="00874042">
        <w:rPr>
          <w:rFonts w:cs="Arial"/>
        </w:rPr>
        <w:t>Одржавање уређаја енергетске електронике – ТЕНТ, Партија 1. Одржавање уређаја енергетске електронике за потребе ТЕНТ-А и Партија 2. Одржавање уређаја енергетске електронике за потребе ТЕНТ-Б</w:t>
      </w:r>
      <w:r w:rsidR="0044762E" w:rsidRPr="00874042">
        <w:rPr>
          <w:rFonts w:cs="Arial"/>
        </w:rPr>
        <w:t xml:space="preserve"> </w:t>
      </w:r>
      <w:r w:rsidR="00EE793E" w:rsidRPr="00874042">
        <w:rPr>
          <w:rFonts w:cs="Arial"/>
        </w:rPr>
        <w:t xml:space="preserve">(у даљем тексту: Услуга), </w:t>
      </w:r>
      <w:r w:rsidRPr="00874042">
        <w:rPr>
          <w:rFonts w:cs="Arial"/>
        </w:rPr>
        <w:t>бр.</w:t>
      </w:r>
      <w:r w:rsidR="0044762E" w:rsidRPr="00874042">
        <w:rPr>
          <w:rFonts w:cs="Arial"/>
        </w:rPr>
        <w:t xml:space="preserve"> </w:t>
      </w:r>
      <w:r w:rsidRPr="00874042">
        <w:rPr>
          <w:rFonts w:cs="Arial"/>
        </w:rPr>
        <w:t>ЈН</w:t>
      </w:r>
      <w:r w:rsidR="0044762E" w:rsidRPr="00874042">
        <w:rPr>
          <w:rFonts w:cs="Arial"/>
        </w:rPr>
        <w:t xml:space="preserve"> - Јавна набавка број </w:t>
      </w:r>
      <w:r w:rsidR="00832FFC" w:rsidRPr="00874042">
        <w:rPr>
          <w:rFonts w:cs="Arial"/>
        </w:rPr>
        <w:t>3000/0490/2020 (240/2020)</w:t>
      </w:r>
    </w:p>
    <w:p w:rsidR="00B16DCF" w:rsidRPr="00874042" w:rsidRDefault="00EE793E" w:rsidP="00120F79">
      <w:pPr>
        <w:pStyle w:val="KDNabrajanje"/>
        <w:numPr>
          <w:ilvl w:val="0"/>
          <w:numId w:val="24"/>
        </w:numPr>
        <w:tabs>
          <w:tab w:val="num" w:pos="567"/>
        </w:tabs>
        <w:spacing w:before="0"/>
        <w:ind w:left="568" w:hanging="284"/>
        <w:rPr>
          <w:rFonts w:cs="Arial"/>
        </w:rPr>
      </w:pPr>
      <w:r w:rsidRPr="00874042">
        <w:rPr>
          <w:rFonts w:cs="Arial"/>
        </w:rPr>
        <w:tab/>
        <w:t>да је Позив за подношење понуда у вези предметне јавне набавке објављен на Порталу јавних набавки дана __</w:t>
      </w:r>
      <w:r w:rsidR="000D5548" w:rsidRPr="00874042">
        <w:rPr>
          <w:rFonts w:cs="Arial"/>
        </w:rPr>
        <w:t>.</w:t>
      </w:r>
      <w:r w:rsidRPr="00874042">
        <w:rPr>
          <w:rFonts w:cs="Arial"/>
        </w:rPr>
        <w:t>__</w:t>
      </w:r>
      <w:r w:rsidR="000D5548" w:rsidRPr="00874042">
        <w:rPr>
          <w:rFonts w:cs="Arial"/>
        </w:rPr>
        <w:t>.</w:t>
      </w:r>
      <w:r w:rsidRPr="00874042">
        <w:rPr>
          <w:rFonts w:cs="Arial"/>
        </w:rPr>
        <w:t>__</w:t>
      </w:r>
      <w:r w:rsidR="000D5548" w:rsidRPr="00874042">
        <w:rPr>
          <w:rFonts w:cs="Arial"/>
        </w:rPr>
        <w:t>__.</w:t>
      </w:r>
      <w:r w:rsidRPr="00874042">
        <w:rPr>
          <w:rFonts w:cs="Arial"/>
        </w:rPr>
        <w:t xml:space="preserve"> године, као и на интернет страници  Корисника услуге</w:t>
      </w:r>
      <w:r w:rsidR="00B16DCF" w:rsidRPr="00874042">
        <w:rPr>
          <w:rFonts w:cs="Arial"/>
        </w:rPr>
        <w:t xml:space="preserve"> и на Порталу Службених гласила и база прописа.</w:t>
      </w:r>
    </w:p>
    <w:p w:rsidR="00EE793E" w:rsidRPr="00874042" w:rsidRDefault="00EE793E" w:rsidP="00120F79">
      <w:pPr>
        <w:pStyle w:val="KDNabrajanje"/>
        <w:numPr>
          <w:ilvl w:val="0"/>
          <w:numId w:val="24"/>
        </w:numPr>
        <w:tabs>
          <w:tab w:val="num" w:pos="567"/>
        </w:tabs>
        <w:spacing w:before="0"/>
        <w:ind w:left="568" w:hanging="284"/>
        <w:rPr>
          <w:rFonts w:cs="Arial"/>
        </w:rPr>
      </w:pPr>
      <w:r w:rsidRPr="00874042">
        <w:rPr>
          <w:rFonts w:cs="Arial"/>
        </w:rPr>
        <w:tab/>
        <w:t xml:space="preserve">да Понуда Понуђача (у даљем тексту: Пружалац услуге) у </w:t>
      </w:r>
      <w:r w:rsidR="00FD5422" w:rsidRPr="00874042">
        <w:rPr>
          <w:rFonts w:cs="Arial"/>
        </w:rPr>
        <w:t>отвореном</w:t>
      </w:r>
      <w:r w:rsidRPr="00874042">
        <w:rPr>
          <w:rFonts w:cs="Arial"/>
        </w:rPr>
        <w:t xml:space="preserve"> поступку за </w:t>
      </w:r>
      <w:r w:rsidR="00FD5422" w:rsidRPr="00874042">
        <w:rPr>
          <w:rFonts w:cs="Arial"/>
        </w:rPr>
        <w:t>ЈН</w:t>
      </w:r>
      <w:r w:rsidRPr="00874042">
        <w:rPr>
          <w:rFonts w:cs="Arial"/>
        </w:rPr>
        <w:t xml:space="preserve"> број </w:t>
      </w:r>
      <w:r w:rsidR="00832FFC" w:rsidRPr="00874042">
        <w:rPr>
          <w:rFonts w:cs="Arial"/>
        </w:rPr>
        <w:t>3000/0490/2020 (240/2020)</w:t>
      </w:r>
      <w:r w:rsidRPr="00874042">
        <w:rPr>
          <w:rFonts w:cs="Arial"/>
        </w:rPr>
        <w:t>, која је заведена код Корисника услуге под   бројем ______</w:t>
      </w:r>
      <w:r w:rsidR="001703A1" w:rsidRPr="00874042">
        <w:rPr>
          <w:rFonts w:cs="Arial"/>
        </w:rPr>
        <w:t xml:space="preserve"> од _____.20</w:t>
      </w:r>
      <w:r w:rsidR="0044762E" w:rsidRPr="00874042">
        <w:rPr>
          <w:rFonts w:cs="Arial"/>
        </w:rPr>
        <w:t>__</w:t>
      </w:r>
      <w:r w:rsidRPr="00874042">
        <w:rPr>
          <w:rFonts w:cs="Arial"/>
        </w:rPr>
        <w:t xml:space="preserve">. године у потпуности одговара захтеву Корисника услуге из позива за подношење понуда и Конкурсној документацији ; </w:t>
      </w:r>
    </w:p>
    <w:p w:rsidR="00EE793E" w:rsidRPr="00874042" w:rsidRDefault="00EE793E" w:rsidP="00120F79">
      <w:pPr>
        <w:pStyle w:val="KDNabrajanje"/>
        <w:numPr>
          <w:ilvl w:val="0"/>
          <w:numId w:val="24"/>
        </w:numPr>
        <w:tabs>
          <w:tab w:val="num" w:pos="567"/>
        </w:tabs>
        <w:spacing w:before="0"/>
        <w:ind w:left="568" w:hanging="284"/>
        <w:rPr>
          <w:rFonts w:cs="Arial"/>
        </w:rPr>
      </w:pPr>
      <w:r w:rsidRPr="00874042">
        <w:rPr>
          <w:rFonts w:cs="Arial"/>
        </w:rPr>
        <w:t xml:space="preserve">да је Корисник услуге, на основу Понуде Пружаоца услуге </w:t>
      </w:r>
      <w:r w:rsidR="00D35D08" w:rsidRPr="00874042">
        <w:rPr>
          <w:rFonts w:cs="Arial"/>
        </w:rPr>
        <w:t>број      од __.__.2020. године</w:t>
      </w:r>
      <w:r w:rsidRPr="00874042">
        <w:rPr>
          <w:rFonts w:cs="Arial"/>
        </w:rPr>
        <w:t xml:space="preserve"> и Одлуке о додели Уговора</w:t>
      </w:r>
      <w:r w:rsidR="00D35D08" w:rsidRPr="00874042">
        <w:rPr>
          <w:rFonts w:cs="Arial"/>
        </w:rPr>
        <w:t xml:space="preserve"> број   од __.__.2020. године</w:t>
      </w:r>
      <w:r w:rsidRPr="00874042">
        <w:rPr>
          <w:rFonts w:cs="Arial"/>
        </w:rPr>
        <w:t>, изабрао Пружао</w:t>
      </w:r>
      <w:r w:rsidR="000350BD" w:rsidRPr="00874042">
        <w:rPr>
          <w:rFonts w:cs="Arial"/>
        </w:rPr>
        <w:t>ца услуге за реализацију услуге</w:t>
      </w:r>
      <w:r w:rsidRPr="00874042">
        <w:rPr>
          <w:rFonts w:cs="Arial"/>
        </w:rPr>
        <w:t xml:space="preserve"> </w:t>
      </w:r>
    </w:p>
    <w:p w:rsidR="000350BD" w:rsidRPr="00874042" w:rsidRDefault="000350BD" w:rsidP="00EE793E">
      <w:pPr>
        <w:pStyle w:val="KDParagraf"/>
        <w:spacing w:before="0"/>
        <w:rPr>
          <w:rFonts w:cs="Arial"/>
        </w:rPr>
      </w:pPr>
    </w:p>
    <w:p w:rsidR="00EE793E" w:rsidRPr="00874042" w:rsidRDefault="00EE793E" w:rsidP="000350BD">
      <w:pPr>
        <w:pStyle w:val="KDParagraf"/>
        <w:spacing w:before="0"/>
        <w:jc w:val="left"/>
        <w:rPr>
          <w:rFonts w:cs="Arial"/>
          <w:b/>
        </w:rPr>
      </w:pPr>
      <w:r w:rsidRPr="00874042">
        <w:rPr>
          <w:rFonts w:cs="Arial"/>
          <w:b/>
        </w:rPr>
        <w:t>ПРЕДМЕТ УГОВОРА</w:t>
      </w:r>
    </w:p>
    <w:p w:rsidR="00EE793E" w:rsidRPr="00874042" w:rsidRDefault="00EE793E" w:rsidP="000350BD">
      <w:pPr>
        <w:pStyle w:val="KDParagraf"/>
        <w:spacing w:before="0"/>
        <w:jc w:val="center"/>
        <w:rPr>
          <w:rFonts w:cs="Arial"/>
        </w:rPr>
      </w:pPr>
      <w:r w:rsidRPr="00874042">
        <w:rPr>
          <w:rFonts w:cs="Arial"/>
          <w:b/>
        </w:rPr>
        <w:t>Члан 1</w:t>
      </w:r>
      <w:r w:rsidRPr="00874042">
        <w:rPr>
          <w:rFonts w:cs="Arial"/>
        </w:rPr>
        <w:t>.</w:t>
      </w:r>
    </w:p>
    <w:p w:rsidR="00EE793E" w:rsidRPr="00874042" w:rsidRDefault="00EE793E" w:rsidP="00D35D08">
      <w:pPr>
        <w:spacing w:before="0"/>
        <w:rPr>
          <w:rFonts w:cs="Arial"/>
        </w:rPr>
      </w:pPr>
      <w:r w:rsidRPr="00874042">
        <w:rPr>
          <w:rFonts w:cs="Arial"/>
        </w:rPr>
        <w:t xml:space="preserve">Овим Уговором о пружању услуге (у даљем тексту: Уговор) Пружалац услуге се обавезује да за потребе Корисника </w:t>
      </w:r>
      <w:r w:rsidR="0044762E" w:rsidRPr="00874042">
        <w:rPr>
          <w:rFonts w:cs="Arial"/>
        </w:rPr>
        <w:t>услуге изврши и пружи услугу: „</w:t>
      </w:r>
      <w:r w:rsidR="00D35D08" w:rsidRPr="00874042">
        <w:rPr>
          <w:rFonts w:cs="Arial"/>
          <w:bCs/>
        </w:rPr>
        <w:t>Одржавање уређаја енергетске електронике – ТЕНТ, Партија 1. Одржавање уређаја енергетске електронике за потребе ТЕНТ-А, Партија 2. Одржавање уређаја енергетске електронике за потребе ТЕНТ-Б</w:t>
      </w:r>
      <w:r w:rsidR="00D35D08" w:rsidRPr="00874042">
        <w:rPr>
          <w:rFonts w:cs="Arial"/>
        </w:rPr>
        <w:t>“ (у даљем тексту: Услуга).</w:t>
      </w:r>
    </w:p>
    <w:p w:rsidR="001703A1" w:rsidRPr="00874042" w:rsidRDefault="001703A1" w:rsidP="001703A1">
      <w:pPr>
        <w:pStyle w:val="KDParagraf"/>
        <w:spacing w:before="0"/>
        <w:rPr>
          <w:rFonts w:eastAsia="Calibri" w:cs="Arial"/>
        </w:rPr>
      </w:pPr>
      <w:r w:rsidRPr="00874042">
        <w:rPr>
          <w:rFonts w:eastAsia="Calibri" w:cs="Arial"/>
        </w:rPr>
        <w:t>Корисник услуге се обавезује да плати уговорену вредност за испоручен</w:t>
      </w:r>
      <w:r w:rsidR="00846B5A" w:rsidRPr="00874042">
        <w:rPr>
          <w:rFonts w:eastAsia="Calibri" w:cs="Arial"/>
        </w:rPr>
        <w:t>е услуге Пружаоцу услуге</w:t>
      </w:r>
      <w:r w:rsidRPr="00874042">
        <w:rPr>
          <w:rFonts w:eastAsia="Calibri" w:cs="Arial"/>
        </w:rPr>
        <w:t>.</w:t>
      </w:r>
    </w:p>
    <w:p w:rsidR="001703A1" w:rsidRPr="00874042" w:rsidRDefault="001703A1" w:rsidP="00EE793E">
      <w:pPr>
        <w:pStyle w:val="KDParagraf"/>
        <w:spacing w:before="0"/>
        <w:rPr>
          <w:rFonts w:cs="Arial"/>
          <w:color w:val="FF0000"/>
        </w:rPr>
      </w:pPr>
    </w:p>
    <w:p w:rsidR="00EE793E" w:rsidRPr="00874042" w:rsidRDefault="00EE793E" w:rsidP="00EE793E">
      <w:pPr>
        <w:pStyle w:val="KDParagraf"/>
        <w:spacing w:before="0"/>
        <w:rPr>
          <w:rFonts w:cs="Arial"/>
        </w:rPr>
      </w:pPr>
    </w:p>
    <w:p w:rsidR="00EE793E" w:rsidRPr="00874042" w:rsidRDefault="00EE793E" w:rsidP="000350BD">
      <w:pPr>
        <w:pStyle w:val="KDParagraf"/>
        <w:spacing w:before="0"/>
        <w:jc w:val="left"/>
        <w:rPr>
          <w:rFonts w:cs="Arial"/>
          <w:b/>
        </w:rPr>
      </w:pPr>
      <w:r w:rsidRPr="00874042">
        <w:rPr>
          <w:rFonts w:cs="Arial"/>
          <w:b/>
        </w:rPr>
        <w:t>ЦЕНА</w:t>
      </w:r>
    </w:p>
    <w:p w:rsidR="00EE793E" w:rsidRPr="00874042" w:rsidRDefault="00EE793E" w:rsidP="000350BD">
      <w:pPr>
        <w:pStyle w:val="KDParagraf"/>
        <w:spacing w:before="0"/>
        <w:jc w:val="center"/>
        <w:rPr>
          <w:rFonts w:cs="Arial"/>
        </w:rPr>
      </w:pPr>
      <w:r w:rsidRPr="00874042">
        <w:rPr>
          <w:rFonts w:cs="Arial"/>
          <w:b/>
        </w:rPr>
        <w:t>Члан 2</w:t>
      </w:r>
      <w:r w:rsidRPr="00874042">
        <w:rPr>
          <w:rFonts w:cs="Arial"/>
        </w:rPr>
        <w:t>.</w:t>
      </w:r>
    </w:p>
    <w:p w:rsidR="007D793E" w:rsidRPr="00874042" w:rsidRDefault="007D793E" w:rsidP="007D793E">
      <w:pPr>
        <w:tabs>
          <w:tab w:val="left" w:pos="567"/>
        </w:tabs>
        <w:spacing w:before="0"/>
        <w:rPr>
          <w:rFonts w:cs="Arial"/>
          <w:lang w:val="ru-RU"/>
        </w:rPr>
      </w:pPr>
      <w:r w:rsidRPr="00874042">
        <w:rPr>
          <w:rFonts w:cs="Arial"/>
        </w:rPr>
        <w:t xml:space="preserve">Партија 1 : </w:t>
      </w:r>
      <w:r w:rsidRPr="00874042">
        <w:rPr>
          <w:rFonts w:cs="Arial"/>
          <w:lang w:val="ru-RU"/>
        </w:rPr>
        <w:t xml:space="preserve">Цена Услуге из члана 1. овог Уговора износи __________________ (словима: ________________________) </w:t>
      </w:r>
      <w:r w:rsidRPr="00874042">
        <w:rPr>
          <w:rFonts w:cs="Arial"/>
        </w:rPr>
        <w:t>RSD</w:t>
      </w:r>
      <w:r w:rsidRPr="00874042">
        <w:rPr>
          <w:rFonts w:cs="Arial"/>
          <w:lang w:val="ru-RU"/>
        </w:rPr>
        <w:t>, без пореза на додату вредност.</w:t>
      </w:r>
    </w:p>
    <w:p w:rsidR="007D793E" w:rsidRPr="00874042" w:rsidRDefault="007D793E" w:rsidP="007D793E">
      <w:pPr>
        <w:tabs>
          <w:tab w:val="left" w:pos="567"/>
        </w:tabs>
        <w:spacing w:before="0"/>
        <w:rPr>
          <w:rFonts w:cs="Arial"/>
          <w:lang w:val="ru-RU"/>
        </w:rPr>
      </w:pPr>
      <w:r w:rsidRPr="00874042">
        <w:rPr>
          <w:rFonts w:cs="Arial"/>
        </w:rPr>
        <w:t xml:space="preserve">Партија 2 : </w:t>
      </w:r>
      <w:r w:rsidRPr="00874042">
        <w:rPr>
          <w:rFonts w:cs="Arial"/>
          <w:lang w:val="ru-RU"/>
        </w:rPr>
        <w:t xml:space="preserve">Цена Услуге из члана 1. овог Уговора износи __________________ (словима: ________________________) </w:t>
      </w:r>
      <w:r w:rsidRPr="00874042">
        <w:rPr>
          <w:rFonts w:cs="Arial"/>
        </w:rPr>
        <w:t>RSD</w:t>
      </w:r>
      <w:r w:rsidRPr="00874042">
        <w:rPr>
          <w:rFonts w:cs="Arial"/>
          <w:lang w:val="ru-RU"/>
        </w:rPr>
        <w:t>, без пореза на додату вредност.</w:t>
      </w:r>
    </w:p>
    <w:p w:rsidR="00D35D08" w:rsidRPr="00874042" w:rsidRDefault="00D35D08" w:rsidP="00EE793E">
      <w:pPr>
        <w:pStyle w:val="KDParagraf"/>
        <w:spacing w:before="0"/>
        <w:rPr>
          <w:rFonts w:cs="Arial"/>
        </w:rPr>
      </w:pPr>
    </w:p>
    <w:p w:rsidR="00D35D08" w:rsidRPr="00874042" w:rsidRDefault="00D35D08" w:rsidP="00D35D08">
      <w:pPr>
        <w:pStyle w:val="KDParagraf"/>
        <w:spacing w:before="0"/>
        <w:rPr>
          <w:rFonts w:cs="Arial"/>
          <w:lang w:val="ru-RU"/>
        </w:rPr>
      </w:pPr>
      <w:r w:rsidRPr="00874042">
        <w:rPr>
          <w:rFonts w:cs="Arial"/>
          <w:lang w:val="ru-RU"/>
        </w:rPr>
        <w:t>На  цену Услуге из става 1. овог члана обрачунава се припадајући порез на додату вредност у складу са прописима Републике Србије.</w:t>
      </w:r>
    </w:p>
    <w:p w:rsidR="00D35D08" w:rsidRPr="00874042" w:rsidRDefault="00D35D08" w:rsidP="00D35D08">
      <w:pPr>
        <w:pStyle w:val="KDParagraf"/>
        <w:spacing w:before="0"/>
        <w:rPr>
          <w:rFonts w:cs="Arial"/>
          <w:lang w:val="ru-RU"/>
        </w:rPr>
      </w:pPr>
    </w:p>
    <w:p w:rsidR="00EE793E" w:rsidRPr="00874042" w:rsidRDefault="00EE793E" w:rsidP="00EE793E">
      <w:pPr>
        <w:pStyle w:val="KDParagraf"/>
        <w:spacing w:before="0"/>
        <w:rPr>
          <w:rFonts w:cs="Arial"/>
        </w:rPr>
      </w:pPr>
      <w:r w:rsidRPr="00874042">
        <w:rPr>
          <w:rFonts w:cs="Arial"/>
        </w:rPr>
        <w:t>У цену су урачунати сви трошкови везани за реализацију Услуге.</w:t>
      </w:r>
    </w:p>
    <w:p w:rsidR="002C49AE" w:rsidRPr="00874042" w:rsidRDefault="002C49AE" w:rsidP="00EE793E">
      <w:pPr>
        <w:pStyle w:val="KDParagraf"/>
        <w:spacing w:before="0"/>
        <w:rPr>
          <w:rFonts w:cs="Arial"/>
        </w:rPr>
      </w:pPr>
    </w:p>
    <w:p w:rsidR="00EE793E" w:rsidRPr="00874042" w:rsidRDefault="00EE793E" w:rsidP="009B79B6">
      <w:pPr>
        <w:pStyle w:val="KDParagraf"/>
        <w:spacing w:before="0"/>
        <w:rPr>
          <w:rFonts w:cs="Arial"/>
        </w:rPr>
      </w:pPr>
      <w:r w:rsidRPr="00874042">
        <w:rPr>
          <w:rFonts w:cs="Arial"/>
        </w:rPr>
        <w:t xml:space="preserve">Цена је фиксна односно не може се мењати за све време извршења Услуге. </w:t>
      </w:r>
    </w:p>
    <w:p w:rsidR="00441E81" w:rsidRPr="00874042" w:rsidRDefault="00441E81" w:rsidP="00EE793E">
      <w:pPr>
        <w:pStyle w:val="KDParagraf"/>
        <w:spacing w:before="0"/>
        <w:rPr>
          <w:rFonts w:cs="Arial"/>
          <w:color w:val="00B0F0"/>
        </w:rPr>
      </w:pPr>
    </w:p>
    <w:p w:rsidR="00441E81" w:rsidRPr="00874042" w:rsidRDefault="00441E81" w:rsidP="00EE793E">
      <w:pPr>
        <w:pStyle w:val="KDParagraf"/>
        <w:spacing w:before="0"/>
        <w:rPr>
          <w:rFonts w:cs="Arial"/>
        </w:rPr>
      </w:pPr>
    </w:p>
    <w:p w:rsidR="00EE793E" w:rsidRPr="00874042" w:rsidRDefault="00EE793E" w:rsidP="00EE793E">
      <w:pPr>
        <w:pStyle w:val="KDParagraf"/>
        <w:spacing w:before="0"/>
        <w:rPr>
          <w:rFonts w:cs="Arial"/>
          <w:b/>
        </w:rPr>
      </w:pPr>
      <w:r w:rsidRPr="00874042">
        <w:rPr>
          <w:rFonts w:cs="Arial"/>
          <w:b/>
        </w:rPr>
        <w:t>НАЧИН ПЛАЋАЊА</w:t>
      </w:r>
    </w:p>
    <w:p w:rsidR="00EE793E" w:rsidRPr="00874042" w:rsidRDefault="00EE793E" w:rsidP="000350BD">
      <w:pPr>
        <w:pStyle w:val="KDParagraf"/>
        <w:spacing w:before="0"/>
        <w:jc w:val="center"/>
        <w:rPr>
          <w:rFonts w:cs="Arial"/>
        </w:rPr>
      </w:pPr>
      <w:r w:rsidRPr="00874042">
        <w:rPr>
          <w:rFonts w:cs="Arial"/>
          <w:b/>
        </w:rPr>
        <w:t>Члан 3</w:t>
      </w:r>
      <w:r w:rsidRPr="00874042">
        <w:rPr>
          <w:rFonts w:cs="Arial"/>
        </w:rPr>
        <w:t>.</w:t>
      </w:r>
    </w:p>
    <w:p w:rsidR="007D793E" w:rsidRPr="00874042" w:rsidRDefault="007D793E" w:rsidP="007D793E">
      <w:pPr>
        <w:pStyle w:val="KDParagraf"/>
        <w:spacing w:before="0"/>
        <w:rPr>
          <w:rFonts w:cs="Arial"/>
          <w:color w:val="000000" w:themeColor="text1"/>
          <w:lang w:val="ru-RU"/>
        </w:rPr>
      </w:pPr>
      <w:r w:rsidRPr="00874042">
        <w:rPr>
          <w:rFonts w:cs="Arial"/>
        </w:rPr>
        <w:t xml:space="preserve">Корисник услуге се обавезује да Пружаоцу услуга плати извршену Услугу динарском дознаком </w:t>
      </w:r>
      <w:r w:rsidRPr="00874042">
        <w:rPr>
          <w:rFonts w:cs="Arial"/>
          <w:color w:val="000000" w:themeColor="text1"/>
        </w:rPr>
        <w:t>на текући рачун пружаоца услуге број __________________ код банке _______________</w:t>
      </w:r>
      <w:r w:rsidRPr="00874042">
        <w:rPr>
          <w:rFonts w:cs="Arial"/>
          <w:color w:val="000000" w:themeColor="text1"/>
          <w:lang w:val="ru-RU"/>
        </w:rPr>
        <w:t>, на следећи начин:</w:t>
      </w:r>
    </w:p>
    <w:p w:rsidR="00562AC7" w:rsidRPr="00874042" w:rsidRDefault="00562AC7" w:rsidP="007D793E">
      <w:pPr>
        <w:pStyle w:val="KDParagraf"/>
        <w:spacing w:before="0"/>
        <w:rPr>
          <w:rFonts w:cs="Arial"/>
          <w:color w:val="000000" w:themeColor="text1"/>
          <w:lang w:val="ru-RU"/>
        </w:rPr>
      </w:pPr>
    </w:p>
    <w:p w:rsidR="00D35D08" w:rsidRPr="00874042" w:rsidRDefault="00D35D08" w:rsidP="007D793E">
      <w:pPr>
        <w:pStyle w:val="KDParagraf"/>
        <w:spacing w:before="0"/>
        <w:rPr>
          <w:rFonts w:cs="Arial"/>
        </w:rPr>
      </w:pPr>
      <w:r w:rsidRPr="00874042">
        <w:rPr>
          <w:rFonts w:cs="Arial"/>
          <w:color w:val="000000" w:themeColor="text1"/>
          <w:lang w:val="ru-RU"/>
        </w:rPr>
        <w:t xml:space="preserve">Партија 1 </w:t>
      </w:r>
    </w:p>
    <w:p w:rsidR="00D35D08" w:rsidRPr="00874042" w:rsidRDefault="007D793E" w:rsidP="00D35D08">
      <w:pPr>
        <w:pStyle w:val="KDParagraf"/>
        <w:spacing w:before="0"/>
        <w:rPr>
          <w:rFonts w:eastAsia="Calibri" w:cs="Arial"/>
          <w:color w:val="00B0F0"/>
        </w:rPr>
      </w:pPr>
      <w:r w:rsidRPr="00874042">
        <w:rPr>
          <w:rFonts w:eastAsia="Calibri" w:cs="Arial"/>
        </w:rPr>
        <w:t xml:space="preserve">- </w:t>
      </w:r>
      <w:r w:rsidR="00D35D08" w:rsidRPr="00874042">
        <w:rPr>
          <w:rFonts w:eastAsia="Calibri" w:cs="Arial"/>
        </w:rPr>
        <w:t>сукцесивно у зависности од извршења уговорених услуга, у законском року до 45 (словима: четрдесетпет) дана од дана пријема исправног рачуна, издатог на основу прихваћеног и одобреног извештаја о извшеној услузи, након обострано потписаног Записника о квалитативном пријему Услуге (без примедби), потписаног од стране овлашћених  представника Уговорних страна. Приликом испостављања последњег рачуна, Пружалац услуге је дужан да достави банкарску гаранцију за отклањање грешака у гарантном року.</w:t>
      </w:r>
    </w:p>
    <w:p w:rsidR="00D35D08" w:rsidRPr="00874042" w:rsidRDefault="00D35D08" w:rsidP="00D35D08">
      <w:pPr>
        <w:pStyle w:val="KDParagraf"/>
        <w:spacing w:before="0"/>
        <w:rPr>
          <w:rFonts w:eastAsia="Calibri" w:cs="Arial"/>
        </w:rPr>
      </w:pPr>
    </w:p>
    <w:p w:rsidR="00D35D08" w:rsidRPr="00874042" w:rsidRDefault="00D35D08" w:rsidP="00D35D08">
      <w:pPr>
        <w:pStyle w:val="KDParagraf"/>
        <w:spacing w:before="0"/>
        <w:rPr>
          <w:rFonts w:eastAsia="Calibri" w:cs="Arial"/>
        </w:rPr>
      </w:pPr>
    </w:p>
    <w:p w:rsidR="00D35D08" w:rsidRPr="00874042" w:rsidRDefault="00D35D08" w:rsidP="00D35D08">
      <w:pPr>
        <w:pStyle w:val="KDParagraf"/>
        <w:spacing w:before="0"/>
        <w:rPr>
          <w:rFonts w:eastAsia="Calibri" w:cs="Arial"/>
          <w:color w:val="00B0F0"/>
        </w:rPr>
      </w:pPr>
      <w:r w:rsidRPr="00874042">
        <w:rPr>
          <w:rFonts w:eastAsia="Calibri" w:cs="Arial"/>
          <w:bCs/>
          <w:iCs/>
          <w:lang w:val="sr-Cyrl-CS"/>
        </w:rPr>
        <w:t xml:space="preserve">Обрачун ће се вршити на бази јединичних цена дефинисаних у обрасцу </w:t>
      </w:r>
      <w:r w:rsidRPr="00874042">
        <w:rPr>
          <w:rFonts w:eastAsia="Calibri" w:cs="Arial"/>
          <w:bCs/>
          <w:iCs/>
        </w:rPr>
        <w:t>Структуре цeнe, ценовнику 1</w:t>
      </w:r>
      <w:r w:rsidR="00F27034" w:rsidRPr="00874042">
        <w:rPr>
          <w:rFonts w:eastAsia="Calibri" w:cs="Arial"/>
          <w:bCs/>
          <w:iCs/>
        </w:rPr>
        <w:t xml:space="preserve">, </w:t>
      </w:r>
      <w:r w:rsidRPr="00874042">
        <w:rPr>
          <w:rFonts w:eastAsia="Calibri" w:cs="Arial"/>
          <w:bCs/>
          <w:iCs/>
        </w:rPr>
        <w:t xml:space="preserve"> ценовнику 2</w:t>
      </w:r>
      <w:r w:rsidR="00F27034" w:rsidRPr="00874042">
        <w:rPr>
          <w:rFonts w:eastAsia="Calibri" w:cs="Arial"/>
          <w:bCs/>
          <w:iCs/>
        </w:rPr>
        <w:t xml:space="preserve"> и ценовнику 3</w:t>
      </w:r>
      <w:r w:rsidRPr="00874042">
        <w:rPr>
          <w:rFonts w:eastAsia="Calibri" w:cs="Arial"/>
          <w:bCs/>
          <w:iCs/>
        </w:rPr>
        <w:t>.</w:t>
      </w:r>
    </w:p>
    <w:p w:rsidR="00D35D08" w:rsidRPr="00874042" w:rsidRDefault="00D35D08" w:rsidP="007D793E">
      <w:pPr>
        <w:tabs>
          <w:tab w:val="left" w:pos="567"/>
        </w:tabs>
        <w:spacing w:before="0"/>
        <w:ind w:left="360"/>
        <w:rPr>
          <w:rFonts w:eastAsia="Calibri" w:cs="Arial"/>
        </w:rPr>
      </w:pPr>
    </w:p>
    <w:p w:rsidR="00D35D08" w:rsidRPr="00874042" w:rsidRDefault="00D35D08" w:rsidP="00D35D08">
      <w:pPr>
        <w:tabs>
          <w:tab w:val="left" w:pos="567"/>
        </w:tabs>
        <w:spacing w:before="0"/>
        <w:rPr>
          <w:rFonts w:eastAsia="Calibri" w:cs="Arial"/>
        </w:rPr>
      </w:pPr>
      <w:r w:rsidRPr="00874042">
        <w:rPr>
          <w:rFonts w:eastAsia="Calibri" w:cs="Arial"/>
        </w:rPr>
        <w:t>Партија 2</w:t>
      </w:r>
    </w:p>
    <w:p w:rsidR="00EA32CA" w:rsidRPr="00874042" w:rsidRDefault="00D4257E" w:rsidP="00EA32CA">
      <w:pPr>
        <w:pStyle w:val="KDParagraf"/>
        <w:spacing w:before="0"/>
        <w:rPr>
          <w:rFonts w:eastAsia="Calibri" w:cs="Arial"/>
          <w:color w:val="00B0F0"/>
        </w:rPr>
      </w:pPr>
      <w:r w:rsidRPr="00874042">
        <w:rPr>
          <w:rFonts w:eastAsia="Calibri" w:cs="Arial"/>
        </w:rPr>
        <w:t xml:space="preserve">- </w:t>
      </w:r>
      <w:r w:rsidR="00EA32CA" w:rsidRPr="00874042">
        <w:rPr>
          <w:rFonts w:eastAsia="Calibri" w:cs="Arial"/>
        </w:rPr>
        <w:t>сукцесивно у зависности од извршења уговорених услуга, у законском року до 45 (словима: четрдесетпет) дана од дана пријема исправног рачуна, издатог на основу прихваћеног и одобреног извештаја о извшеној услузи, након обострано потписаног Записника о квалитативном пријему Услуге (без примедби), потписаног од стране овлашћених  представника Уговорних страна. Приликом испостављања последњег рачуна, Пружалац услуге је дужан да достави банкарску гаранцију за отклањање грешака у гарантном року.</w:t>
      </w:r>
    </w:p>
    <w:p w:rsidR="00EA32CA" w:rsidRPr="00874042" w:rsidRDefault="00EA32CA" w:rsidP="00EA32CA">
      <w:pPr>
        <w:pStyle w:val="KDParagraf"/>
        <w:spacing w:before="0"/>
        <w:rPr>
          <w:rFonts w:eastAsia="Calibri" w:cs="Arial"/>
        </w:rPr>
      </w:pPr>
    </w:p>
    <w:p w:rsidR="00EA32CA" w:rsidRPr="00874042" w:rsidRDefault="00EA32CA" w:rsidP="00EA32CA">
      <w:pPr>
        <w:pStyle w:val="KDParagraf"/>
        <w:spacing w:before="0"/>
        <w:rPr>
          <w:rFonts w:eastAsia="Calibri" w:cs="Arial"/>
          <w:color w:val="00B0F0"/>
        </w:rPr>
      </w:pPr>
      <w:r w:rsidRPr="00874042">
        <w:rPr>
          <w:rFonts w:eastAsia="Calibri" w:cs="Arial"/>
          <w:bCs/>
          <w:iCs/>
          <w:lang w:val="sr-Cyrl-CS"/>
        </w:rPr>
        <w:t xml:space="preserve">Обрачун ће се вршити на бази јединичних цена дефинисаних у обрасцу </w:t>
      </w:r>
      <w:r w:rsidRPr="00874042">
        <w:rPr>
          <w:rFonts w:eastAsia="Calibri" w:cs="Arial"/>
          <w:bCs/>
          <w:iCs/>
        </w:rPr>
        <w:t>Структуре цeнe.</w:t>
      </w:r>
    </w:p>
    <w:p w:rsidR="007D793E" w:rsidRPr="00874042" w:rsidRDefault="007D793E" w:rsidP="007D793E">
      <w:pPr>
        <w:tabs>
          <w:tab w:val="left" w:pos="567"/>
        </w:tabs>
        <w:spacing w:before="0"/>
        <w:rPr>
          <w:rFonts w:eastAsia="Calibri" w:cs="Arial"/>
        </w:rPr>
      </w:pPr>
    </w:p>
    <w:p w:rsidR="007D793E" w:rsidRPr="00874042" w:rsidRDefault="007D793E" w:rsidP="007D793E">
      <w:pPr>
        <w:tabs>
          <w:tab w:val="left" w:pos="567"/>
        </w:tabs>
        <w:spacing w:before="0"/>
        <w:rPr>
          <w:rFonts w:cs="Arial"/>
          <w:lang w:val="sr-Cyrl-BA"/>
        </w:rPr>
      </w:pPr>
      <w:r w:rsidRPr="00874042">
        <w:rPr>
          <w:rFonts w:cs="Arial"/>
        </w:rPr>
        <w:t xml:space="preserve">Рачуни морају да гласе на: Јавно предузеће „Електропривреда Србије“ Београд, Балканска бр. 13, Огранак ТЕНТ Београд - Обреновац, Богољуба Урошевића Црног 44, 11500 Обреновац, ПИБ </w:t>
      </w:r>
      <w:r w:rsidRPr="00874042">
        <w:rPr>
          <w:rFonts w:cs="Arial"/>
          <w:lang w:val="sr-Cyrl-BA"/>
        </w:rPr>
        <w:t>103920327.</w:t>
      </w:r>
    </w:p>
    <w:p w:rsidR="007D793E" w:rsidRPr="00874042" w:rsidRDefault="007D793E" w:rsidP="007D793E">
      <w:pPr>
        <w:tabs>
          <w:tab w:val="left" w:pos="567"/>
        </w:tabs>
        <w:spacing w:before="0"/>
        <w:rPr>
          <w:rFonts w:cs="Arial"/>
          <w:lang w:val="sr-Cyrl-BA"/>
        </w:rPr>
      </w:pPr>
    </w:p>
    <w:p w:rsidR="007D793E" w:rsidRPr="00874042" w:rsidRDefault="007D793E" w:rsidP="007D793E">
      <w:pPr>
        <w:tabs>
          <w:tab w:val="left" w:pos="567"/>
        </w:tabs>
        <w:spacing w:before="0"/>
        <w:rPr>
          <w:rFonts w:cs="Arial"/>
          <w:color w:val="00B0F0"/>
        </w:rPr>
      </w:pPr>
      <w:r w:rsidRPr="00874042">
        <w:rPr>
          <w:rFonts w:cs="Arial"/>
          <w:lang w:val="sr-Cyrl-BA"/>
        </w:rPr>
        <w:t>Рачун</w:t>
      </w:r>
      <w:r w:rsidRPr="00874042">
        <w:rPr>
          <w:rFonts w:cs="Arial"/>
        </w:rPr>
        <w:t xml:space="preserve">и </w:t>
      </w:r>
      <w:r w:rsidRPr="00874042">
        <w:rPr>
          <w:rFonts w:cs="Arial"/>
          <w:lang w:val="sr-Cyrl-BA"/>
        </w:rPr>
        <w:t>мора</w:t>
      </w:r>
      <w:r w:rsidRPr="00874042">
        <w:rPr>
          <w:rFonts w:cs="Arial"/>
        </w:rPr>
        <w:t>ју</w:t>
      </w:r>
      <w:r w:rsidRPr="00874042">
        <w:rPr>
          <w:rFonts w:cs="Arial"/>
          <w:b/>
          <w:lang w:val="sr-Cyrl-BA"/>
        </w:rPr>
        <w:t xml:space="preserve"> </w:t>
      </w:r>
      <w:r w:rsidRPr="00874042">
        <w:rPr>
          <w:rFonts w:cs="Arial"/>
          <w:lang w:val="sr-Cyrl-BA"/>
        </w:rPr>
        <w:t>бити достављен</w:t>
      </w:r>
      <w:r w:rsidRPr="00874042">
        <w:rPr>
          <w:rFonts w:cs="Arial"/>
        </w:rPr>
        <w:t>и</w:t>
      </w:r>
      <w:r w:rsidRPr="00874042">
        <w:rPr>
          <w:rFonts w:cs="Arial"/>
          <w:lang w:val="sr-Cyrl-BA"/>
        </w:rPr>
        <w:t xml:space="preserve"> на адресу </w:t>
      </w:r>
      <w:r w:rsidRPr="00874042">
        <w:rPr>
          <w:rFonts w:cs="Arial"/>
        </w:rPr>
        <w:t>Корисника услуге</w:t>
      </w:r>
      <w:r w:rsidRPr="00874042">
        <w:rPr>
          <w:rFonts w:cs="Arial"/>
          <w:lang w:val="sr-Cyrl-BA"/>
        </w:rPr>
        <w:t>: Јавно предузеће „Електропривреда Србије“ Београд,</w:t>
      </w:r>
      <w:r w:rsidRPr="00874042">
        <w:rPr>
          <w:rFonts w:cs="Arial"/>
        </w:rPr>
        <w:t xml:space="preserve"> О</w:t>
      </w:r>
      <w:r w:rsidRPr="00874042">
        <w:rPr>
          <w:rFonts w:cs="Arial"/>
          <w:lang w:val="sr-Cyrl-BA"/>
        </w:rPr>
        <w:t>гранак ТЕНТ</w:t>
      </w:r>
      <w:r w:rsidRPr="00874042">
        <w:rPr>
          <w:rFonts w:cs="Arial"/>
        </w:rPr>
        <w:t xml:space="preserve"> Београд - Обреновац</w:t>
      </w:r>
      <w:r w:rsidRPr="00874042">
        <w:rPr>
          <w:rFonts w:cs="Arial"/>
          <w:lang w:val="sr-Cyrl-BA"/>
        </w:rPr>
        <w:t>,</w:t>
      </w:r>
      <w:r w:rsidRPr="00874042">
        <w:rPr>
          <w:rFonts w:cs="Arial"/>
        </w:rPr>
        <w:t xml:space="preserve"> Богољуба Урошевића Црног 44, 11500 Обреновац,</w:t>
      </w:r>
      <w:r w:rsidRPr="00874042">
        <w:rPr>
          <w:rFonts w:cs="Arial"/>
          <w:lang w:val="sr-Cyrl-BA"/>
        </w:rPr>
        <w:t xml:space="preserve"> са обавезним прилозима и то: </w:t>
      </w:r>
      <w:r w:rsidRPr="00874042">
        <w:rPr>
          <w:rFonts w:eastAsia="Calibri" w:cs="Arial"/>
          <w:lang w:val="sr-Cyrl-BA"/>
        </w:rPr>
        <w:t>обострано потписан Записник о квалитативном пријему Услуге (без примедби</w:t>
      </w:r>
      <w:r w:rsidRPr="00874042">
        <w:rPr>
          <w:rFonts w:eastAsia="Calibri" w:cs="Arial"/>
        </w:rPr>
        <w:t>)</w:t>
      </w:r>
      <w:r w:rsidRPr="00874042">
        <w:rPr>
          <w:rFonts w:eastAsia="Calibri" w:cs="Arial"/>
          <w:lang w:val="sr-Cyrl-BA"/>
        </w:rPr>
        <w:t xml:space="preserve"> </w:t>
      </w:r>
      <w:r w:rsidRPr="00874042">
        <w:rPr>
          <w:rFonts w:cs="Arial"/>
          <w:lang w:val="sr-Cyrl-BA"/>
        </w:rPr>
        <w:t xml:space="preserve">и </w:t>
      </w:r>
      <w:r w:rsidRPr="00874042">
        <w:rPr>
          <w:rFonts w:cs="Arial"/>
        </w:rPr>
        <w:t xml:space="preserve">обострано потписан </w:t>
      </w:r>
      <w:r w:rsidRPr="00874042">
        <w:rPr>
          <w:rFonts w:cs="Arial"/>
          <w:lang w:val="sr-Cyrl-BA"/>
        </w:rPr>
        <w:t>записник о примопредаји предмета уговора</w:t>
      </w:r>
      <w:r w:rsidRPr="00874042">
        <w:rPr>
          <w:rFonts w:cs="Arial"/>
        </w:rPr>
        <w:t xml:space="preserve"> (уз последњи рачун)</w:t>
      </w:r>
      <w:r w:rsidRPr="00874042">
        <w:rPr>
          <w:rFonts w:cs="Arial"/>
          <w:lang w:val="sr-Cyrl-BA"/>
        </w:rPr>
        <w:t xml:space="preserve"> од стране овлашћених  представника Уговорних страна, са читко написаним именом и презименом и потписом овлашћеног лица </w:t>
      </w:r>
      <w:r w:rsidRPr="00874042">
        <w:rPr>
          <w:rFonts w:cs="Arial"/>
        </w:rPr>
        <w:t>Корисника услуге</w:t>
      </w:r>
      <w:r w:rsidRPr="00874042">
        <w:rPr>
          <w:rFonts w:cs="Arial"/>
          <w:color w:val="00B0F0"/>
        </w:rPr>
        <w:t>.</w:t>
      </w:r>
    </w:p>
    <w:p w:rsidR="007D793E" w:rsidRPr="00874042" w:rsidRDefault="007D793E" w:rsidP="007D793E">
      <w:pPr>
        <w:tabs>
          <w:tab w:val="left" w:pos="567"/>
        </w:tabs>
        <w:spacing w:before="0"/>
        <w:rPr>
          <w:rFonts w:cs="Arial"/>
          <w:lang w:val="sr-Cyrl-BA"/>
        </w:rPr>
      </w:pPr>
    </w:p>
    <w:p w:rsidR="007D793E" w:rsidRPr="00874042" w:rsidRDefault="007D793E" w:rsidP="007D793E">
      <w:pPr>
        <w:tabs>
          <w:tab w:val="left" w:pos="567"/>
        </w:tabs>
        <w:spacing w:before="0"/>
        <w:rPr>
          <w:rFonts w:eastAsia="Calibri" w:cs="Arial"/>
          <w:color w:val="00B0F0"/>
          <w:lang w:val="sr-Cyrl-BA"/>
        </w:rPr>
      </w:pPr>
      <w:r w:rsidRPr="00874042">
        <w:rPr>
          <w:rFonts w:cs="Arial"/>
          <w:lang w:val="sr-Cyrl-BA"/>
        </w:rPr>
        <w:t xml:space="preserve">У испостављеном рачуну, </w:t>
      </w:r>
      <w:r w:rsidRPr="00874042">
        <w:rPr>
          <w:rFonts w:cs="Arial"/>
        </w:rPr>
        <w:t>Пружалац услуге</w:t>
      </w:r>
      <w:r w:rsidRPr="00874042">
        <w:rPr>
          <w:rFonts w:cs="Arial"/>
          <w:lang w:val="sr-Cyrl-BA"/>
        </w:rPr>
        <w:t xml:space="preserve">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w:t>
      </w:r>
      <w:r w:rsidRPr="00874042">
        <w:rPr>
          <w:rFonts w:cs="Arial"/>
        </w:rPr>
        <w:t>Пружалац услуге</w:t>
      </w:r>
      <w:r w:rsidRPr="00874042">
        <w:rPr>
          <w:rFonts w:cs="Arial"/>
          <w:lang w:val="sr-Cyrl-BA"/>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0A258F" w:rsidRPr="00874042" w:rsidRDefault="000A258F" w:rsidP="00225D25">
      <w:pPr>
        <w:pStyle w:val="KDParagraf"/>
        <w:spacing w:before="0"/>
        <w:rPr>
          <w:rFonts w:cs="Arial"/>
          <w:color w:val="00B0F0"/>
        </w:rPr>
      </w:pPr>
    </w:p>
    <w:p w:rsidR="000A258F" w:rsidRPr="00874042" w:rsidRDefault="000A258F" w:rsidP="00225D25">
      <w:pPr>
        <w:pStyle w:val="KDParagraf"/>
        <w:spacing w:before="0"/>
        <w:rPr>
          <w:rFonts w:cs="Arial"/>
          <w:b/>
        </w:rPr>
      </w:pPr>
      <w:r w:rsidRPr="00874042">
        <w:rPr>
          <w:rFonts w:cs="Arial"/>
          <w:b/>
        </w:rPr>
        <w:t>МЕСТО ИЗВРШЕЊА УСЛУГА</w:t>
      </w:r>
    </w:p>
    <w:p w:rsidR="000A258F" w:rsidRPr="00874042" w:rsidRDefault="000A258F" w:rsidP="00225D25">
      <w:pPr>
        <w:pStyle w:val="KDParagraf"/>
        <w:spacing w:before="0"/>
        <w:rPr>
          <w:rFonts w:cs="Arial"/>
          <w:b/>
        </w:rPr>
      </w:pPr>
    </w:p>
    <w:p w:rsidR="000A258F" w:rsidRPr="00874042" w:rsidRDefault="000A258F" w:rsidP="000A258F">
      <w:pPr>
        <w:pStyle w:val="KDParagraf"/>
        <w:spacing w:before="0"/>
        <w:jc w:val="center"/>
        <w:rPr>
          <w:rFonts w:cs="Arial"/>
          <w:b/>
        </w:rPr>
      </w:pPr>
      <w:r w:rsidRPr="00874042">
        <w:rPr>
          <w:rFonts w:cs="Arial"/>
          <w:b/>
        </w:rPr>
        <w:t>Члан 4.</w:t>
      </w:r>
    </w:p>
    <w:p w:rsidR="007D793E" w:rsidRPr="00874042" w:rsidRDefault="00B60A7C" w:rsidP="007D793E">
      <w:pPr>
        <w:tabs>
          <w:tab w:val="left" w:pos="-142"/>
        </w:tabs>
        <w:ind w:left="-142" w:right="83"/>
        <w:rPr>
          <w:noProof/>
        </w:rPr>
      </w:pPr>
      <w:r w:rsidRPr="00874042">
        <w:rPr>
          <w:rFonts w:cs="Arial"/>
          <w:color w:val="000000" w:themeColor="text1"/>
        </w:rPr>
        <w:t xml:space="preserve"> </w:t>
      </w:r>
      <w:r w:rsidR="007D793E" w:rsidRPr="00874042">
        <w:rPr>
          <w:rFonts w:cs="Arial"/>
          <w:color w:val="000000" w:themeColor="text1"/>
        </w:rPr>
        <w:t>Партија 1</w:t>
      </w:r>
    </w:p>
    <w:p w:rsidR="007D793E" w:rsidRPr="00874042" w:rsidRDefault="007D793E" w:rsidP="007E00AE">
      <w:pPr>
        <w:tabs>
          <w:tab w:val="left" w:pos="-142"/>
          <w:tab w:val="left" w:pos="360"/>
        </w:tabs>
        <w:ind w:left="-142" w:right="83"/>
        <w:rPr>
          <w:noProof/>
        </w:rPr>
      </w:pPr>
      <w:r w:rsidRPr="00874042">
        <w:rPr>
          <w:rFonts w:cs="Arial"/>
        </w:rPr>
        <w:t>Место извршења услуга</w:t>
      </w:r>
      <w:r w:rsidRPr="00874042">
        <w:rPr>
          <w:rFonts w:cs="Arial"/>
          <w:lang w:eastAsia="zh-CN"/>
        </w:rPr>
        <w:t xml:space="preserve"> је Огранак ТЕНТ, локација ТЕНТ А, Богољуба Урошевића Црног 44, 11500 Обреновац, на паритету</w:t>
      </w:r>
      <w:r w:rsidRPr="00874042">
        <w:rPr>
          <w:rFonts w:cs="Arial"/>
          <w:lang w:val="sr-Cyrl-CS" w:eastAsia="zh-CN"/>
        </w:rPr>
        <w:t xml:space="preserve"> Ф-ко Огранак ТЕНТ локација </w:t>
      </w:r>
      <w:r w:rsidRPr="00874042">
        <w:rPr>
          <w:rFonts w:cs="Arial"/>
          <w:spacing w:val="4"/>
          <w:lang w:val="sr-Cyrl-CS"/>
        </w:rPr>
        <w:t>ТЕНТ А Обреновац</w:t>
      </w:r>
      <w:r w:rsidR="007E00AE" w:rsidRPr="00874042">
        <w:rPr>
          <w:noProof/>
        </w:rPr>
        <w:t>.</w:t>
      </w:r>
    </w:p>
    <w:p w:rsidR="00B60A7C" w:rsidRPr="00874042" w:rsidRDefault="00B60A7C" w:rsidP="00B60A7C">
      <w:pPr>
        <w:tabs>
          <w:tab w:val="left" w:pos="-142"/>
        </w:tabs>
        <w:ind w:left="-142" w:right="83"/>
        <w:rPr>
          <w:rFonts w:cs="Arial"/>
          <w:color w:val="000000" w:themeColor="text1"/>
        </w:rPr>
      </w:pPr>
      <w:r w:rsidRPr="00874042">
        <w:rPr>
          <w:rFonts w:cs="Arial"/>
          <w:color w:val="000000" w:themeColor="text1"/>
        </w:rPr>
        <w:t>Партија 2</w:t>
      </w:r>
    </w:p>
    <w:p w:rsidR="00DC4C36" w:rsidRPr="00874042" w:rsidRDefault="00C410CD" w:rsidP="00B60A7C">
      <w:pPr>
        <w:tabs>
          <w:tab w:val="left" w:pos="-142"/>
        </w:tabs>
        <w:ind w:left="-142" w:right="83"/>
        <w:rPr>
          <w:rFonts w:cs="Arial"/>
          <w:color w:val="000000" w:themeColor="text1"/>
        </w:rPr>
      </w:pPr>
      <w:r w:rsidRPr="00874042">
        <w:rPr>
          <w:rFonts w:cs="Arial"/>
          <w:color w:val="000000" w:themeColor="text1"/>
        </w:rPr>
        <w:t xml:space="preserve">Место извршења услуга је </w:t>
      </w:r>
      <w:r w:rsidR="00B60A7C" w:rsidRPr="00874042">
        <w:rPr>
          <w:rFonts w:cs="Arial"/>
          <w:color w:val="000000" w:themeColor="text1"/>
        </w:rPr>
        <w:t>Огранак ТЕНТ, локација ТЕНТ Б, Ушће, на паритету Ф-ко Огранак ТЕНТ локација ТЕНТ Б Ушће.</w:t>
      </w:r>
    </w:p>
    <w:p w:rsidR="00B60A7C" w:rsidRPr="00874042" w:rsidRDefault="00B60A7C" w:rsidP="00B60A7C">
      <w:pPr>
        <w:tabs>
          <w:tab w:val="left" w:pos="-142"/>
        </w:tabs>
        <w:ind w:left="-142" w:right="83"/>
        <w:rPr>
          <w:rFonts w:cs="Arial"/>
          <w:color w:val="00B0F0"/>
          <w:lang w:eastAsia="zh-CN"/>
        </w:rPr>
      </w:pPr>
    </w:p>
    <w:p w:rsidR="00EE793E" w:rsidRPr="00874042" w:rsidRDefault="00EE793E" w:rsidP="00EE793E">
      <w:pPr>
        <w:pStyle w:val="KDParagraf"/>
        <w:spacing w:before="0"/>
        <w:rPr>
          <w:rFonts w:cs="Arial"/>
          <w:b/>
        </w:rPr>
      </w:pPr>
      <w:r w:rsidRPr="00874042">
        <w:rPr>
          <w:rFonts w:cs="Arial"/>
          <w:b/>
        </w:rPr>
        <w:t>ИЗВЕШТАЈИ И КОРЕСПОНДЕНЦИЈА</w:t>
      </w:r>
    </w:p>
    <w:p w:rsidR="007D793E" w:rsidRPr="00874042" w:rsidRDefault="007D793E" w:rsidP="007D793E">
      <w:pPr>
        <w:pStyle w:val="KDParagraf"/>
        <w:spacing w:before="0"/>
        <w:jc w:val="center"/>
        <w:rPr>
          <w:rFonts w:cs="Arial"/>
          <w:b/>
        </w:rPr>
      </w:pPr>
      <w:r w:rsidRPr="00874042">
        <w:rPr>
          <w:rFonts w:cs="Arial"/>
          <w:b/>
        </w:rPr>
        <w:t>Члан 5.</w:t>
      </w:r>
    </w:p>
    <w:p w:rsidR="007D793E" w:rsidRPr="00874042" w:rsidRDefault="007D793E" w:rsidP="00EE793E">
      <w:pPr>
        <w:pStyle w:val="KDParagraf"/>
        <w:spacing w:before="0"/>
        <w:rPr>
          <w:rFonts w:cs="Arial"/>
          <w:b/>
        </w:rPr>
      </w:pPr>
    </w:p>
    <w:p w:rsidR="007D793E" w:rsidRPr="00874042" w:rsidRDefault="007D793E" w:rsidP="007D793E">
      <w:pPr>
        <w:pStyle w:val="KDParagraf"/>
        <w:spacing w:before="0"/>
        <w:rPr>
          <w:rFonts w:cs="Arial"/>
        </w:rPr>
      </w:pPr>
      <w:r w:rsidRPr="00874042">
        <w:rPr>
          <w:rFonts w:cs="Arial"/>
        </w:rPr>
        <w:t>Адресе Уговорних страна за пријем писмена и поште, су следеће:</w:t>
      </w:r>
    </w:p>
    <w:p w:rsidR="00B60A7C" w:rsidRPr="00874042" w:rsidRDefault="007D793E" w:rsidP="007D793E">
      <w:pPr>
        <w:pStyle w:val="KDParagraf"/>
        <w:spacing w:before="0"/>
        <w:rPr>
          <w:rFonts w:cs="Arial"/>
        </w:rPr>
      </w:pPr>
      <w:r w:rsidRPr="00874042">
        <w:rPr>
          <w:rFonts w:cs="Arial"/>
        </w:rPr>
        <w:t>Корисник услуге:</w:t>
      </w:r>
      <w:r w:rsidRPr="00874042">
        <w:rPr>
          <w:rFonts w:cs="Arial"/>
        </w:rPr>
        <w:tab/>
        <w:t>Јавно предузеће „Електропривреда Србије“ Београд, Улица Балканска број 13, 11000 Београд, Огранак ТЕНТ, Богољуба Урошевића Црног 44, 11500 Обреновац, локација ТЕНТ на адреси: Богољуба Урошевића Црног 44, 11500 Обреновац, локација ТЕНТ</w:t>
      </w:r>
      <w:r w:rsidR="00B60A7C" w:rsidRPr="00874042">
        <w:rPr>
          <w:rFonts w:cs="Arial"/>
        </w:rPr>
        <w:t xml:space="preserve"> А.</w:t>
      </w:r>
    </w:p>
    <w:p w:rsidR="007D793E" w:rsidRPr="00874042" w:rsidRDefault="007D793E" w:rsidP="007D793E">
      <w:pPr>
        <w:pStyle w:val="KDParagraf"/>
        <w:spacing w:before="0"/>
        <w:rPr>
          <w:rFonts w:cs="Arial"/>
        </w:rPr>
      </w:pPr>
      <w:r w:rsidRPr="00874042">
        <w:rPr>
          <w:rFonts w:cs="Arial"/>
        </w:rPr>
        <w:t xml:space="preserve">   </w:t>
      </w:r>
      <w:r w:rsidRPr="00874042">
        <w:rPr>
          <w:rFonts w:cs="Arial"/>
        </w:rPr>
        <w:tab/>
      </w:r>
    </w:p>
    <w:p w:rsidR="007D793E" w:rsidRPr="00874042" w:rsidRDefault="007D793E" w:rsidP="007D793E">
      <w:pPr>
        <w:pStyle w:val="KDParagraf"/>
        <w:spacing w:before="0"/>
        <w:rPr>
          <w:rFonts w:cs="Arial"/>
        </w:rPr>
      </w:pPr>
      <w:r w:rsidRPr="00874042">
        <w:rPr>
          <w:rFonts w:cs="Arial"/>
        </w:rPr>
        <w:t>Пружалац услуге:</w:t>
      </w:r>
      <w:r w:rsidRPr="00874042">
        <w:rPr>
          <w:rFonts w:cs="Arial"/>
        </w:rPr>
        <w:tab/>
        <w:t>__________________________________________</w:t>
      </w:r>
    </w:p>
    <w:p w:rsidR="007D793E" w:rsidRPr="00874042" w:rsidRDefault="007D793E" w:rsidP="007D793E">
      <w:pPr>
        <w:pStyle w:val="KDParagraf"/>
        <w:spacing w:before="0"/>
        <w:rPr>
          <w:rFonts w:cs="Arial"/>
        </w:rPr>
      </w:pPr>
      <w:r w:rsidRPr="00874042">
        <w:rPr>
          <w:rFonts w:cs="Arial"/>
        </w:rPr>
        <w:tab/>
      </w:r>
      <w:r w:rsidRPr="00874042">
        <w:rPr>
          <w:rFonts w:cs="Arial"/>
        </w:rPr>
        <w:tab/>
      </w:r>
      <w:r w:rsidRPr="00874042">
        <w:rPr>
          <w:rFonts w:cs="Arial"/>
        </w:rPr>
        <w:tab/>
      </w:r>
      <w:r w:rsidRPr="00874042">
        <w:rPr>
          <w:rFonts w:cs="Arial"/>
        </w:rPr>
        <w:tab/>
        <w:t xml:space="preserve"> </w:t>
      </w:r>
    </w:p>
    <w:p w:rsidR="007D793E" w:rsidRPr="00874042" w:rsidRDefault="007D793E" w:rsidP="007D793E">
      <w:pPr>
        <w:pStyle w:val="KDParagraf"/>
        <w:spacing w:before="0"/>
        <w:rPr>
          <w:rFonts w:cs="Arial"/>
        </w:rPr>
      </w:pPr>
      <w:r w:rsidRPr="00874042">
        <w:rPr>
          <w:rFonts w:cs="Arial"/>
        </w:rPr>
        <w:t xml:space="preserve">Подизвођач: </w:t>
      </w:r>
      <w:r w:rsidRPr="00874042">
        <w:rPr>
          <w:rFonts w:cs="Arial"/>
        </w:rPr>
        <w:tab/>
      </w:r>
      <w:r w:rsidRPr="00874042">
        <w:rPr>
          <w:rFonts w:cs="Arial"/>
        </w:rPr>
        <w:tab/>
        <w:t xml:space="preserve">_________________________________________ </w:t>
      </w:r>
    </w:p>
    <w:p w:rsidR="00EE793E" w:rsidRPr="00874042" w:rsidRDefault="00EE793E" w:rsidP="00EE793E">
      <w:pPr>
        <w:pStyle w:val="KDParagraf"/>
        <w:spacing w:before="0"/>
        <w:rPr>
          <w:rFonts w:cs="Arial"/>
        </w:rPr>
      </w:pPr>
      <w:r w:rsidRPr="00874042">
        <w:rPr>
          <w:rFonts w:cs="Arial"/>
        </w:rPr>
        <w:tab/>
      </w:r>
      <w:r w:rsidRPr="00874042">
        <w:rPr>
          <w:rFonts w:cs="Arial"/>
        </w:rPr>
        <w:tab/>
      </w:r>
      <w:r w:rsidRPr="00874042">
        <w:rPr>
          <w:rFonts w:cs="Arial"/>
        </w:rPr>
        <w:tab/>
      </w:r>
    </w:p>
    <w:p w:rsidR="00EE793E" w:rsidRPr="00874042" w:rsidRDefault="00EE793E" w:rsidP="00EE793E">
      <w:pPr>
        <w:pStyle w:val="KDParagraf"/>
        <w:spacing w:before="0"/>
        <w:rPr>
          <w:rFonts w:cs="Arial"/>
          <w:b/>
        </w:rPr>
      </w:pPr>
      <w:r w:rsidRPr="00874042">
        <w:rPr>
          <w:rFonts w:cs="Arial"/>
          <w:b/>
        </w:rPr>
        <w:t xml:space="preserve">ОБАВЕЗЕ КОРИСНИКА УСЛУГЕ </w:t>
      </w:r>
    </w:p>
    <w:p w:rsidR="00EE793E" w:rsidRPr="00874042" w:rsidRDefault="00EE793E" w:rsidP="000350BD">
      <w:pPr>
        <w:pStyle w:val="KDParagraf"/>
        <w:spacing w:before="0"/>
        <w:jc w:val="center"/>
        <w:rPr>
          <w:rFonts w:cs="Arial"/>
        </w:rPr>
      </w:pPr>
      <w:r w:rsidRPr="00874042">
        <w:rPr>
          <w:rFonts w:cs="Arial"/>
          <w:b/>
        </w:rPr>
        <w:t xml:space="preserve">Члан </w:t>
      </w:r>
      <w:r w:rsidR="00853CA6" w:rsidRPr="00874042">
        <w:rPr>
          <w:rFonts w:cs="Arial"/>
          <w:b/>
        </w:rPr>
        <w:t>6</w:t>
      </w:r>
      <w:r w:rsidRPr="00874042">
        <w:rPr>
          <w:rFonts w:cs="Arial"/>
        </w:rPr>
        <w:t>.</w:t>
      </w:r>
    </w:p>
    <w:p w:rsidR="00EE793E" w:rsidRPr="00874042" w:rsidRDefault="00EE793E" w:rsidP="00EE793E">
      <w:pPr>
        <w:pStyle w:val="KDParagraf"/>
        <w:spacing w:before="0"/>
        <w:rPr>
          <w:rFonts w:cs="Arial"/>
        </w:rPr>
      </w:pPr>
      <w:r w:rsidRPr="00874042">
        <w:rPr>
          <w:rFonts w:cs="Arial"/>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EE793E" w:rsidRPr="00874042" w:rsidRDefault="00EE793E" w:rsidP="00EE793E">
      <w:pPr>
        <w:pStyle w:val="KDParagraf"/>
        <w:spacing w:before="0"/>
        <w:rPr>
          <w:rFonts w:cs="Arial"/>
        </w:rPr>
      </w:pPr>
      <w:r w:rsidRPr="00874042">
        <w:rPr>
          <w:rFonts w:cs="Arial"/>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0A258F" w:rsidRPr="00874042" w:rsidRDefault="000A258F" w:rsidP="00EE793E">
      <w:pPr>
        <w:pStyle w:val="KDParagraf"/>
        <w:spacing w:before="0"/>
        <w:rPr>
          <w:rFonts w:cs="Arial"/>
        </w:rPr>
      </w:pPr>
    </w:p>
    <w:p w:rsidR="000A258F" w:rsidRPr="00874042" w:rsidRDefault="000A258F" w:rsidP="00EE793E">
      <w:pPr>
        <w:pStyle w:val="KDParagraf"/>
        <w:spacing w:before="0"/>
        <w:rPr>
          <w:rFonts w:cs="Arial"/>
        </w:rPr>
      </w:pPr>
    </w:p>
    <w:p w:rsidR="00EE793E" w:rsidRPr="00874042" w:rsidRDefault="00EE793E" w:rsidP="00EE793E">
      <w:pPr>
        <w:pStyle w:val="KDParagraf"/>
        <w:spacing w:before="0"/>
        <w:rPr>
          <w:rFonts w:cs="Arial"/>
          <w:b/>
        </w:rPr>
      </w:pPr>
      <w:r w:rsidRPr="00874042">
        <w:rPr>
          <w:rFonts w:cs="Arial"/>
          <w:b/>
        </w:rPr>
        <w:t>РОК  И ДИНАМ</w:t>
      </w:r>
      <w:r w:rsidR="00846B5A" w:rsidRPr="00874042">
        <w:rPr>
          <w:rFonts w:cs="Arial"/>
          <w:b/>
        </w:rPr>
        <w:t>И</w:t>
      </w:r>
      <w:r w:rsidRPr="00874042">
        <w:rPr>
          <w:rFonts w:cs="Arial"/>
          <w:b/>
        </w:rPr>
        <w:t>КА ПРУЖАЊА УСЛУГЕ</w:t>
      </w:r>
    </w:p>
    <w:p w:rsidR="00EE793E" w:rsidRPr="00874042" w:rsidRDefault="00EE793E" w:rsidP="00586A59">
      <w:pPr>
        <w:pStyle w:val="KDParagraf"/>
        <w:spacing w:before="0"/>
        <w:jc w:val="center"/>
        <w:rPr>
          <w:rFonts w:cs="Arial"/>
        </w:rPr>
      </w:pPr>
      <w:r w:rsidRPr="00874042">
        <w:rPr>
          <w:rFonts w:cs="Arial"/>
          <w:b/>
        </w:rPr>
        <w:t xml:space="preserve">Члан </w:t>
      </w:r>
      <w:r w:rsidR="00853CA6" w:rsidRPr="00874042">
        <w:rPr>
          <w:rFonts w:cs="Arial"/>
          <w:b/>
        </w:rPr>
        <w:t>7</w:t>
      </w:r>
      <w:r w:rsidRPr="00874042">
        <w:rPr>
          <w:rFonts w:cs="Arial"/>
        </w:rPr>
        <w:t>.</w:t>
      </w:r>
    </w:p>
    <w:p w:rsidR="0020226B" w:rsidRPr="00874042" w:rsidRDefault="00244DA9" w:rsidP="0020226B">
      <w:pPr>
        <w:tabs>
          <w:tab w:val="left" w:pos="-142"/>
        </w:tabs>
        <w:ind w:left="-142" w:right="83"/>
        <w:rPr>
          <w:noProof/>
        </w:rPr>
      </w:pPr>
      <w:r w:rsidRPr="00874042">
        <w:rPr>
          <w:rFonts w:cs="Arial"/>
          <w:color w:val="000000" w:themeColor="text1"/>
        </w:rPr>
        <w:t xml:space="preserve">   </w:t>
      </w:r>
      <w:r w:rsidR="0020226B" w:rsidRPr="00874042">
        <w:rPr>
          <w:rFonts w:cs="Arial"/>
          <w:color w:val="000000" w:themeColor="text1"/>
        </w:rPr>
        <w:t>Партија 1</w:t>
      </w:r>
      <w:r w:rsidR="006D05CA" w:rsidRPr="00874042">
        <w:rPr>
          <w:rFonts w:cs="Arial"/>
          <w:color w:val="000000" w:themeColor="text1"/>
        </w:rPr>
        <w:t xml:space="preserve"> </w:t>
      </w:r>
      <w:r w:rsidR="0020226B" w:rsidRPr="00874042">
        <w:rPr>
          <w:rFonts w:cs="Arial"/>
          <w:color w:val="000000" w:themeColor="text1"/>
        </w:rPr>
        <w:t xml:space="preserve"> </w:t>
      </w:r>
      <w:r w:rsidR="000B7C54" w:rsidRPr="00874042">
        <w:rPr>
          <w:rFonts w:cs="Arial"/>
          <w:color w:val="000000" w:themeColor="text1"/>
        </w:rPr>
        <w:t>и партија 2</w:t>
      </w:r>
    </w:p>
    <w:p w:rsidR="0020226B" w:rsidRPr="00874042" w:rsidRDefault="0020226B" w:rsidP="0020226B">
      <w:pPr>
        <w:pStyle w:val="ListParagraph"/>
        <w:autoSpaceDE w:val="0"/>
        <w:autoSpaceDN w:val="0"/>
        <w:adjustRightInd w:val="0"/>
        <w:spacing w:before="0" w:after="0" w:line="240" w:lineRule="auto"/>
        <w:ind w:left="0"/>
        <w:contextualSpacing w:val="0"/>
        <w:rPr>
          <w:rFonts w:ascii="Arial" w:hAnsi="Arial" w:cs="Arial"/>
          <w:color w:val="000000" w:themeColor="text1"/>
        </w:rPr>
      </w:pPr>
    </w:p>
    <w:p w:rsidR="006D05CA" w:rsidRPr="00874042" w:rsidRDefault="006D05CA" w:rsidP="006D05CA">
      <w:pPr>
        <w:autoSpaceDE w:val="0"/>
        <w:autoSpaceDN w:val="0"/>
        <w:adjustRightInd w:val="0"/>
        <w:spacing w:before="0"/>
        <w:rPr>
          <w:rFonts w:eastAsia="Calibri" w:cs="Arial"/>
          <w:color w:val="00B0F0"/>
        </w:rPr>
      </w:pPr>
      <w:r w:rsidRPr="00874042">
        <w:rPr>
          <w:rFonts w:eastAsia="Calibri" w:cs="Arial"/>
        </w:rPr>
        <w:t xml:space="preserve">Пружалац услуге је обавезан да услугу изврши у року који не може бити дужи од 24 (словима: двадесет  четири) месеца од дана </w:t>
      </w:r>
      <w:r w:rsidR="007F46F9" w:rsidRPr="00874042">
        <w:rPr>
          <w:rFonts w:eastAsia="Calibri" w:cs="Arial"/>
        </w:rPr>
        <w:t>ступања уговора на снагу</w:t>
      </w:r>
      <w:r w:rsidRPr="00874042">
        <w:rPr>
          <w:rFonts w:eastAsia="Calibri" w:cs="Arial"/>
        </w:rPr>
        <w:t>.</w:t>
      </w:r>
    </w:p>
    <w:p w:rsidR="006D05CA" w:rsidRPr="00874042" w:rsidRDefault="006D05CA" w:rsidP="006D05CA">
      <w:pPr>
        <w:rPr>
          <w:rFonts w:cs="Arial"/>
          <w:noProof/>
          <w:lang w:val="sr-Cyrl-CS"/>
        </w:rPr>
      </w:pPr>
      <w:r w:rsidRPr="00874042">
        <w:rPr>
          <w:rFonts w:eastAsia="Calibri" w:cs="Arial"/>
        </w:rPr>
        <w:t xml:space="preserve">Пружалац услуге </w:t>
      </w:r>
      <w:r w:rsidRPr="00874042">
        <w:rPr>
          <w:rFonts w:cs="Arial"/>
          <w:noProof/>
          <w:lang w:val="sr-Cyrl-CS"/>
        </w:rPr>
        <w:t xml:space="preserve">је дужан да по позиву (писмени или усмени) одговорног лица </w:t>
      </w:r>
      <w:r w:rsidR="007F46F9" w:rsidRPr="00874042">
        <w:rPr>
          <w:rFonts w:cs="Arial"/>
          <w:noProof/>
          <w:lang w:val="sr-Cyrl-CS"/>
        </w:rPr>
        <w:t>корисника услуге</w:t>
      </w:r>
      <w:r w:rsidRPr="00874042">
        <w:rPr>
          <w:rFonts w:cs="Arial"/>
          <w:noProof/>
          <w:lang w:val="sr-Cyrl-CS"/>
        </w:rPr>
        <w:t xml:space="preserve"> у року од 4</w:t>
      </w:r>
      <w:r w:rsidRPr="00874042">
        <w:rPr>
          <w:rFonts w:cs="Arial"/>
          <w:noProof/>
        </w:rPr>
        <w:t>h</w:t>
      </w:r>
      <w:r w:rsidRPr="00874042">
        <w:rPr>
          <w:rFonts w:cs="Arial"/>
          <w:noProof/>
          <w:lang w:val="sr-Cyrl-CS"/>
        </w:rPr>
        <w:t xml:space="preserve"> организује неопходну екипу и упути је на интервенцију у објекте кориснка услуге.</w:t>
      </w:r>
    </w:p>
    <w:p w:rsidR="007F46F9" w:rsidRPr="00874042" w:rsidRDefault="007F46F9" w:rsidP="00EE793E">
      <w:pPr>
        <w:pStyle w:val="KDParagraf"/>
        <w:spacing w:before="0"/>
        <w:rPr>
          <w:rFonts w:cs="Arial"/>
        </w:rPr>
      </w:pPr>
    </w:p>
    <w:p w:rsidR="00EE793E" w:rsidRPr="00874042" w:rsidRDefault="00EE793E" w:rsidP="00EE793E">
      <w:pPr>
        <w:pStyle w:val="KDParagraf"/>
        <w:spacing w:before="0"/>
        <w:rPr>
          <w:rFonts w:cs="Arial"/>
          <w:b/>
        </w:rPr>
      </w:pPr>
      <w:r w:rsidRPr="00874042">
        <w:rPr>
          <w:rFonts w:cs="Arial"/>
          <w:b/>
        </w:rPr>
        <w:t xml:space="preserve">СРЕДСТВА ФИНАНСИЈСКОГ ОБЕЗБЕЂЕЊА </w:t>
      </w:r>
    </w:p>
    <w:p w:rsidR="00EE793E" w:rsidRPr="00874042" w:rsidRDefault="00EE793E" w:rsidP="00586A59">
      <w:pPr>
        <w:pStyle w:val="KDParagraf"/>
        <w:spacing w:before="0"/>
        <w:jc w:val="center"/>
        <w:rPr>
          <w:rFonts w:cs="Arial"/>
        </w:rPr>
      </w:pPr>
      <w:r w:rsidRPr="00874042">
        <w:rPr>
          <w:rFonts w:cs="Arial"/>
          <w:b/>
        </w:rPr>
        <w:t xml:space="preserve">Члан </w:t>
      </w:r>
      <w:r w:rsidR="0020226B" w:rsidRPr="00874042">
        <w:rPr>
          <w:rFonts w:cs="Arial"/>
          <w:b/>
        </w:rPr>
        <w:t>8</w:t>
      </w:r>
      <w:r w:rsidRPr="00874042">
        <w:rPr>
          <w:rFonts w:cs="Arial"/>
        </w:rPr>
        <w:t>.</w:t>
      </w:r>
    </w:p>
    <w:p w:rsidR="0020226B" w:rsidRPr="00874042" w:rsidRDefault="0020226B" w:rsidP="0020226B">
      <w:pPr>
        <w:rPr>
          <w:rFonts w:cs="Arial"/>
          <w:b/>
        </w:rPr>
      </w:pPr>
      <w:r w:rsidRPr="00874042">
        <w:rPr>
          <w:rFonts w:cs="Arial"/>
          <w:b/>
        </w:rPr>
        <w:t>Банкарска гаранција за добро извршење посла</w:t>
      </w:r>
    </w:p>
    <w:p w:rsidR="00244DA9" w:rsidRPr="00874042" w:rsidRDefault="00244DA9" w:rsidP="00244DA9">
      <w:pPr>
        <w:rPr>
          <w:rFonts w:cs="Arial"/>
          <w:color w:val="00B0F0"/>
        </w:rPr>
      </w:pPr>
      <w:r w:rsidRPr="00874042">
        <w:rPr>
          <w:rFonts w:cs="Arial"/>
        </w:rPr>
        <w:t xml:space="preserve">Пружалац услуге је дужан да у тренутку закључења Уговора, као средство финансијског обезбеђења за добро извршење посла, </w:t>
      </w:r>
      <w:r w:rsidRPr="00874042">
        <w:t>путeм SWIFT-а  aутeнтификoвaнoм пoрукoм зa гaрaнциje, прeкo пoслoвнe бaнкe Komercijalna banka AD Beograd SWIFTCOD: KOBBRSBG,</w:t>
      </w:r>
      <w:r w:rsidRPr="00874042">
        <w:rPr>
          <w:rFonts w:cs="Arial"/>
        </w:rPr>
        <w:t xml:space="preserve"> достави Кориснику услуге банкарску гаранцију за добро извршење посла</w:t>
      </w:r>
      <w:r w:rsidRPr="00874042">
        <w:rPr>
          <w:rFonts w:cs="Arial"/>
          <w:color w:val="00B0F0"/>
        </w:rPr>
        <w:t>.</w:t>
      </w:r>
    </w:p>
    <w:p w:rsidR="00244DA9" w:rsidRPr="00874042" w:rsidRDefault="00244DA9" w:rsidP="00244DA9">
      <w:pPr>
        <w:rPr>
          <w:rFonts w:cs="Arial"/>
        </w:rPr>
      </w:pPr>
      <w:r w:rsidRPr="00874042">
        <w:rPr>
          <w:rFonts w:cs="Arial"/>
        </w:rPr>
        <w:t xml:space="preserve">Пружалац услуге је дужан да Кориснику услуге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244DA9" w:rsidRPr="00874042" w:rsidRDefault="00244DA9" w:rsidP="00244DA9">
      <w:pPr>
        <w:rPr>
          <w:rFonts w:cs="Arial"/>
        </w:rPr>
      </w:pPr>
      <w:r w:rsidRPr="00874042">
        <w:rPr>
          <w:rFonts w:cs="Arial"/>
        </w:rPr>
        <w:t>Банкарска гаранција мора трајати најмање 30 (словима: тридесет) календарских дана дуже од рока одређеног за коначно извршење посла.</w:t>
      </w:r>
    </w:p>
    <w:p w:rsidR="00244DA9" w:rsidRPr="00874042" w:rsidRDefault="00244DA9" w:rsidP="00244DA9">
      <w:pPr>
        <w:rPr>
          <w:rFonts w:cs="Arial"/>
        </w:rPr>
      </w:pPr>
      <w:r w:rsidRPr="00874042">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244DA9" w:rsidRPr="00874042" w:rsidRDefault="00244DA9" w:rsidP="00244DA9">
      <w:pPr>
        <w:rPr>
          <w:rFonts w:cs="Arial"/>
        </w:rPr>
      </w:pPr>
      <w:r w:rsidRPr="00874042">
        <w:rPr>
          <w:rFonts w:cs="Arial"/>
        </w:rPr>
        <w:t xml:space="preserve">Кориснику услуге ће уновчити дату банкарску гаранцију за добро извршење посла у случају да Пружалац услуге не буде извршавао своје уговорне обавезе у роковима и на начин предвиђен уговором. </w:t>
      </w:r>
    </w:p>
    <w:p w:rsidR="00244DA9" w:rsidRPr="00874042" w:rsidRDefault="00244DA9" w:rsidP="00244DA9">
      <w:pPr>
        <w:rPr>
          <w:rFonts w:cs="Arial"/>
        </w:rPr>
      </w:pPr>
      <w:r w:rsidRPr="00874042">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244DA9" w:rsidRPr="00874042" w:rsidRDefault="00244DA9" w:rsidP="00244DA9">
      <w:pPr>
        <w:pStyle w:val="ListParagraph"/>
        <w:spacing w:after="60"/>
        <w:ind w:left="0"/>
        <w:rPr>
          <w:rFonts w:ascii="Arial" w:eastAsia="Times New Roman" w:hAnsi="Arial" w:cs="Arial"/>
          <w:color w:val="00B0F0"/>
        </w:rPr>
      </w:pPr>
      <w:r w:rsidRPr="00874042">
        <w:rPr>
          <w:rFonts w:ascii="Arial" w:eastAsia="Times New Roman" w:hAnsi="Arial"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r w:rsidRPr="00874042">
        <w:rPr>
          <w:rFonts w:ascii="Arial" w:eastAsia="Times New Roman" w:hAnsi="Arial" w:cs="Arial"/>
          <w:color w:val="00B0F0"/>
        </w:rPr>
        <w:t xml:space="preserve"> </w:t>
      </w:r>
    </w:p>
    <w:p w:rsidR="00EE793E" w:rsidRPr="00874042" w:rsidRDefault="00244DA9" w:rsidP="00244DA9">
      <w:pPr>
        <w:pStyle w:val="KDParagraf"/>
        <w:tabs>
          <w:tab w:val="clear" w:pos="567"/>
          <w:tab w:val="left" w:pos="1549"/>
        </w:tabs>
        <w:spacing w:before="0"/>
        <w:rPr>
          <w:rFonts w:cs="Arial"/>
        </w:rPr>
      </w:pPr>
      <w:r w:rsidRPr="00874042">
        <w:rPr>
          <w:rFonts w:cs="Arial"/>
        </w:rPr>
        <w:tab/>
      </w:r>
    </w:p>
    <w:p w:rsidR="0020226B" w:rsidRPr="00874042" w:rsidRDefault="0020226B" w:rsidP="0020226B">
      <w:pPr>
        <w:tabs>
          <w:tab w:val="left" w:pos="567"/>
        </w:tabs>
        <w:spacing w:before="0"/>
        <w:jc w:val="center"/>
        <w:rPr>
          <w:rFonts w:cs="Arial"/>
          <w:color w:val="000000" w:themeColor="text1"/>
        </w:rPr>
      </w:pPr>
      <w:r w:rsidRPr="00874042">
        <w:rPr>
          <w:rFonts w:cs="Arial"/>
          <w:b/>
          <w:color w:val="000000" w:themeColor="text1"/>
        </w:rPr>
        <w:t>Члан 9.</w:t>
      </w:r>
    </w:p>
    <w:p w:rsidR="0020226B" w:rsidRPr="00874042" w:rsidRDefault="0020226B" w:rsidP="0020226B">
      <w:pPr>
        <w:tabs>
          <w:tab w:val="left" w:pos="567"/>
          <w:tab w:val="left" w:pos="851"/>
        </w:tabs>
        <w:spacing w:before="0"/>
        <w:outlineLvl w:val="2"/>
        <w:rPr>
          <w:rFonts w:eastAsia="TimesNewRomanPSMT" w:cs="Arial"/>
          <w:b/>
          <w:bCs/>
          <w:iCs/>
        </w:rPr>
      </w:pPr>
      <w:r w:rsidRPr="00874042">
        <w:rPr>
          <w:rFonts w:eastAsia="TimesNewRomanPSMT" w:cs="Arial"/>
          <w:b/>
          <w:bCs/>
          <w:iCs/>
        </w:rPr>
        <w:t>Банкарска гаранција за отклањање грешака у гарантном року</w:t>
      </w:r>
    </w:p>
    <w:p w:rsidR="00244DA9" w:rsidRPr="00874042" w:rsidRDefault="00244DA9" w:rsidP="00244DA9">
      <w:pPr>
        <w:rPr>
          <w:rFonts w:cs="Arial"/>
        </w:rPr>
      </w:pPr>
      <w:r w:rsidRPr="00874042">
        <w:rPr>
          <w:rFonts w:cs="Arial"/>
        </w:rPr>
        <w:t>Пружалац услуге се обавезује да достави Кориснику услуге банкарску гаранцију за отклањање недостатака у  гарантном року</w:t>
      </w:r>
      <w:r w:rsidRPr="00874042">
        <w:t xml:space="preserve"> путeм SWIFT-а  aутeнтификoвaнoм пoрукoм зa гaрaнциje, прeкo пoслoвнe бaнкe Komercijalna banka AD Beograd SWIFTCOD: KOBBRSBG,</w:t>
      </w:r>
      <w:r w:rsidRPr="00874042">
        <w:rPr>
          <w:rFonts w:cs="Arial"/>
        </w:rPr>
        <w:t xml:space="preserve">  која је неопозива, безусловна, без права протеста и платива на први позив, издата у висини од 5% од укупно уговорене цене (без ПДВ) са роком важења 30 дана дужим од гарантног рока, с тим да евентуални продужетак рока важења уговора има за последицу и продужење рока важења бакарске гаранције.</w:t>
      </w:r>
    </w:p>
    <w:p w:rsidR="00244DA9" w:rsidRPr="00874042" w:rsidRDefault="00244DA9" w:rsidP="00244DA9">
      <w:pPr>
        <w:rPr>
          <w:rFonts w:cs="Arial"/>
        </w:rPr>
      </w:pPr>
      <w:r w:rsidRPr="00874042">
        <w:rPr>
          <w:rFonts w:cs="Arial"/>
        </w:rPr>
        <w:t>Банкарска гаранција за отклањање недостатака у гарантном року, доставља се  у тренутку примопредаје предмета или најкасније 5 дана пре истека банкарске гаранције за добро извршење посла. Уколико Пружалац услуге не достави банкарску гаранцију за отклањање недостатака у гарантном року, Корисник услуге има право да наплати банкарску гаранцију за добро извршење посла</w:t>
      </w:r>
    </w:p>
    <w:p w:rsidR="00244DA9" w:rsidRPr="00874042" w:rsidRDefault="00244DA9" w:rsidP="00244DA9">
      <w:pPr>
        <w:rPr>
          <w:rFonts w:cs="Arial"/>
        </w:rPr>
      </w:pPr>
      <w:r w:rsidRPr="00874042">
        <w:rPr>
          <w:rFonts w:cs="Arial"/>
        </w:rPr>
        <w:t>Достављена банкарска гаранција  не може да садржи додатне услове за исплату, краћи рок и мањи износ.</w:t>
      </w:r>
    </w:p>
    <w:p w:rsidR="00244DA9" w:rsidRPr="00874042" w:rsidRDefault="00244DA9" w:rsidP="00244DA9">
      <w:pPr>
        <w:rPr>
          <w:rFonts w:cs="Arial"/>
        </w:rPr>
      </w:pPr>
      <w:r w:rsidRPr="00874042">
        <w:rPr>
          <w:rFonts w:cs="Arial"/>
        </w:rPr>
        <w:t>Корисник услуге је овлашћен да наплати банкарску гаранцију за отклањање недостатака у  гарантном року у случају да Пружалац услуге не испуни своје уговорне обавезе у погледу гарантног рока.</w:t>
      </w:r>
    </w:p>
    <w:p w:rsidR="0020226B" w:rsidRPr="00874042" w:rsidRDefault="0020226B" w:rsidP="00EE793E">
      <w:pPr>
        <w:pStyle w:val="KDParagraf"/>
        <w:spacing w:before="0"/>
        <w:rPr>
          <w:rFonts w:cs="Arial"/>
        </w:rPr>
      </w:pPr>
    </w:p>
    <w:p w:rsidR="00EE793E" w:rsidRPr="00874042" w:rsidRDefault="00EE793E" w:rsidP="00EE793E">
      <w:pPr>
        <w:pStyle w:val="KDParagraf"/>
        <w:spacing w:before="0"/>
        <w:rPr>
          <w:rFonts w:cs="Arial"/>
          <w:b/>
        </w:rPr>
      </w:pPr>
      <w:r w:rsidRPr="00874042">
        <w:rPr>
          <w:rFonts w:cs="Arial"/>
          <w:b/>
        </w:rPr>
        <w:t>ИЗВРШИОЦИ</w:t>
      </w:r>
      <w:r w:rsidRPr="00874042">
        <w:rPr>
          <w:rFonts w:cs="Arial"/>
          <w:b/>
        </w:rPr>
        <w:tab/>
      </w:r>
    </w:p>
    <w:p w:rsidR="00EE793E" w:rsidRPr="00874042" w:rsidRDefault="00EE793E" w:rsidP="00586A59">
      <w:pPr>
        <w:pStyle w:val="KDParagraf"/>
        <w:spacing w:before="0"/>
        <w:jc w:val="center"/>
        <w:rPr>
          <w:rFonts w:cs="Arial"/>
        </w:rPr>
      </w:pPr>
      <w:r w:rsidRPr="00874042">
        <w:rPr>
          <w:rFonts w:cs="Arial"/>
          <w:b/>
        </w:rPr>
        <w:t>Члан 1</w:t>
      </w:r>
      <w:r w:rsidR="0020226B" w:rsidRPr="00874042">
        <w:rPr>
          <w:rFonts w:cs="Arial"/>
          <w:b/>
        </w:rPr>
        <w:t>0</w:t>
      </w:r>
      <w:r w:rsidRPr="00874042">
        <w:rPr>
          <w:rFonts w:cs="Arial"/>
        </w:rPr>
        <w:t>.</w:t>
      </w:r>
    </w:p>
    <w:p w:rsidR="00EE793E" w:rsidRPr="00874042" w:rsidRDefault="00EE793E" w:rsidP="00EE793E">
      <w:pPr>
        <w:pStyle w:val="KDParagraf"/>
        <w:spacing w:before="0"/>
        <w:rPr>
          <w:rFonts w:cs="Arial"/>
        </w:rPr>
      </w:pPr>
      <w:r w:rsidRPr="00874042">
        <w:rPr>
          <w:rFonts w:cs="Arial"/>
        </w:rPr>
        <w:t>Пружалац услуге доставља Кориснику услуге:</w:t>
      </w:r>
    </w:p>
    <w:p w:rsidR="00EE793E" w:rsidRPr="00874042" w:rsidRDefault="00EE793E" w:rsidP="00EE793E">
      <w:pPr>
        <w:pStyle w:val="KDParagraf"/>
        <w:spacing w:before="0"/>
        <w:rPr>
          <w:rFonts w:cs="Arial"/>
        </w:rPr>
      </w:pPr>
      <w:r w:rsidRPr="00874042">
        <w:rPr>
          <w:rFonts w:cs="Arial"/>
        </w:rPr>
        <w:t>-</w:t>
      </w:r>
      <w:r w:rsidRPr="00874042">
        <w:rPr>
          <w:rFonts w:cs="Arial"/>
        </w:rPr>
        <w:tab/>
        <w:t>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је  у Прилогу 6. овог Уговора) и</w:t>
      </w:r>
    </w:p>
    <w:p w:rsidR="00EE793E" w:rsidRPr="00874042" w:rsidRDefault="00EE793E" w:rsidP="00EE793E">
      <w:pPr>
        <w:pStyle w:val="KDParagraf"/>
        <w:spacing w:before="0"/>
        <w:rPr>
          <w:rFonts w:cs="Arial"/>
        </w:rPr>
      </w:pPr>
      <w:r w:rsidRPr="00874042">
        <w:rPr>
          <w:rFonts w:cs="Arial"/>
        </w:rPr>
        <w:t>-</w:t>
      </w:r>
      <w:r w:rsidRPr="00874042">
        <w:rPr>
          <w:rFonts w:cs="Arial"/>
        </w:rPr>
        <w:tab/>
        <w:t xml:space="preserve">Резервни списак извршилаца са наведеним квалификацијама резервних извршилаца (Списак резервних извршилаца  дат је у Прилогу 6 овог Уговора). </w:t>
      </w:r>
    </w:p>
    <w:p w:rsidR="00B205D9" w:rsidRPr="00874042" w:rsidRDefault="00B205D9" w:rsidP="00EE793E">
      <w:pPr>
        <w:pStyle w:val="KDParagraf"/>
        <w:spacing w:before="0"/>
        <w:rPr>
          <w:rFonts w:cs="Arial"/>
          <w:color w:val="FF0000"/>
        </w:rPr>
      </w:pPr>
    </w:p>
    <w:p w:rsidR="00B205D9" w:rsidRPr="00874042" w:rsidRDefault="00B205D9" w:rsidP="00EE793E">
      <w:pPr>
        <w:pStyle w:val="KDParagraf"/>
        <w:spacing w:before="0"/>
        <w:rPr>
          <w:rFonts w:cs="Arial"/>
        </w:rPr>
      </w:pPr>
      <w:r w:rsidRPr="00874042">
        <w:rPr>
          <w:rFonts w:cs="Arial"/>
        </w:rPr>
        <w:t>Спискови се достављају у складу са обавезама прописаним тачкама 4. и 5. Обавезе извођача радова, у оквиру Правила безбедности и здравља на раду, који су саставни део овог уговора.</w:t>
      </w:r>
    </w:p>
    <w:p w:rsidR="00B205D9" w:rsidRPr="00874042" w:rsidRDefault="00B205D9" w:rsidP="00EE793E">
      <w:pPr>
        <w:pStyle w:val="KDParagraf"/>
        <w:spacing w:before="0"/>
        <w:rPr>
          <w:rFonts w:cs="Arial"/>
        </w:rPr>
      </w:pPr>
    </w:p>
    <w:p w:rsidR="00EE793E" w:rsidRPr="00874042" w:rsidRDefault="00EE793E" w:rsidP="00EE793E">
      <w:pPr>
        <w:pStyle w:val="KDParagraf"/>
        <w:spacing w:before="0"/>
        <w:rPr>
          <w:rFonts w:cs="Arial"/>
        </w:rPr>
      </w:pPr>
      <w:r w:rsidRPr="00874042">
        <w:rPr>
          <w:rFonts w:cs="Arial"/>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EE793E" w:rsidRPr="00874042" w:rsidRDefault="00EE793E" w:rsidP="00EE793E">
      <w:pPr>
        <w:pStyle w:val="KDParagraf"/>
        <w:spacing w:before="0"/>
        <w:rPr>
          <w:rFonts w:cs="Arial"/>
        </w:rPr>
      </w:pPr>
      <w:r w:rsidRPr="00874042">
        <w:rPr>
          <w:rFonts w:cs="Arial"/>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EE793E" w:rsidRPr="00874042" w:rsidRDefault="00EE793E" w:rsidP="00EE793E">
      <w:pPr>
        <w:pStyle w:val="KDParagraf"/>
        <w:spacing w:before="0"/>
        <w:rPr>
          <w:rFonts w:cs="Arial"/>
        </w:rPr>
      </w:pPr>
    </w:p>
    <w:p w:rsidR="00EE793E" w:rsidRPr="00874042" w:rsidRDefault="00EE793E" w:rsidP="00586A59">
      <w:pPr>
        <w:pStyle w:val="KDParagraf"/>
        <w:spacing w:before="0"/>
        <w:jc w:val="center"/>
        <w:rPr>
          <w:rFonts w:cs="Arial"/>
          <w:color w:val="000000" w:themeColor="text1"/>
        </w:rPr>
      </w:pPr>
      <w:r w:rsidRPr="00874042">
        <w:rPr>
          <w:rFonts w:cs="Arial"/>
          <w:b/>
          <w:color w:val="000000" w:themeColor="text1"/>
        </w:rPr>
        <w:t>Члан 1</w:t>
      </w:r>
      <w:r w:rsidR="0020226B" w:rsidRPr="00874042">
        <w:rPr>
          <w:rFonts w:cs="Arial"/>
          <w:b/>
          <w:color w:val="000000" w:themeColor="text1"/>
        </w:rPr>
        <w:t>1</w:t>
      </w:r>
      <w:r w:rsidRPr="00874042">
        <w:rPr>
          <w:rFonts w:cs="Arial"/>
          <w:color w:val="000000" w:themeColor="text1"/>
        </w:rPr>
        <w:t>.</w:t>
      </w:r>
    </w:p>
    <w:p w:rsidR="00EE793E" w:rsidRPr="00874042" w:rsidRDefault="00EE793E" w:rsidP="00EE793E">
      <w:pPr>
        <w:pStyle w:val="KDParagraf"/>
        <w:spacing w:before="0"/>
        <w:rPr>
          <w:rFonts w:cs="Arial"/>
          <w:color w:val="000000" w:themeColor="text1"/>
        </w:rPr>
      </w:pPr>
      <w:r w:rsidRPr="00874042">
        <w:rPr>
          <w:rFonts w:cs="Arial"/>
          <w:color w:val="000000" w:themeColor="text1"/>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EE793E" w:rsidRPr="00874042" w:rsidRDefault="00EE793E" w:rsidP="00EE793E">
      <w:pPr>
        <w:pStyle w:val="KDParagraf"/>
        <w:spacing w:before="0"/>
        <w:rPr>
          <w:rFonts w:cs="Arial"/>
          <w:color w:val="000000" w:themeColor="text1"/>
        </w:rPr>
      </w:pPr>
      <w:r w:rsidRPr="00874042">
        <w:rPr>
          <w:rFonts w:cs="Arial"/>
          <w:color w:val="000000" w:themeColor="text1"/>
        </w:rPr>
        <w:t xml:space="preserve">Пружалац услуге је дужан да поседује полису осигурања од одговорности из делатности за штете причињене трећим лицима. </w:t>
      </w:r>
    </w:p>
    <w:p w:rsidR="00B17826" w:rsidRPr="00874042" w:rsidRDefault="00B17826" w:rsidP="00EE793E">
      <w:pPr>
        <w:pStyle w:val="KDParagraf"/>
        <w:spacing w:before="0"/>
        <w:rPr>
          <w:rFonts w:cs="Arial"/>
          <w:b/>
          <w:color w:val="FF0000"/>
        </w:rPr>
      </w:pPr>
    </w:p>
    <w:p w:rsidR="00EE793E" w:rsidRPr="00874042" w:rsidRDefault="00EE793E" w:rsidP="00EE793E">
      <w:pPr>
        <w:pStyle w:val="KDParagraf"/>
        <w:spacing w:before="0"/>
        <w:rPr>
          <w:rFonts w:cs="Arial"/>
        </w:rPr>
      </w:pPr>
    </w:p>
    <w:p w:rsidR="00EE793E" w:rsidRPr="00874042" w:rsidRDefault="00EE793E" w:rsidP="00EE793E">
      <w:pPr>
        <w:pStyle w:val="KDParagraf"/>
        <w:spacing w:before="0"/>
        <w:rPr>
          <w:rFonts w:cs="Arial"/>
          <w:b/>
        </w:rPr>
      </w:pPr>
      <w:r w:rsidRPr="00874042">
        <w:rPr>
          <w:rFonts w:cs="Arial"/>
          <w:b/>
        </w:rPr>
        <w:t xml:space="preserve">ЗАКЉУЧИВАЊЕ И СТУПАЊЕ НА СНАГУ </w:t>
      </w:r>
    </w:p>
    <w:p w:rsidR="00EE793E" w:rsidRPr="00874042" w:rsidRDefault="00EE793E" w:rsidP="00586A59">
      <w:pPr>
        <w:pStyle w:val="KDParagraf"/>
        <w:spacing w:before="0"/>
        <w:jc w:val="center"/>
        <w:rPr>
          <w:rFonts w:cs="Arial"/>
        </w:rPr>
      </w:pPr>
      <w:r w:rsidRPr="00874042">
        <w:rPr>
          <w:rFonts w:cs="Arial"/>
          <w:b/>
        </w:rPr>
        <w:t>Ч</w:t>
      </w:r>
      <w:r w:rsidR="000A258F" w:rsidRPr="00874042">
        <w:rPr>
          <w:rFonts w:cs="Arial"/>
          <w:b/>
        </w:rPr>
        <w:t xml:space="preserve">лан </w:t>
      </w:r>
      <w:r w:rsidR="0020226B" w:rsidRPr="00874042">
        <w:rPr>
          <w:rFonts w:cs="Arial"/>
          <w:b/>
        </w:rPr>
        <w:t>12</w:t>
      </w:r>
      <w:r w:rsidRPr="00874042">
        <w:rPr>
          <w:rFonts w:cs="Arial"/>
        </w:rPr>
        <w:t>.</w:t>
      </w:r>
    </w:p>
    <w:p w:rsidR="00EE793E" w:rsidRPr="00874042" w:rsidRDefault="00EE793E" w:rsidP="00EE793E">
      <w:pPr>
        <w:pStyle w:val="KDParagraf"/>
        <w:spacing w:before="0"/>
        <w:rPr>
          <w:rFonts w:cs="Arial"/>
        </w:rPr>
      </w:pPr>
      <w:r w:rsidRPr="00874042">
        <w:rPr>
          <w:rFonts w:cs="Arial"/>
        </w:rPr>
        <w:t>Овај Уговор сматра се закљученим када га потпишу овлашћен</w:t>
      </w:r>
      <w:r w:rsidR="00791077" w:rsidRPr="00874042">
        <w:rPr>
          <w:rFonts w:cs="Arial"/>
        </w:rPr>
        <w:t xml:space="preserve">и представници Уговорних страна, а </w:t>
      </w:r>
      <w:r w:rsidRPr="00874042">
        <w:rPr>
          <w:rFonts w:cs="Arial"/>
        </w:rPr>
        <w:t>ступа на снагу када</w:t>
      </w:r>
      <w:r w:rsidR="00791077" w:rsidRPr="00874042">
        <w:rPr>
          <w:rFonts w:cs="Arial"/>
        </w:rPr>
        <w:t xml:space="preserve"> Пружалац услуге </w:t>
      </w:r>
      <w:r w:rsidRPr="00874042">
        <w:rPr>
          <w:rFonts w:cs="Arial"/>
        </w:rPr>
        <w:t>достави средстав</w:t>
      </w:r>
      <w:r w:rsidR="0020226B" w:rsidRPr="00874042">
        <w:rPr>
          <w:rFonts w:cs="Arial"/>
        </w:rPr>
        <w:t>о</w:t>
      </w:r>
      <w:r w:rsidRPr="00874042">
        <w:rPr>
          <w:rFonts w:cs="Arial"/>
        </w:rPr>
        <w:t xml:space="preserve"> финансијског обезбеђења</w:t>
      </w:r>
      <w:r w:rsidR="0020226B" w:rsidRPr="00874042">
        <w:rPr>
          <w:rFonts w:cs="Arial"/>
        </w:rPr>
        <w:t xml:space="preserve"> за добро извршење посла</w:t>
      </w:r>
      <w:r w:rsidRPr="00874042">
        <w:rPr>
          <w:rFonts w:cs="Arial"/>
        </w:rPr>
        <w:t xml:space="preserve">. </w:t>
      </w:r>
    </w:p>
    <w:p w:rsidR="00225D25" w:rsidRPr="00874042" w:rsidRDefault="00225D25" w:rsidP="00225D25">
      <w:pPr>
        <w:pStyle w:val="KDParagraf"/>
        <w:spacing w:before="0"/>
        <w:rPr>
          <w:rFonts w:cs="Arial"/>
        </w:rPr>
      </w:pPr>
      <w:r w:rsidRPr="00874042">
        <w:rPr>
          <w:rFonts w:cs="Arial"/>
        </w:rPr>
        <w:t>Уговор се закључује</w:t>
      </w:r>
      <w:r w:rsidRPr="00874042">
        <w:rPr>
          <w:rFonts w:cs="Arial"/>
          <w:color w:val="00B0F0"/>
        </w:rPr>
        <w:t xml:space="preserve"> </w:t>
      </w:r>
      <w:r w:rsidRPr="00874042">
        <w:rPr>
          <w:rFonts w:cs="Arial"/>
        </w:rPr>
        <w:t>до испуњења свих уговорних обавеза.</w:t>
      </w:r>
    </w:p>
    <w:p w:rsidR="00225D25" w:rsidRPr="00874042" w:rsidRDefault="00225D25" w:rsidP="00EE793E">
      <w:pPr>
        <w:pStyle w:val="KDParagraf"/>
        <w:spacing w:before="0"/>
        <w:rPr>
          <w:rFonts w:cs="Arial"/>
        </w:rPr>
      </w:pPr>
    </w:p>
    <w:p w:rsidR="00EE793E" w:rsidRPr="00874042" w:rsidRDefault="00EE793E" w:rsidP="00586A59">
      <w:pPr>
        <w:pStyle w:val="KDParagraf"/>
        <w:spacing w:before="0"/>
        <w:jc w:val="center"/>
        <w:rPr>
          <w:rFonts w:cs="Arial"/>
        </w:rPr>
      </w:pPr>
      <w:r w:rsidRPr="00874042">
        <w:rPr>
          <w:rFonts w:cs="Arial"/>
          <w:b/>
        </w:rPr>
        <w:t xml:space="preserve">Члан </w:t>
      </w:r>
      <w:r w:rsidR="0020226B" w:rsidRPr="00874042">
        <w:rPr>
          <w:rFonts w:cs="Arial"/>
          <w:b/>
        </w:rPr>
        <w:t>13</w:t>
      </w:r>
      <w:r w:rsidRPr="00874042">
        <w:rPr>
          <w:rFonts w:cs="Arial"/>
        </w:rPr>
        <w:t>.</w:t>
      </w:r>
    </w:p>
    <w:p w:rsidR="00225D25" w:rsidRPr="00874042" w:rsidRDefault="00225D25" w:rsidP="00225D25">
      <w:pPr>
        <w:pStyle w:val="KDParagraf"/>
        <w:spacing w:before="0"/>
        <w:rPr>
          <w:rFonts w:cs="Arial"/>
        </w:rPr>
      </w:pPr>
      <w:r w:rsidRPr="00874042">
        <w:rPr>
          <w:rFonts w:cs="Arial"/>
        </w:rPr>
        <w:t>Обавезе које доспевају након истека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
    <w:p w:rsidR="00EE793E" w:rsidRPr="00874042" w:rsidRDefault="00EE793E" w:rsidP="00586A59">
      <w:pPr>
        <w:pStyle w:val="KDParagraf"/>
        <w:spacing w:before="0"/>
        <w:jc w:val="center"/>
        <w:rPr>
          <w:rFonts w:cs="Arial"/>
        </w:rPr>
      </w:pPr>
      <w:r w:rsidRPr="00874042">
        <w:rPr>
          <w:rFonts w:cs="Arial"/>
          <w:b/>
        </w:rPr>
        <w:t xml:space="preserve">Члан </w:t>
      </w:r>
      <w:r w:rsidR="0020226B" w:rsidRPr="00874042">
        <w:rPr>
          <w:rFonts w:cs="Arial"/>
          <w:b/>
        </w:rPr>
        <w:t>14</w:t>
      </w:r>
      <w:r w:rsidRPr="00874042">
        <w:rPr>
          <w:rFonts w:cs="Arial"/>
        </w:rPr>
        <w:t>.</w:t>
      </w:r>
    </w:p>
    <w:p w:rsidR="00EE793E" w:rsidRPr="00874042" w:rsidRDefault="00EE793E" w:rsidP="00EE793E">
      <w:pPr>
        <w:pStyle w:val="KDParagraf"/>
        <w:spacing w:before="0"/>
        <w:rPr>
          <w:rFonts w:cs="Arial"/>
        </w:rPr>
      </w:pPr>
      <w:r w:rsidRPr="00874042">
        <w:rPr>
          <w:rFonts w:cs="Arial"/>
        </w:rPr>
        <w:t xml:space="preserve">Овај Уговор и његови Прилози  од 1 до </w:t>
      </w:r>
      <w:r w:rsidR="00C72EAE" w:rsidRPr="00874042">
        <w:rPr>
          <w:rFonts w:cs="Arial"/>
          <w:color w:val="00B0F0"/>
        </w:rPr>
        <w:t>7</w:t>
      </w:r>
      <w:r w:rsidRPr="00874042">
        <w:rPr>
          <w:rFonts w:cs="Arial"/>
          <w:color w:val="00B0F0"/>
        </w:rPr>
        <w:t xml:space="preserve"> (</w:t>
      </w:r>
      <w:r w:rsidR="00C72EAE" w:rsidRPr="00874042">
        <w:rPr>
          <w:rFonts w:cs="Arial"/>
          <w:color w:val="00B0F0"/>
        </w:rPr>
        <w:t>8</w:t>
      </w:r>
      <w:r w:rsidRPr="00874042">
        <w:rPr>
          <w:rFonts w:cs="Arial"/>
          <w:color w:val="00B0F0"/>
        </w:rPr>
        <w:t xml:space="preserve">)  </w:t>
      </w:r>
      <w:r w:rsidRPr="00874042">
        <w:rPr>
          <w:rFonts w:cs="Arial"/>
        </w:rPr>
        <w:t xml:space="preserve">из члана </w:t>
      </w:r>
      <w:r w:rsidR="008021C2" w:rsidRPr="00874042">
        <w:rPr>
          <w:rFonts w:cs="Arial"/>
        </w:rPr>
        <w:t>28</w:t>
      </w:r>
      <w:r w:rsidRPr="00874042">
        <w:rPr>
          <w:rFonts w:cs="Arial"/>
        </w:rPr>
        <w:t xml:space="preserve">. овог Уговора, сачињени су на српском језику. </w:t>
      </w:r>
    </w:p>
    <w:p w:rsidR="00EE793E" w:rsidRPr="00874042" w:rsidRDefault="00EE793E" w:rsidP="00EE793E">
      <w:pPr>
        <w:pStyle w:val="KDParagraf"/>
        <w:spacing w:before="0"/>
        <w:rPr>
          <w:rFonts w:cs="Arial"/>
        </w:rPr>
      </w:pPr>
      <w:r w:rsidRPr="00874042">
        <w:rPr>
          <w:rFonts w:cs="Arial"/>
        </w:rPr>
        <w:t>На овај Уговор примењују се закони Републике Србије.</w:t>
      </w:r>
    </w:p>
    <w:p w:rsidR="00EE793E" w:rsidRPr="00874042" w:rsidRDefault="00EE793E" w:rsidP="00EE793E">
      <w:pPr>
        <w:pStyle w:val="KDParagraf"/>
        <w:spacing w:before="0"/>
        <w:rPr>
          <w:rFonts w:cs="Arial"/>
        </w:rPr>
      </w:pPr>
      <w:r w:rsidRPr="00874042">
        <w:rPr>
          <w:rFonts w:cs="Arial"/>
        </w:rPr>
        <w:t xml:space="preserve">У случају спора меродавно право је право Републике Србије, а поступак се води на српском језику. </w:t>
      </w:r>
    </w:p>
    <w:p w:rsidR="00EE793E" w:rsidRPr="00874042" w:rsidRDefault="00EE793E" w:rsidP="00EE793E">
      <w:pPr>
        <w:pStyle w:val="KDParagraf"/>
        <w:spacing w:before="0"/>
        <w:rPr>
          <w:rFonts w:cs="Arial"/>
        </w:rPr>
      </w:pPr>
    </w:p>
    <w:p w:rsidR="00EE793E" w:rsidRPr="00874042" w:rsidRDefault="00EE793E" w:rsidP="00EE793E">
      <w:pPr>
        <w:pStyle w:val="KDParagraf"/>
        <w:spacing w:before="0"/>
        <w:rPr>
          <w:rFonts w:cs="Arial"/>
          <w:b/>
        </w:rPr>
      </w:pPr>
      <w:r w:rsidRPr="00874042">
        <w:rPr>
          <w:rFonts w:cs="Arial"/>
          <w:b/>
        </w:rPr>
        <w:t>ОВЛАШЋЕНИ ПРЕДСТАВНИЦИ ЗА ПРАЋЕЊЕ УГОВОРА</w:t>
      </w:r>
    </w:p>
    <w:p w:rsidR="00EE793E" w:rsidRPr="00874042" w:rsidRDefault="000A258F" w:rsidP="00586A59">
      <w:pPr>
        <w:pStyle w:val="KDParagraf"/>
        <w:spacing w:before="0"/>
        <w:jc w:val="center"/>
        <w:rPr>
          <w:rFonts w:cs="Arial"/>
        </w:rPr>
      </w:pPr>
      <w:r w:rsidRPr="00874042">
        <w:rPr>
          <w:rFonts w:cs="Arial"/>
          <w:b/>
        </w:rPr>
        <w:t xml:space="preserve">Члан </w:t>
      </w:r>
      <w:r w:rsidR="0020226B" w:rsidRPr="00874042">
        <w:rPr>
          <w:rFonts w:cs="Arial"/>
          <w:b/>
        </w:rPr>
        <w:t>15</w:t>
      </w:r>
      <w:r w:rsidR="00EE793E" w:rsidRPr="00874042">
        <w:rPr>
          <w:rFonts w:cs="Arial"/>
        </w:rPr>
        <w:t>.</w:t>
      </w:r>
    </w:p>
    <w:p w:rsidR="00EE793E" w:rsidRPr="00874042" w:rsidRDefault="00EE793E" w:rsidP="00EE793E">
      <w:pPr>
        <w:pStyle w:val="KDParagraf"/>
        <w:spacing w:before="0"/>
        <w:rPr>
          <w:rFonts w:cs="Arial"/>
        </w:rPr>
      </w:pPr>
      <w:r w:rsidRPr="00874042">
        <w:rPr>
          <w:rFonts w:cs="Arial"/>
        </w:rPr>
        <w:t xml:space="preserve">Овлашћени представници за праћење реализације Услуге из члана 1. овог Уговора су: </w:t>
      </w:r>
    </w:p>
    <w:p w:rsidR="00EE793E" w:rsidRPr="00874042" w:rsidRDefault="00EE793E" w:rsidP="00EE793E">
      <w:pPr>
        <w:pStyle w:val="KDParagraf"/>
        <w:spacing w:before="0"/>
        <w:rPr>
          <w:rFonts w:cs="Arial"/>
        </w:rPr>
      </w:pPr>
      <w:r w:rsidRPr="00874042">
        <w:rPr>
          <w:rFonts w:cs="Arial"/>
        </w:rPr>
        <w:tab/>
        <w:t>- за Корисника услуге: ________________________________</w:t>
      </w:r>
    </w:p>
    <w:p w:rsidR="00EE793E" w:rsidRPr="00874042" w:rsidRDefault="00EE793E" w:rsidP="00EE793E">
      <w:pPr>
        <w:pStyle w:val="KDParagraf"/>
        <w:spacing w:before="0"/>
        <w:rPr>
          <w:rFonts w:cs="Arial"/>
        </w:rPr>
      </w:pPr>
      <w:r w:rsidRPr="00874042">
        <w:rPr>
          <w:rFonts w:cs="Arial"/>
        </w:rPr>
        <w:tab/>
        <w:t xml:space="preserve">- за Пружаоца услуге: </w:t>
      </w:r>
      <w:r w:rsidRPr="00874042">
        <w:rPr>
          <w:rFonts w:cs="Arial"/>
        </w:rPr>
        <w:tab/>
        <w:t>________________________________</w:t>
      </w:r>
    </w:p>
    <w:p w:rsidR="00EE793E" w:rsidRPr="00874042" w:rsidRDefault="00EE793E" w:rsidP="00EE793E">
      <w:pPr>
        <w:pStyle w:val="KDParagraf"/>
        <w:spacing w:before="0"/>
        <w:rPr>
          <w:rFonts w:cs="Arial"/>
        </w:rPr>
      </w:pPr>
      <w:r w:rsidRPr="00874042">
        <w:rPr>
          <w:rFonts w:cs="Arial"/>
        </w:rPr>
        <w:t>Овлашћења и дужности овлашћених представника  за праћење реализације овог Уговора су да:</w:t>
      </w:r>
    </w:p>
    <w:p w:rsidR="00EE793E" w:rsidRPr="00874042" w:rsidRDefault="00EE793E" w:rsidP="00EE793E">
      <w:pPr>
        <w:pStyle w:val="KDParagraf"/>
        <w:spacing w:before="0"/>
        <w:rPr>
          <w:rFonts w:cs="Arial"/>
        </w:rPr>
      </w:pPr>
      <w:r w:rsidRPr="00874042">
        <w:rPr>
          <w:rFonts w:cs="Arial"/>
        </w:rPr>
        <w:t>-</w:t>
      </w:r>
      <w:r w:rsidRPr="00874042">
        <w:rPr>
          <w:rFonts w:cs="Arial"/>
        </w:rPr>
        <w:tab/>
        <w:t>примају месечне извештаје и изјашњавају се поводом истих ( сагласност односно примедбе на извештај );</w:t>
      </w:r>
    </w:p>
    <w:p w:rsidR="00EE793E" w:rsidRPr="00874042" w:rsidRDefault="00EE793E" w:rsidP="00EE793E">
      <w:pPr>
        <w:pStyle w:val="KDParagraf"/>
        <w:spacing w:before="0"/>
        <w:rPr>
          <w:rFonts w:cs="Arial"/>
        </w:rPr>
      </w:pPr>
      <w:r w:rsidRPr="00874042">
        <w:rPr>
          <w:rFonts w:cs="Arial"/>
        </w:rPr>
        <w:t>-</w:t>
      </w:r>
      <w:r w:rsidRPr="00874042">
        <w:rPr>
          <w:rFonts w:cs="Arial"/>
        </w:rPr>
        <w:tab/>
        <w:t xml:space="preserve">исти доставе другој Уговорној страни и да прате поступање по примедбама; </w:t>
      </w:r>
    </w:p>
    <w:p w:rsidR="00EE793E" w:rsidRPr="00874042" w:rsidRDefault="00EE793E" w:rsidP="00EE793E">
      <w:pPr>
        <w:pStyle w:val="KDParagraf"/>
        <w:spacing w:before="0"/>
        <w:rPr>
          <w:rFonts w:cs="Arial"/>
        </w:rPr>
      </w:pPr>
      <w:r w:rsidRPr="00874042">
        <w:rPr>
          <w:rFonts w:cs="Arial"/>
        </w:rPr>
        <w:t>-           Д</w:t>
      </w:r>
      <w:r w:rsidR="00FD5422" w:rsidRPr="00874042">
        <w:rPr>
          <w:rFonts w:cs="Arial"/>
        </w:rPr>
        <w:t xml:space="preserve">а </w:t>
      </w:r>
      <w:r w:rsidRPr="00874042">
        <w:rPr>
          <w:rFonts w:cs="Arial"/>
        </w:rPr>
        <w:t>сачине, потпишу и верификују Записник о квалитативном пријему услуга (без примедби);</w:t>
      </w:r>
    </w:p>
    <w:p w:rsidR="00EE793E" w:rsidRPr="00874042" w:rsidRDefault="00EE793E" w:rsidP="00EE793E">
      <w:pPr>
        <w:pStyle w:val="KDParagraf"/>
        <w:spacing w:before="0"/>
        <w:rPr>
          <w:rFonts w:cs="Arial"/>
        </w:rPr>
      </w:pPr>
      <w:r w:rsidRPr="00874042">
        <w:rPr>
          <w:rFonts w:cs="Arial"/>
        </w:rPr>
        <w:t>-</w:t>
      </w:r>
      <w:r w:rsidRPr="00874042">
        <w:rPr>
          <w:rFonts w:cs="Arial"/>
        </w:rPr>
        <w:tab/>
        <w:t>благовремено приме Коначан извештај  о извршеној услузи и изјасне се поводом истог у писменој форми;</w:t>
      </w:r>
    </w:p>
    <w:p w:rsidR="00EE793E" w:rsidRPr="00874042" w:rsidRDefault="00EE793E" w:rsidP="00EE793E">
      <w:pPr>
        <w:pStyle w:val="KDParagraf"/>
        <w:spacing w:before="0"/>
        <w:rPr>
          <w:rFonts w:cs="Arial"/>
        </w:rPr>
      </w:pPr>
      <w:r w:rsidRPr="00874042">
        <w:rPr>
          <w:rFonts w:cs="Arial"/>
        </w:rPr>
        <w:t>-</w:t>
      </w:r>
      <w:r w:rsidRPr="00874042">
        <w:rPr>
          <w:rFonts w:cs="Arial"/>
        </w:rPr>
        <w:tab/>
        <w:t>извршавају и друге дужности везане за реализацију предмета овог Уговора, по потреби.</w:t>
      </w:r>
    </w:p>
    <w:p w:rsidR="00EE793E" w:rsidRPr="00874042" w:rsidRDefault="00EE793E" w:rsidP="00EE793E">
      <w:pPr>
        <w:pStyle w:val="KDParagraf"/>
        <w:spacing w:before="0"/>
        <w:rPr>
          <w:rFonts w:cs="Arial"/>
        </w:rPr>
      </w:pPr>
    </w:p>
    <w:p w:rsidR="00EE793E" w:rsidRPr="00874042" w:rsidRDefault="00EE793E" w:rsidP="00EE793E">
      <w:pPr>
        <w:pStyle w:val="KDParagraf"/>
        <w:spacing w:before="0"/>
        <w:rPr>
          <w:rFonts w:cs="Arial"/>
          <w:b/>
        </w:rPr>
      </w:pPr>
      <w:r w:rsidRPr="00874042">
        <w:rPr>
          <w:rFonts w:cs="Arial"/>
          <w:b/>
        </w:rPr>
        <w:t xml:space="preserve">КВАЛИТАТИВНИ И КВАНТИТАТИВНИ ПРИЈЕМ </w:t>
      </w:r>
    </w:p>
    <w:p w:rsidR="00EE793E" w:rsidRPr="00874042" w:rsidRDefault="00EE793E" w:rsidP="00586A59">
      <w:pPr>
        <w:pStyle w:val="KDParagraf"/>
        <w:spacing w:before="0"/>
        <w:jc w:val="center"/>
        <w:rPr>
          <w:rFonts w:cs="Arial"/>
        </w:rPr>
      </w:pPr>
      <w:r w:rsidRPr="00874042">
        <w:rPr>
          <w:rFonts w:cs="Arial"/>
          <w:b/>
        </w:rPr>
        <w:t>Члан</w:t>
      </w:r>
      <w:r w:rsidR="0020226B" w:rsidRPr="00874042">
        <w:rPr>
          <w:rFonts w:cs="Arial"/>
          <w:b/>
        </w:rPr>
        <w:t xml:space="preserve"> 16</w:t>
      </w:r>
      <w:r w:rsidRPr="00874042">
        <w:rPr>
          <w:rFonts w:cs="Arial"/>
        </w:rPr>
        <w:t>.</w:t>
      </w:r>
    </w:p>
    <w:p w:rsidR="006C57D1" w:rsidRPr="00874042" w:rsidRDefault="006C57D1" w:rsidP="006C57D1">
      <w:pPr>
        <w:tabs>
          <w:tab w:val="left" w:pos="567"/>
        </w:tabs>
        <w:spacing w:before="0"/>
        <w:rPr>
          <w:rFonts w:cs="Arial"/>
        </w:rPr>
      </w:pPr>
      <w:r w:rsidRPr="00874042">
        <w:rPr>
          <w:rFonts w:cs="Arial"/>
        </w:rPr>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Огранку ТЕНТ, на локацији ТЕНТ А у Обреновцу.</w:t>
      </w:r>
    </w:p>
    <w:p w:rsidR="006C57D1" w:rsidRPr="00874042" w:rsidRDefault="006C57D1" w:rsidP="006C57D1">
      <w:pPr>
        <w:tabs>
          <w:tab w:val="left" w:pos="567"/>
        </w:tabs>
        <w:spacing w:before="0"/>
        <w:ind w:left="360"/>
        <w:rPr>
          <w:rFonts w:cs="Arial"/>
        </w:rPr>
      </w:pPr>
    </w:p>
    <w:p w:rsidR="006C57D1" w:rsidRPr="00874042" w:rsidRDefault="006C57D1" w:rsidP="006C57D1">
      <w:pPr>
        <w:tabs>
          <w:tab w:val="left" w:pos="567"/>
        </w:tabs>
        <w:spacing w:before="0"/>
        <w:rPr>
          <w:rFonts w:cs="Arial"/>
        </w:rPr>
      </w:pPr>
      <w:r w:rsidRPr="00874042">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10 (словима: десет) дана.</w:t>
      </w:r>
    </w:p>
    <w:p w:rsidR="006C57D1" w:rsidRPr="00874042" w:rsidRDefault="006C57D1" w:rsidP="006C57D1">
      <w:pPr>
        <w:rPr>
          <w:rFonts w:cs="Arial"/>
          <w:lang w:eastAsia="zh-CN"/>
        </w:rPr>
      </w:pPr>
      <w:r w:rsidRPr="00874042">
        <w:rPr>
          <w:rFonts w:cs="Arial"/>
          <w:lang w:eastAsia="zh-CN"/>
        </w:rPr>
        <w:t>Пружалац услуге се обавезује да у разумном, обострано усаглашеном року отклони утврђене недостатке о свом трошку.</w:t>
      </w:r>
    </w:p>
    <w:p w:rsidR="006C57D1" w:rsidRPr="00874042" w:rsidRDefault="006C57D1" w:rsidP="006C57D1">
      <w:pPr>
        <w:rPr>
          <w:rFonts w:cs="Arial"/>
          <w:lang w:eastAsia="zh-CN"/>
        </w:rPr>
      </w:pPr>
    </w:p>
    <w:p w:rsidR="006C57D1" w:rsidRPr="00874042" w:rsidRDefault="006C57D1" w:rsidP="006C57D1">
      <w:pPr>
        <w:tabs>
          <w:tab w:val="left" w:pos="-142"/>
        </w:tabs>
        <w:ind w:left="-142" w:right="83"/>
        <w:rPr>
          <w:noProof/>
        </w:rPr>
      </w:pPr>
      <w:r w:rsidRPr="00874042">
        <w:rPr>
          <w:rFonts w:cs="Arial"/>
          <w:color w:val="000000" w:themeColor="text1"/>
        </w:rPr>
        <w:t>Партија 2</w:t>
      </w:r>
    </w:p>
    <w:p w:rsidR="006C57D1" w:rsidRPr="00874042" w:rsidRDefault="006C57D1" w:rsidP="006C57D1">
      <w:pPr>
        <w:pStyle w:val="KDParagraf"/>
        <w:spacing w:before="0"/>
        <w:rPr>
          <w:rFonts w:cs="Arial"/>
        </w:rPr>
      </w:pPr>
    </w:p>
    <w:p w:rsidR="006C57D1" w:rsidRPr="00874042" w:rsidRDefault="006C57D1" w:rsidP="006C57D1">
      <w:pPr>
        <w:tabs>
          <w:tab w:val="left" w:pos="567"/>
        </w:tabs>
        <w:spacing w:before="0"/>
        <w:rPr>
          <w:rFonts w:cs="Arial"/>
        </w:rPr>
      </w:pPr>
      <w:r w:rsidRPr="00874042">
        <w:rPr>
          <w:rFonts w:cs="Arial"/>
        </w:rPr>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Наручиоца у Огранку ТЕНТ, на локацији ТЕНТ Б Ушће.</w:t>
      </w:r>
    </w:p>
    <w:p w:rsidR="006C57D1" w:rsidRPr="00874042" w:rsidRDefault="006C57D1" w:rsidP="006C57D1">
      <w:pPr>
        <w:tabs>
          <w:tab w:val="left" w:pos="567"/>
        </w:tabs>
        <w:spacing w:before="0"/>
        <w:ind w:left="360"/>
        <w:rPr>
          <w:rFonts w:cs="Arial"/>
        </w:rPr>
      </w:pPr>
    </w:p>
    <w:p w:rsidR="006C57D1" w:rsidRPr="00874042" w:rsidRDefault="006C57D1" w:rsidP="006C57D1">
      <w:pPr>
        <w:tabs>
          <w:tab w:val="left" w:pos="567"/>
        </w:tabs>
        <w:spacing w:before="0"/>
        <w:rPr>
          <w:rFonts w:cs="Arial"/>
        </w:rPr>
      </w:pPr>
      <w:r w:rsidRPr="00874042">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10 (словима: десет) дана.</w:t>
      </w:r>
    </w:p>
    <w:p w:rsidR="006C57D1" w:rsidRPr="00874042" w:rsidRDefault="006C57D1" w:rsidP="006C57D1">
      <w:pPr>
        <w:rPr>
          <w:rFonts w:cs="Arial"/>
          <w:lang w:eastAsia="zh-CN"/>
        </w:rPr>
      </w:pPr>
      <w:r w:rsidRPr="00874042">
        <w:rPr>
          <w:rFonts w:cs="Arial"/>
          <w:lang w:eastAsia="zh-CN"/>
        </w:rPr>
        <w:t>Пружалац услуге се обавезује да у разумном, обострано усаглашеном року отклони утврђене недостатке о свом трошку.</w:t>
      </w:r>
    </w:p>
    <w:p w:rsidR="001C2A5D" w:rsidRPr="00874042" w:rsidRDefault="001C2A5D" w:rsidP="00EE793E">
      <w:pPr>
        <w:pStyle w:val="KDParagraf"/>
        <w:spacing w:before="0"/>
        <w:rPr>
          <w:rFonts w:cs="Arial"/>
        </w:rPr>
      </w:pPr>
    </w:p>
    <w:p w:rsidR="00EE793E" w:rsidRPr="00874042" w:rsidRDefault="00EE793E" w:rsidP="00EE793E">
      <w:pPr>
        <w:pStyle w:val="KDParagraf"/>
        <w:spacing w:before="0"/>
        <w:rPr>
          <w:rFonts w:cs="Arial"/>
          <w:b/>
          <w:color w:val="000000" w:themeColor="text1"/>
        </w:rPr>
      </w:pPr>
      <w:r w:rsidRPr="00874042">
        <w:rPr>
          <w:rFonts w:cs="Arial"/>
          <w:b/>
          <w:color w:val="000000" w:themeColor="text1"/>
        </w:rPr>
        <w:t xml:space="preserve">ГАРАНТНИ РОК </w:t>
      </w:r>
    </w:p>
    <w:p w:rsidR="00EE793E" w:rsidRPr="00874042" w:rsidRDefault="0020226B" w:rsidP="00586A59">
      <w:pPr>
        <w:pStyle w:val="KDParagraf"/>
        <w:spacing w:before="0"/>
        <w:jc w:val="center"/>
        <w:rPr>
          <w:rFonts w:cs="Arial"/>
          <w:color w:val="000000" w:themeColor="text1"/>
        </w:rPr>
      </w:pPr>
      <w:r w:rsidRPr="00874042">
        <w:rPr>
          <w:rFonts w:cs="Arial"/>
          <w:b/>
          <w:color w:val="000000" w:themeColor="text1"/>
        </w:rPr>
        <w:t>Члан 17</w:t>
      </w:r>
      <w:r w:rsidR="00EE793E" w:rsidRPr="00874042">
        <w:rPr>
          <w:rFonts w:cs="Arial"/>
          <w:color w:val="000000" w:themeColor="text1"/>
        </w:rPr>
        <w:t>.</w:t>
      </w:r>
    </w:p>
    <w:p w:rsidR="0020226B" w:rsidRPr="00874042" w:rsidRDefault="0020226B" w:rsidP="005F6BC2">
      <w:pPr>
        <w:tabs>
          <w:tab w:val="left" w:pos="-142"/>
        </w:tabs>
        <w:ind w:right="83"/>
        <w:rPr>
          <w:noProof/>
          <w:color w:val="000000" w:themeColor="text1"/>
        </w:rPr>
      </w:pPr>
      <w:r w:rsidRPr="00874042">
        <w:rPr>
          <w:rFonts w:cs="Arial"/>
          <w:color w:val="000000" w:themeColor="text1"/>
        </w:rPr>
        <w:t>Партија 1</w:t>
      </w:r>
      <w:r w:rsidR="002B57EE" w:rsidRPr="00874042">
        <w:rPr>
          <w:rFonts w:cs="Arial"/>
          <w:color w:val="000000" w:themeColor="text1"/>
        </w:rPr>
        <w:t xml:space="preserve"> и</w:t>
      </w:r>
      <w:r w:rsidRPr="00874042">
        <w:rPr>
          <w:rFonts w:cs="Arial"/>
          <w:color w:val="000000" w:themeColor="text1"/>
        </w:rPr>
        <w:t xml:space="preserve"> </w:t>
      </w:r>
      <w:r w:rsidRPr="00874042">
        <w:rPr>
          <w:noProof/>
          <w:color w:val="000000" w:themeColor="text1"/>
        </w:rPr>
        <w:t xml:space="preserve">Партија 2 </w:t>
      </w:r>
    </w:p>
    <w:p w:rsidR="0020226B" w:rsidRPr="00874042" w:rsidRDefault="0020226B" w:rsidP="0020226B">
      <w:pPr>
        <w:spacing w:before="0"/>
        <w:rPr>
          <w:rFonts w:cs="Arial"/>
          <w:lang w:eastAsia="zh-CN"/>
        </w:rPr>
      </w:pPr>
    </w:p>
    <w:p w:rsidR="006C738A" w:rsidRPr="00874042" w:rsidRDefault="0020226B" w:rsidP="006C738A">
      <w:pPr>
        <w:spacing w:before="0"/>
        <w:rPr>
          <w:rFonts w:cs="Arial"/>
          <w:lang w:eastAsia="zh-CN"/>
        </w:rPr>
      </w:pPr>
      <w:r w:rsidRPr="00874042">
        <w:rPr>
          <w:rFonts w:cs="Arial"/>
        </w:rPr>
        <w:t xml:space="preserve">Гарантни рок износи  ___ (словима: ________) ____________ </w:t>
      </w:r>
      <w:r w:rsidR="006C738A" w:rsidRPr="00874042">
        <w:rPr>
          <w:rFonts w:cs="Arial"/>
          <w:lang w:eastAsia="zh-CN"/>
        </w:rPr>
        <w:t>, од дана сачињавања, потписивања и верификовања Записника о квантитативном и квалитативном пријему услуга (без примедби).</w:t>
      </w:r>
    </w:p>
    <w:p w:rsidR="006C738A" w:rsidRPr="00874042" w:rsidRDefault="006C738A" w:rsidP="006C738A">
      <w:pPr>
        <w:spacing w:before="0"/>
        <w:rPr>
          <w:rFonts w:cs="Arial"/>
          <w:lang w:eastAsia="zh-CN"/>
        </w:rPr>
      </w:pPr>
    </w:p>
    <w:p w:rsidR="006C738A" w:rsidRPr="00874042" w:rsidRDefault="006C738A" w:rsidP="006C738A">
      <w:pPr>
        <w:spacing w:before="0"/>
        <w:rPr>
          <w:rFonts w:cs="Arial"/>
          <w:lang w:eastAsia="zh-CN"/>
        </w:rPr>
      </w:pPr>
      <w:r w:rsidRPr="00874042">
        <w:rPr>
          <w:rFonts w:cs="Arial"/>
          <w:lang w:val="sr-Cyrl-CS" w:eastAsia="zh-CN"/>
        </w:rPr>
        <w:t>Пружалац услуге</w:t>
      </w:r>
      <w:r w:rsidRPr="00874042">
        <w:rPr>
          <w:rFonts w:cs="Arial"/>
          <w:lang w:eastAsia="zh-CN"/>
        </w:rPr>
        <w:t xml:space="preserve"> је дужан да о свом трошку отклони све евентуалне недостатке у току трајања гарантног рока. </w:t>
      </w:r>
    </w:p>
    <w:p w:rsidR="006C738A" w:rsidRPr="00874042" w:rsidRDefault="006C738A" w:rsidP="006C738A">
      <w:pPr>
        <w:spacing w:before="0"/>
        <w:rPr>
          <w:rFonts w:cs="Arial"/>
          <w:lang w:eastAsia="zh-CN"/>
        </w:rPr>
      </w:pPr>
      <w:r w:rsidRPr="00874042">
        <w:rPr>
          <w:rFonts w:cs="Arial"/>
          <w:lang w:eastAsia="zh-CN"/>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3 (словима: три) дана по утврђивању недостатка. </w:t>
      </w:r>
    </w:p>
    <w:p w:rsidR="006C738A" w:rsidRPr="00874042" w:rsidRDefault="006C738A" w:rsidP="006C738A">
      <w:pPr>
        <w:spacing w:before="0"/>
        <w:rPr>
          <w:rFonts w:cs="Arial"/>
          <w:lang w:eastAsia="zh-CN"/>
        </w:rPr>
      </w:pPr>
      <w:r w:rsidRPr="00874042">
        <w:rPr>
          <w:rFonts w:cs="Arial"/>
          <w:lang w:val="sr-Cyrl-CS" w:eastAsia="zh-CN"/>
        </w:rPr>
        <w:t>Пружалац услуге</w:t>
      </w:r>
      <w:r w:rsidRPr="00874042">
        <w:rPr>
          <w:rFonts w:cs="Arial"/>
          <w:lang w:eastAsia="zh-CN"/>
        </w:rPr>
        <w:t xml:space="preserve"> е се обавезује да најкасније у року од 3 (словима: три) дана од дана пријема рекламације отклони утврђене недостатке о свом трошку.</w:t>
      </w:r>
    </w:p>
    <w:p w:rsidR="00EE793E" w:rsidRPr="00874042" w:rsidRDefault="00EE793E" w:rsidP="006C738A">
      <w:pPr>
        <w:spacing w:before="0"/>
        <w:rPr>
          <w:rFonts w:cs="Arial"/>
        </w:rPr>
      </w:pPr>
    </w:p>
    <w:p w:rsidR="00EE793E" w:rsidRPr="00874042" w:rsidRDefault="00EE793E" w:rsidP="00EE793E">
      <w:pPr>
        <w:pStyle w:val="KDParagraf"/>
        <w:spacing w:before="0"/>
        <w:rPr>
          <w:rFonts w:cs="Arial"/>
          <w:b/>
        </w:rPr>
      </w:pPr>
      <w:r w:rsidRPr="00874042">
        <w:rPr>
          <w:rFonts w:cs="Arial"/>
          <w:b/>
        </w:rPr>
        <w:t>ВИША СИЛА</w:t>
      </w:r>
    </w:p>
    <w:p w:rsidR="00EE793E" w:rsidRPr="00874042" w:rsidRDefault="00EE793E" w:rsidP="00586A59">
      <w:pPr>
        <w:pStyle w:val="KDParagraf"/>
        <w:spacing w:before="0"/>
        <w:jc w:val="center"/>
        <w:rPr>
          <w:rFonts w:cs="Arial"/>
        </w:rPr>
      </w:pPr>
      <w:r w:rsidRPr="00874042">
        <w:rPr>
          <w:rFonts w:cs="Arial"/>
          <w:b/>
        </w:rPr>
        <w:t xml:space="preserve">Члан </w:t>
      </w:r>
      <w:r w:rsidR="0020226B" w:rsidRPr="00874042">
        <w:rPr>
          <w:rFonts w:cs="Arial"/>
          <w:b/>
        </w:rPr>
        <w:t>18</w:t>
      </w:r>
      <w:r w:rsidRPr="00874042">
        <w:rPr>
          <w:rFonts w:cs="Arial"/>
        </w:rPr>
        <w:t>.</w:t>
      </w:r>
    </w:p>
    <w:p w:rsidR="00EE793E" w:rsidRPr="00874042" w:rsidRDefault="00EE793E" w:rsidP="00EE793E">
      <w:pPr>
        <w:pStyle w:val="KDParagraf"/>
        <w:spacing w:before="0"/>
        <w:rPr>
          <w:rFonts w:cs="Arial"/>
          <w:color w:val="000000" w:themeColor="text1"/>
        </w:rPr>
      </w:pPr>
      <w:r w:rsidRPr="00874042">
        <w:rPr>
          <w:rFonts w:cs="Arial"/>
          <w:color w:val="000000" w:themeColor="text1"/>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EE793E" w:rsidRPr="00874042" w:rsidRDefault="00EE793E" w:rsidP="00EE793E">
      <w:pPr>
        <w:pStyle w:val="KDParagraf"/>
        <w:spacing w:before="0"/>
        <w:rPr>
          <w:rFonts w:cs="Arial"/>
          <w:color w:val="000000" w:themeColor="text1"/>
        </w:rPr>
      </w:pPr>
      <w:r w:rsidRPr="00874042">
        <w:rPr>
          <w:rFonts w:cs="Arial"/>
          <w:color w:val="000000" w:themeColor="text1"/>
        </w:rPr>
        <w:t>Уговорна страна којој је извршавање уговорних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EE793E" w:rsidRPr="00874042" w:rsidRDefault="00EE793E" w:rsidP="00EE793E">
      <w:pPr>
        <w:pStyle w:val="KDParagraf"/>
        <w:spacing w:before="0"/>
        <w:rPr>
          <w:rFonts w:cs="Arial"/>
          <w:color w:val="000000" w:themeColor="text1"/>
        </w:rPr>
      </w:pPr>
      <w:r w:rsidRPr="00874042">
        <w:rPr>
          <w:rFonts w:cs="Arial"/>
          <w:color w:val="000000" w:themeColor="text1"/>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EE793E" w:rsidRPr="00874042" w:rsidRDefault="00EE793E" w:rsidP="00EE793E">
      <w:pPr>
        <w:pStyle w:val="KDParagraf"/>
        <w:spacing w:before="0"/>
        <w:rPr>
          <w:rFonts w:cs="Arial"/>
          <w:color w:val="000000" w:themeColor="text1"/>
        </w:rPr>
      </w:pPr>
      <w:r w:rsidRPr="00874042">
        <w:rPr>
          <w:rFonts w:cs="Arial"/>
          <w:color w:val="000000" w:themeColor="text1"/>
        </w:rPr>
        <w:t>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EE793E" w:rsidRPr="00874042" w:rsidRDefault="00EE793E" w:rsidP="00EE793E">
      <w:pPr>
        <w:pStyle w:val="KDParagraf"/>
        <w:spacing w:before="0"/>
        <w:rPr>
          <w:rFonts w:cs="Arial"/>
          <w:color w:val="000000" w:themeColor="text1"/>
        </w:rPr>
      </w:pPr>
      <w:r w:rsidRPr="00874042">
        <w:rPr>
          <w:rFonts w:cs="Arial"/>
          <w:color w:val="000000" w:themeColor="text1"/>
        </w:rPr>
        <w:t>У случају из претходног става овог члана Уговора Корисник услуге ће поступати у складу са чланом 115. Закона.</w:t>
      </w:r>
    </w:p>
    <w:p w:rsidR="00EE793E" w:rsidRPr="00874042" w:rsidRDefault="00EE793E" w:rsidP="00EE793E">
      <w:pPr>
        <w:pStyle w:val="KDParagraf"/>
        <w:spacing w:before="0"/>
        <w:rPr>
          <w:rFonts w:cs="Arial"/>
        </w:rPr>
      </w:pPr>
    </w:p>
    <w:p w:rsidR="00EE793E" w:rsidRPr="00874042" w:rsidRDefault="00EE793E" w:rsidP="00EE793E">
      <w:pPr>
        <w:pStyle w:val="KDParagraf"/>
        <w:spacing w:before="0"/>
        <w:rPr>
          <w:rFonts w:cs="Arial"/>
          <w:b/>
        </w:rPr>
      </w:pPr>
      <w:r w:rsidRPr="00874042">
        <w:rPr>
          <w:rFonts w:cs="Arial"/>
          <w:b/>
        </w:rPr>
        <w:t>НАКНАДА ШТЕТЕ</w:t>
      </w:r>
    </w:p>
    <w:p w:rsidR="00EE793E" w:rsidRPr="00874042" w:rsidRDefault="00EE793E" w:rsidP="00B17826">
      <w:pPr>
        <w:pStyle w:val="KDParagraf"/>
        <w:spacing w:before="0"/>
        <w:jc w:val="center"/>
        <w:rPr>
          <w:rFonts w:cs="Arial"/>
        </w:rPr>
      </w:pPr>
      <w:r w:rsidRPr="00874042">
        <w:rPr>
          <w:rFonts w:cs="Arial"/>
          <w:b/>
        </w:rPr>
        <w:t xml:space="preserve">Члан </w:t>
      </w:r>
      <w:r w:rsidR="0020226B" w:rsidRPr="00874042">
        <w:rPr>
          <w:rFonts w:cs="Arial"/>
          <w:b/>
        </w:rPr>
        <w:t>19</w:t>
      </w:r>
      <w:r w:rsidR="005F6BC2" w:rsidRPr="00874042">
        <w:rPr>
          <w:rFonts w:cs="Arial"/>
          <w:b/>
        </w:rPr>
        <w:t>.</w:t>
      </w:r>
    </w:p>
    <w:p w:rsidR="00EE793E" w:rsidRPr="00874042" w:rsidRDefault="00EE793E" w:rsidP="00EE793E">
      <w:pPr>
        <w:pStyle w:val="KDParagraf"/>
        <w:spacing w:before="0"/>
        <w:rPr>
          <w:rFonts w:cs="Arial"/>
        </w:rPr>
      </w:pPr>
      <w:r w:rsidRPr="00874042">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874042" w:rsidRDefault="00EE793E" w:rsidP="00EE793E">
      <w:pPr>
        <w:pStyle w:val="KDParagraf"/>
        <w:spacing w:before="0"/>
        <w:rPr>
          <w:rFonts w:cs="Arial"/>
        </w:rPr>
      </w:pPr>
      <w:r w:rsidRPr="00874042">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874042" w:rsidRDefault="00EE793E" w:rsidP="00EE793E">
      <w:pPr>
        <w:pStyle w:val="KDParagraf"/>
        <w:spacing w:before="0"/>
        <w:rPr>
          <w:rFonts w:cs="Arial"/>
        </w:rPr>
      </w:pPr>
      <w:r w:rsidRPr="00874042">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874042" w:rsidRDefault="00EE793E" w:rsidP="00EE793E">
      <w:pPr>
        <w:pStyle w:val="KDParagraf"/>
        <w:spacing w:before="0"/>
        <w:rPr>
          <w:rFonts w:cs="Arial"/>
        </w:rPr>
      </w:pPr>
    </w:p>
    <w:p w:rsidR="00EE793E" w:rsidRPr="00874042" w:rsidRDefault="00EE793E" w:rsidP="00EE793E">
      <w:pPr>
        <w:pStyle w:val="KDParagraf"/>
        <w:spacing w:before="0"/>
        <w:rPr>
          <w:rFonts w:cs="Arial"/>
        </w:rPr>
      </w:pPr>
    </w:p>
    <w:p w:rsidR="00EE793E" w:rsidRPr="00874042" w:rsidRDefault="00EE793E" w:rsidP="00EE793E">
      <w:pPr>
        <w:pStyle w:val="KDParagraf"/>
        <w:spacing w:before="0"/>
        <w:rPr>
          <w:rFonts w:cs="Arial"/>
          <w:b/>
        </w:rPr>
      </w:pPr>
      <w:r w:rsidRPr="00874042">
        <w:rPr>
          <w:rFonts w:cs="Arial"/>
          <w:b/>
        </w:rPr>
        <w:t>УГОВОРНА КАЗНА</w:t>
      </w:r>
    </w:p>
    <w:p w:rsidR="00EE793E" w:rsidRPr="00874042" w:rsidRDefault="00EE793E" w:rsidP="00B17826">
      <w:pPr>
        <w:pStyle w:val="KDParagraf"/>
        <w:spacing w:before="0"/>
        <w:jc w:val="center"/>
        <w:rPr>
          <w:rFonts w:cs="Arial"/>
        </w:rPr>
      </w:pPr>
      <w:r w:rsidRPr="00874042">
        <w:rPr>
          <w:rFonts w:cs="Arial"/>
          <w:b/>
        </w:rPr>
        <w:t>Члан 2</w:t>
      </w:r>
      <w:r w:rsidR="008021C2" w:rsidRPr="00874042">
        <w:rPr>
          <w:rFonts w:cs="Arial"/>
          <w:b/>
        </w:rPr>
        <w:t>0</w:t>
      </w:r>
      <w:r w:rsidRPr="00874042">
        <w:rPr>
          <w:rFonts w:cs="Arial"/>
        </w:rPr>
        <w:t>.</w:t>
      </w:r>
    </w:p>
    <w:p w:rsidR="00EE793E" w:rsidRPr="00874042" w:rsidRDefault="00EE793E" w:rsidP="00EE793E">
      <w:pPr>
        <w:pStyle w:val="KDParagraf"/>
        <w:spacing w:before="0"/>
        <w:rPr>
          <w:rFonts w:cs="Arial"/>
        </w:rPr>
      </w:pPr>
      <w:r w:rsidRPr="00874042">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EE793E" w:rsidRPr="00874042" w:rsidRDefault="00EE793E" w:rsidP="00EE793E">
      <w:pPr>
        <w:pStyle w:val="KDParagraf"/>
        <w:spacing w:before="0"/>
        <w:rPr>
          <w:rFonts w:cs="Arial"/>
        </w:rPr>
      </w:pPr>
      <w:r w:rsidRPr="00874042">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E793E" w:rsidRPr="00874042" w:rsidRDefault="00EE793E" w:rsidP="00EE793E">
      <w:pPr>
        <w:pStyle w:val="KDParagraf"/>
        <w:spacing w:before="0"/>
        <w:rPr>
          <w:rFonts w:cs="Arial"/>
        </w:rPr>
      </w:pPr>
      <w:r w:rsidRPr="00874042">
        <w:rPr>
          <w:rFonts w:cs="Arial"/>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874042" w:rsidRDefault="00EE793E" w:rsidP="00EE793E">
      <w:pPr>
        <w:pStyle w:val="KDParagraf"/>
        <w:spacing w:before="0"/>
        <w:rPr>
          <w:rFonts w:cs="Arial"/>
        </w:rPr>
      </w:pPr>
    </w:p>
    <w:p w:rsidR="00EE793E" w:rsidRPr="00874042" w:rsidRDefault="00EE793E" w:rsidP="00EE793E">
      <w:pPr>
        <w:pStyle w:val="KDParagraf"/>
        <w:spacing w:before="0"/>
        <w:rPr>
          <w:rFonts w:cs="Arial"/>
          <w:b/>
        </w:rPr>
      </w:pPr>
      <w:r w:rsidRPr="00874042">
        <w:rPr>
          <w:rFonts w:cs="Arial"/>
          <w:b/>
        </w:rPr>
        <w:t>РАСКИД УГОВОРА</w:t>
      </w:r>
    </w:p>
    <w:p w:rsidR="00EE793E" w:rsidRPr="00874042" w:rsidRDefault="0020226B" w:rsidP="00B17826">
      <w:pPr>
        <w:pStyle w:val="KDParagraf"/>
        <w:spacing w:before="0"/>
        <w:jc w:val="center"/>
        <w:rPr>
          <w:rFonts w:cs="Arial"/>
        </w:rPr>
      </w:pPr>
      <w:r w:rsidRPr="00874042">
        <w:rPr>
          <w:rFonts w:cs="Arial"/>
          <w:b/>
        </w:rPr>
        <w:t>Члан 21.</w:t>
      </w:r>
    </w:p>
    <w:p w:rsidR="00EE793E" w:rsidRPr="00874042" w:rsidRDefault="00EE793E" w:rsidP="00EE793E">
      <w:pPr>
        <w:pStyle w:val="KDParagraf"/>
        <w:spacing w:before="0"/>
        <w:rPr>
          <w:rFonts w:cs="Arial"/>
        </w:rPr>
      </w:pPr>
      <w:r w:rsidRPr="00874042">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874042" w:rsidRDefault="00EE793E" w:rsidP="00EE793E">
      <w:pPr>
        <w:pStyle w:val="KDParagraf"/>
        <w:spacing w:before="0"/>
        <w:rPr>
          <w:rFonts w:cs="Arial"/>
        </w:rPr>
      </w:pPr>
      <w:r w:rsidRPr="00874042">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874042" w:rsidRDefault="00EE793E" w:rsidP="00EE793E">
      <w:pPr>
        <w:pStyle w:val="KDParagraf"/>
        <w:spacing w:before="0"/>
        <w:rPr>
          <w:rFonts w:cs="Arial"/>
        </w:rPr>
      </w:pPr>
      <w:r w:rsidRPr="00874042">
        <w:rPr>
          <w:rFonts w:cs="Arial"/>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0020226B" w:rsidRPr="00874042">
        <w:rPr>
          <w:rFonts w:cs="Arial"/>
        </w:rPr>
        <w:t>0</w:t>
      </w:r>
      <w:r w:rsidRPr="00874042">
        <w:rPr>
          <w:rFonts w:cs="Arial"/>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EE793E" w:rsidRPr="00874042" w:rsidRDefault="00EE793E" w:rsidP="00EE793E">
      <w:pPr>
        <w:pStyle w:val="KDParagraf"/>
        <w:spacing w:before="0"/>
        <w:rPr>
          <w:rFonts w:cs="Arial"/>
        </w:rPr>
      </w:pPr>
    </w:p>
    <w:p w:rsidR="00EE793E" w:rsidRPr="00874042" w:rsidRDefault="00EE793E" w:rsidP="00EE793E">
      <w:pPr>
        <w:pStyle w:val="KDParagraf"/>
        <w:spacing w:before="0"/>
        <w:rPr>
          <w:rFonts w:cs="Arial"/>
          <w:b/>
        </w:rPr>
      </w:pPr>
      <w:r w:rsidRPr="00874042">
        <w:rPr>
          <w:rFonts w:cs="Arial"/>
          <w:b/>
        </w:rPr>
        <w:t>ЗАВРШНЕ ОДРЕДБЕ</w:t>
      </w:r>
    </w:p>
    <w:p w:rsidR="00EE793E" w:rsidRPr="00874042" w:rsidRDefault="000A258F" w:rsidP="00B17826">
      <w:pPr>
        <w:pStyle w:val="KDParagraf"/>
        <w:spacing w:before="0"/>
        <w:jc w:val="center"/>
        <w:rPr>
          <w:rFonts w:cs="Arial"/>
        </w:rPr>
      </w:pPr>
      <w:r w:rsidRPr="00874042">
        <w:rPr>
          <w:rFonts w:cs="Arial"/>
          <w:b/>
        </w:rPr>
        <w:t xml:space="preserve">Члан </w:t>
      </w:r>
      <w:r w:rsidR="00775222" w:rsidRPr="00874042">
        <w:rPr>
          <w:rFonts w:cs="Arial"/>
          <w:b/>
        </w:rPr>
        <w:t>22</w:t>
      </w:r>
      <w:r w:rsidR="00EE793E" w:rsidRPr="00874042">
        <w:rPr>
          <w:rFonts w:cs="Arial"/>
        </w:rPr>
        <w:t>.</w:t>
      </w:r>
    </w:p>
    <w:p w:rsidR="00EE793E" w:rsidRPr="00874042" w:rsidRDefault="00EE793E" w:rsidP="00EE793E">
      <w:pPr>
        <w:pStyle w:val="KDParagraf"/>
        <w:spacing w:before="0"/>
        <w:rPr>
          <w:rFonts w:cs="Arial"/>
        </w:rPr>
      </w:pPr>
      <w:r w:rsidRPr="00874042">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EE793E" w:rsidRPr="00874042" w:rsidRDefault="00EE793E" w:rsidP="00EE793E">
      <w:pPr>
        <w:pStyle w:val="KDParagraf"/>
        <w:spacing w:before="0"/>
        <w:rPr>
          <w:rFonts w:cs="Arial"/>
        </w:rPr>
      </w:pPr>
    </w:p>
    <w:p w:rsidR="00EE793E" w:rsidRPr="00874042" w:rsidRDefault="00EE793E" w:rsidP="00B17826">
      <w:pPr>
        <w:pStyle w:val="KDParagraf"/>
        <w:spacing w:before="0"/>
        <w:jc w:val="center"/>
        <w:rPr>
          <w:rFonts w:cs="Arial"/>
        </w:rPr>
      </w:pPr>
      <w:r w:rsidRPr="00874042">
        <w:rPr>
          <w:rFonts w:cs="Arial"/>
          <w:b/>
        </w:rPr>
        <w:t xml:space="preserve">Члан </w:t>
      </w:r>
      <w:r w:rsidR="00775222" w:rsidRPr="00874042">
        <w:rPr>
          <w:rFonts w:cs="Arial"/>
          <w:b/>
        </w:rPr>
        <w:t>23</w:t>
      </w:r>
      <w:r w:rsidRPr="00874042">
        <w:rPr>
          <w:rFonts w:cs="Arial"/>
        </w:rPr>
        <w:t>.</w:t>
      </w:r>
    </w:p>
    <w:p w:rsidR="00EE793E" w:rsidRPr="00874042" w:rsidRDefault="00EE793E" w:rsidP="00EE793E">
      <w:pPr>
        <w:pStyle w:val="KDParagraf"/>
        <w:spacing w:before="0"/>
        <w:rPr>
          <w:rFonts w:cs="Arial"/>
        </w:rPr>
      </w:pPr>
      <w:r w:rsidRPr="00874042">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Pr="00874042" w:rsidRDefault="00EE793E" w:rsidP="00EE793E">
      <w:pPr>
        <w:pStyle w:val="KDParagraf"/>
        <w:spacing w:before="0"/>
        <w:rPr>
          <w:rFonts w:cs="Arial"/>
        </w:rPr>
      </w:pPr>
    </w:p>
    <w:p w:rsidR="00791077" w:rsidRPr="00874042" w:rsidRDefault="00791077" w:rsidP="00791077">
      <w:pPr>
        <w:spacing w:before="0"/>
        <w:rPr>
          <w:rFonts w:cs="Arial"/>
          <w:b/>
        </w:rPr>
      </w:pPr>
      <w:r w:rsidRPr="00874042">
        <w:rPr>
          <w:rFonts w:cs="Arial"/>
          <w:b/>
        </w:rPr>
        <w:t>ИЗМЕНЕ ТОКОМ ТРАЈАЊА УГОВОРА</w:t>
      </w:r>
    </w:p>
    <w:p w:rsidR="00EE793E" w:rsidRPr="00874042" w:rsidRDefault="00EE793E" w:rsidP="00B17826">
      <w:pPr>
        <w:pStyle w:val="KDParagraf"/>
        <w:spacing w:before="0"/>
        <w:jc w:val="center"/>
        <w:rPr>
          <w:rFonts w:cs="Arial"/>
        </w:rPr>
      </w:pPr>
      <w:r w:rsidRPr="00874042">
        <w:rPr>
          <w:rFonts w:cs="Arial"/>
          <w:b/>
        </w:rPr>
        <w:t xml:space="preserve">Члан </w:t>
      </w:r>
      <w:r w:rsidR="00775222" w:rsidRPr="00874042">
        <w:rPr>
          <w:rFonts w:cs="Arial"/>
          <w:b/>
        </w:rPr>
        <w:t>24</w:t>
      </w:r>
      <w:r w:rsidRPr="00874042">
        <w:rPr>
          <w:rFonts w:cs="Arial"/>
        </w:rPr>
        <w:t>.</w:t>
      </w:r>
    </w:p>
    <w:p w:rsidR="00783D51" w:rsidRPr="00874042" w:rsidRDefault="00783D51" w:rsidP="00783D51">
      <w:pPr>
        <w:rPr>
          <w:rFonts w:cs="Arial"/>
          <w:lang w:eastAsia="sr-Latn-CS"/>
        </w:rPr>
      </w:pPr>
      <w:r w:rsidRPr="00874042">
        <w:rPr>
          <w:rFonts w:cs="Arial"/>
          <w:lang w:eastAsia="sr-Latn-CS"/>
        </w:rPr>
        <w:t>Корисник услуге може након закључења уговора о јавној набавци без спровођења поступка јавне набавке повећати обим предмета набавке максимално до 5% укупне вредности уговора под условом да има обезбеђена финансијска средства.</w:t>
      </w:r>
    </w:p>
    <w:p w:rsidR="00783D51" w:rsidRPr="00874042" w:rsidRDefault="00783D51" w:rsidP="00783D51">
      <w:pPr>
        <w:rPr>
          <w:rFonts w:cs="Arial"/>
          <w:lang w:eastAsia="sr-Latn-CS"/>
        </w:rPr>
      </w:pPr>
      <w:r w:rsidRPr="00874042">
        <w:rPr>
          <w:rFonts w:cs="Arial"/>
          <w:lang w:eastAsia="sr-Latn-CS"/>
        </w:rPr>
        <w:t>Након закључења уговора о јавној набавци Корисник услуге може да дозволи промену битних елемената уговора из следећих објективних разлога:</w:t>
      </w:r>
    </w:p>
    <w:p w:rsidR="00783D51" w:rsidRPr="00874042" w:rsidRDefault="00783D51" w:rsidP="00783D51">
      <w:pPr>
        <w:pStyle w:val="ListParagraph"/>
        <w:numPr>
          <w:ilvl w:val="0"/>
          <w:numId w:val="13"/>
        </w:numPr>
        <w:spacing w:before="0" w:after="0" w:line="240" w:lineRule="auto"/>
        <w:rPr>
          <w:rFonts w:ascii="Arial" w:hAnsi="Arial" w:cs="Arial"/>
          <w:lang w:eastAsia="sr-Latn-CS"/>
        </w:rPr>
      </w:pPr>
      <w:r w:rsidRPr="00874042">
        <w:rPr>
          <w:rFonts w:ascii="Arial" w:hAnsi="Arial" w:cs="Arial"/>
          <w:lang w:eastAsia="sr-Latn-CS"/>
        </w:rPr>
        <w:t>услед дејства више силе</w:t>
      </w:r>
    </w:p>
    <w:p w:rsidR="00783D51" w:rsidRPr="00874042" w:rsidRDefault="00783D51" w:rsidP="00783D51">
      <w:pPr>
        <w:pStyle w:val="ListParagraph"/>
        <w:numPr>
          <w:ilvl w:val="0"/>
          <w:numId w:val="13"/>
        </w:numPr>
        <w:spacing w:before="0" w:after="0" w:line="240" w:lineRule="auto"/>
        <w:rPr>
          <w:rFonts w:ascii="Arial" w:hAnsi="Arial" w:cs="Arial"/>
          <w:lang w:eastAsia="sr-Latn-CS"/>
        </w:rPr>
      </w:pPr>
      <w:r w:rsidRPr="00874042">
        <w:rPr>
          <w:rFonts w:ascii="Arial" w:hAnsi="Arial" w:cs="Arial"/>
          <w:lang w:eastAsia="sr-Latn-CS"/>
        </w:rPr>
        <w:t>услед дејства неповољних климатских услова</w:t>
      </w:r>
    </w:p>
    <w:p w:rsidR="00783D51" w:rsidRPr="00874042" w:rsidRDefault="00783D51" w:rsidP="00783D51">
      <w:pPr>
        <w:pStyle w:val="ListParagraph"/>
        <w:numPr>
          <w:ilvl w:val="0"/>
          <w:numId w:val="13"/>
        </w:numPr>
        <w:spacing w:before="0" w:after="0" w:line="240" w:lineRule="auto"/>
        <w:rPr>
          <w:rFonts w:ascii="Arial" w:hAnsi="Arial" w:cs="Arial"/>
          <w:lang w:eastAsia="sr-Latn-CS"/>
        </w:rPr>
      </w:pPr>
      <w:r w:rsidRPr="00874042">
        <w:rPr>
          <w:rFonts w:ascii="Arial" w:hAnsi="Arial" w:cs="Arial"/>
          <w:lang w:eastAsia="sr-Latn-CS"/>
        </w:rPr>
        <w:t>услед промене плана ремонта блокова</w:t>
      </w:r>
    </w:p>
    <w:p w:rsidR="00783D51" w:rsidRPr="00874042" w:rsidRDefault="00783D51" w:rsidP="00783D51">
      <w:pPr>
        <w:pStyle w:val="ListParagraph"/>
        <w:numPr>
          <w:ilvl w:val="0"/>
          <w:numId w:val="13"/>
        </w:numPr>
        <w:spacing w:before="0" w:after="0" w:line="240" w:lineRule="auto"/>
        <w:rPr>
          <w:rFonts w:ascii="Arial" w:hAnsi="Arial" w:cs="Arial"/>
          <w:lang w:eastAsia="sr-Latn-CS"/>
        </w:rPr>
      </w:pPr>
      <w:r w:rsidRPr="00874042">
        <w:rPr>
          <w:rFonts w:ascii="Arial" w:hAnsi="Arial" w:cs="Arial"/>
          <w:lang w:eastAsia="sr-Latn-CS"/>
        </w:rPr>
        <w:t>уколико Пружалац услуге није добио документацију потребну за извршење услуге од надлежног државног органа( сагласност, дозвола, уверење и слично)</w:t>
      </w:r>
    </w:p>
    <w:p w:rsidR="00783D51" w:rsidRPr="00874042" w:rsidRDefault="00783D51" w:rsidP="00783D51">
      <w:pPr>
        <w:pStyle w:val="ListParagraph"/>
        <w:numPr>
          <w:ilvl w:val="0"/>
          <w:numId w:val="13"/>
        </w:numPr>
        <w:spacing w:before="0" w:after="0" w:line="240" w:lineRule="auto"/>
        <w:rPr>
          <w:rFonts w:ascii="Arial" w:hAnsi="Arial" w:cs="Arial"/>
          <w:lang w:eastAsia="sr-Latn-CS"/>
        </w:rPr>
      </w:pPr>
      <w:r w:rsidRPr="00874042">
        <w:rPr>
          <w:rFonts w:ascii="Arial" w:hAnsi="Arial" w:cs="Arial"/>
          <w:lang w:eastAsia="sr-Latn-CS"/>
        </w:rPr>
        <w:t>прекид извршења услуга изазван актом надлежног органа, за који нису одговорне Уговорне стране</w:t>
      </w:r>
    </w:p>
    <w:p w:rsidR="00783D51" w:rsidRPr="00874042" w:rsidRDefault="00783D51" w:rsidP="00783D51">
      <w:pPr>
        <w:pStyle w:val="ListParagraph"/>
        <w:numPr>
          <w:ilvl w:val="0"/>
          <w:numId w:val="13"/>
        </w:numPr>
        <w:spacing w:before="0" w:after="0" w:line="240" w:lineRule="auto"/>
        <w:rPr>
          <w:rFonts w:ascii="Arial" w:hAnsi="Arial" w:cs="Arial"/>
          <w:lang w:eastAsia="sr-Latn-CS"/>
        </w:rPr>
      </w:pPr>
      <w:r w:rsidRPr="00874042">
        <w:rPr>
          <w:rFonts w:ascii="Arial" w:hAnsi="Arial" w:cs="Arial"/>
          <w:lang w:eastAsia="sr-Latn-CS"/>
        </w:rPr>
        <w:t>уколико дође до измене важећих законских прописа, подзаконских и других правних аката</w:t>
      </w:r>
    </w:p>
    <w:p w:rsidR="00783D51" w:rsidRPr="00874042" w:rsidRDefault="00783D51" w:rsidP="00783D51">
      <w:pPr>
        <w:pStyle w:val="ListParagraph"/>
        <w:numPr>
          <w:ilvl w:val="0"/>
          <w:numId w:val="13"/>
        </w:numPr>
        <w:spacing w:before="0" w:after="0" w:line="240" w:lineRule="auto"/>
        <w:rPr>
          <w:rFonts w:ascii="Arial" w:hAnsi="Arial" w:cs="Arial"/>
          <w:lang w:eastAsia="sr-Latn-CS"/>
        </w:rPr>
      </w:pPr>
      <w:r w:rsidRPr="00874042">
        <w:rPr>
          <w:rFonts w:ascii="Arial" w:hAnsi="Arial" w:cs="Arial"/>
          <w:lang w:eastAsia="sr-Latn-CS"/>
        </w:rPr>
        <w:t>услед мера  државних органа</w:t>
      </w:r>
    </w:p>
    <w:p w:rsidR="00783D51" w:rsidRPr="00874042" w:rsidRDefault="00783D51" w:rsidP="00783D51">
      <w:pPr>
        <w:pStyle w:val="ListParagraph"/>
        <w:numPr>
          <w:ilvl w:val="0"/>
          <w:numId w:val="13"/>
        </w:numPr>
        <w:spacing w:before="0" w:after="0" w:line="240" w:lineRule="auto"/>
        <w:rPr>
          <w:rFonts w:ascii="Arial" w:hAnsi="Arial" w:cs="Arial"/>
          <w:lang w:eastAsia="sr-Latn-CS"/>
        </w:rPr>
      </w:pPr>
      <w:r w:rsidRPr="00874042">
        <w:rPr>
          <w:rFonts w:ascii="Arial" w:hAnsi="Arial" w:cs="Arial"/>
          <w:lang w:eastAsia="sr-Latn-CS"/>
        </w:rPr>
        <w:t>друге објективне околности настале у току извршења Уговора које нису кривица Пружаоца услуге</w:t>
      </w:r>
    </w:p>
    <w:p w:rsidR="00783D51" w:rsidRPr="00874042" w:rsidRDefault="00783D51" w:rsidP="00783D51">
      <w:pPr>
        <w:numPr>
          <w:ilvl w:val="0"/>
          <w:numId w:val="13"/>
        </w:numPr>
        <w:spacing w:before="0"/>
        <w:rPr>
          <w:rFonts w:eastAsia="Arial Unicode MS" w:cs="Arial"/>
          <w:lang w:val="sr-Latn-CS"/>
        </w:rPr>
      </w:pPr>
      <w:r w:rsidRPr="00874042">
        <w:rPr>
          <w:rFonts w:eastAsia="Arial Unicode MS" w:cs="Arial"/>
        </w:rPr>
        <w:t>п</w:t>
      </w:r>
      <w:r w:rsidRPr="00874042">
        <w:rPr>
          <w:rFonts w:eastAsia="Arial Unicode MS" w:cs="Arial"/>
          <w:lang w:val="sr-Latn-CS"/>
        </w:rPr>
        <w:t xml:space="preserve">оступање трећих лица без кривице </w:t>
      </w:r>
      <w:r w:rsidRPr="00874042">
        <w:rPr>
          <w:rFonts w:eastAsia="Arial Unicode MS" w:cs="Arial"/>
        </w:rPr>
        <w:t>Уговорних страна</w:t>
      </w:r>
    </w:p>
    <w:p w:rsidR="00783D51" w:rsidRPr="00874042" w:rsidRDefault="00783D51" w:rsidP="00783D51">
      <w:pPr>
        <w:pStyle w:val="ListParagraph"/>
        <w:numPr>
          <w:ilvl w:val="0"/>
          <w:numId w:val="13"/>
        </w:numPr>
        <w:spacing w:before="0" w:after="0" w:line="240" w:lineRule="auto"/>
        <w:rPr>
          <w:rFonts w:ascii="Arial" w:hAnsi="Arial" w:cs="Arial"/>
          <w:lang w:eastAsia="sr-Latn-CS"/>
        </w:rPr>
      </w:pPr>
      <w:r w:rsidRPr="00874042">
        <w:rPr>
          <w:rFonts w:ascii="Arial" w:hAnsi="Arial" w:cs="Arial"/>
          <w:lang w:eastAsia="sr-Latn-CS"/>
        </w:rPr>
        <w:t>у случају објективних потреба да се услуге изврше на другој локацији Корисника услуге, на захтев Корисника услуге, а уз сагласност Пружаоца услуге</w:t>
      </w:r>
    </w:p>
    <w:p w:rsidR="00791077" w:rsidRPr="00874042" w:rsidRDefault="00783D51" w:rsidP="00783D51">
      <w:pPr>
        <w:pStyle w:val="ListParagraph"/>
        <w:numPr>
          <w:ilvl w:val="0"/>
          <w:numId w:val="13"/>
        </w:numPr>
        <w:spacing w:before="0"/>
        <w:rPr>
          <w:rFonts w:ascii="Arial" w:hAnsi="Arial" w:cs="Arial"/>
          <w:color w:val="00B0F0"/>
          <w:lang w:eastAsia="sr-Latn-CS"/>
        </w:rPr>
      </w:pPr>
      <w:r w:rsidRPr="00874042">
        <w:rPr>
          <w:rFonts w:ascii="Arial" w:hAnsi="Arial" w:cs="Arial"/>
          <w:lang w:eastAsia="sr-Latn-CS"/>
        </w:rPr>
        <w:t>У свим наведеним случајевима, Корисник услуге ће донети Одлуку о измени уговора која садржи податке у складу са прилогом 3Л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EE793E" w:rsidRPr="00874042" w:rsidRDefault="00EE793E" w:rsidP="00B17826">
      <w:pPr>
        <w:pStyle w:val="KDParagraf"/>
        <w:spacing w:before="0"/>
        <w:jc w:val="center"/>
        <w:rPr>
          <w:rFonts w:cs="Arial"/>
          <w:color w:val="000000" w:themeColor="text1"/>
        </w:rPr>
      </w:pPr>
      <w:r w:rsidRPr="00874042">
        <w:rPr>
          <w:rFonts w:cs="Arial"/>
          <w:b/>
          <w:color w:val="000000" w:themeColor="text1"/>
        </w:rPr>
        <w:t xml:space="preserve">Члан </w:t>
      </w:r>
      <w:r w:rsidR="00775222" w:rsidRPr="00874042">
        <w:rPr>
          <w:rFonts w:cs="Arial"/>
          <w:b/>
          <w:color w:val="000000" w:themeColor="text1"/>
        </w:rPr>
        <w:t>25</w:t>
      </w:r>
      <w:r w:rsidRPr="00874042">
        <w:rPr>
          <w:rFonts w:cs="Arial"/>
          <w:color w:val="000000" w:themeColor="text1"/>
        </w:rPr>
        <w:t>.</w:t>
      </w:r>
    </w:p>
    <w:p w:rsidR="00EE793E" w:rsidRPr="00874042" w:rsidRDefault="00EE793E" w:rsidP="00EE793E">
      <w:pPr>
        <w:pStyle w:val="KDParagraf"/>
        <w:spacing w:before="0"/>
        <w:rPr>
          <w:rFonts w:cs="Arial"/>
          <w:color w:val="000000" w:themeColor="text1"/>
        </w:rPr>
      </w:pPr>
      <w:r w:rsidRPr="00874042">
        <w:rPr>
          <w:rFonts w:cs="Arial"/>
          <w:color w:val="000000" w:themeColor="text1"/>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775222" w:rsidRPr="00874042">
        <w:rPr>
          <w:rFonts w:cs="Arial"/>
          <w:color w:val="000000" w:themeColor="text1"/>
        </w:rPr>
        <w:t>Београду</w:t>
      </w:r>
      <w:r w:rsidRPr="00874042">
        <w:rPr>
          <w:rFonts w:cs="Arial"/>
          <w:color w:val="000000" w:themeColor="text1"/>
        </w:rPr>
        <w:t>.</w:t>
      </w:r>
    </w:p>
    <w:p w:rsidR="00EE793E" w:rsidRPr="00874042" w:rsidRDefault="00EE793E" w:rsidP="00B17826">
      <w:pPr>
        <w:pStyle w:val="KDParagraf"/>
        <w:spacing w:before="0"/>
        <w:jc w:val="center"/>
        <w:rPr>
          <w:rFonts w:cs="Arial"/>
        </w:rPr>
      </w:pPr>
      <w:r w:rsidRPr="00874042">
        <w:rPr>
          <w:rFonts w:cs="Arial"/>
          <w:b/>
        </w:rPr>
        <w:t xml:space="preserve">Члан </w:t>
      </w:r>
      <w:r w:rsidR="00775222" w:rsidRPr="00874042">
        <w:rPr>
          <w:rFonts w:cs="Arial"/>
          <w:b/>
        </w:rPr>
        <w:t>26</w:t>
      </w:r>
      <w:r w:rsidRPr="00874042">
        <w:rPr>
          <w:rFonts w:cs="Arial"/>
        </w:rPr>
        <w:t>.</w:t>
      </w:r>
    </w:p>
    <w:p w:rsidR="00EE793E" w:rsidRPr="00874042" w:rsidRDefault="00EE793E" w:rsidP="00EE793E">
      <w:pPr>
        <w:pStyle w:val="KDParagraf"/>
        <w:spacing w:before="0"/>
        <w:rPr>
          <w:rFonts w:cs="Arial"/>
        </w:rPr>
      </w:pPr>
      <w:r w:rsidRPr="00874042">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Pr="00874042" w:rsidRDefault="00EE793E" w:rsidP="00B17826">
      <w:pPr>
        <w:pStyle w:val="KDParagraf"/>
        <w:spacing w:before="0"/>
        <w:jc w:val="center"/>
        <w:rPr>
          <w:rFonts w:cs="Arial"/>
        </w:rPr>
      </w:pPr>
      <w:r w:rsidRPr="00874042">
        <w:rPr>
          <w:rFonts w:cs="Arial"/>
          <w:b/>
        </w:rPr>
        <w:t xml:space="preserve">Члан </w:t>
      </w:r>
      <w:r w:rsidR="00775222" w:rsidRPr="00874042">
        <w:rPr>
          <w:rFonts w:cs="Arial"/>
          <w:b/>
        </w:rPr>
        <w:t>27</w:t>
      </w:r>
      <w:r w:rsidRPr="00874042">
        <w:rPr>
          <w:rFonts w:cs="Arial"/>
        </w:rPr>
        <w:t>.</w:t>
      </w:r>
    </w:p>
    <w:p w:rsidR="00EE793E" w:rsidRPr="00874042" w:rsidRDefault="00EE793E" w:rsidP="00EE793E">
      <w:pPr>
        <w:pStyle w:val="KDParagraf"/>
        <w:spacing w:before="0"/>
        <w:rPr>
          <w:rFonts w:cs="Arial"/>
        </w:rPr>
      </w:pPr>
      <w:r w:rsidRPr="00874042">
        <w:rPr>
          <w:rFonts w:cs="Arial"/>
        </w:rPr>
        <w:t>Саставни део овог Уговора чине:</w:t>
      </w:r>
    </w:p>
    <w:p w:rsidR="00EE793E" w:rsidRPr="00874042" w:rsidRDefault="00D06CFD" w:rsidP="00EE793E">
      <w:pPr>
        <w:pStyle w:val="KDParagraf"/>
        <w:spacing w:before="0"/>
        <w:rPr>
          <w:rFonts w:cs="Arial"/>
        </w:rPr>
      </w:pPr>
      <w:r w:rsidRPr="00874042">
        <w:rPr>
          <w:rFonts w:cs="Arial"/>
        </w:rPr>
        <w:t>Прилог број 1</w:t>
      </w:r>
      <w:r w:rsidRPr="00874042">
        <w:rPr>
          <w:rFonts w:cs="Arial"/>
        </w:rPr>
        <w:tab/>
      </w:r>
      <w:r w:rsidR="00EE793E" w:rsidRPr="00874042">
        <w:rPr>
          <w:rFonts w:cs="Arial"/>
        </w:rPr>
        <w:t>Конкурсна документација;</w:t>
      </w:r>
    </w:p>
    <w:p w:rsidR="00EE793E" w:rsidRPr="00874042" w:rsidRDefault="00EE793E" w:rsidP="00EE793E">
      <w:pPr>
        <w:pStyle w:val="KDParagraf"/>
        <w:spacing w:before="0"/>
        <w:rPr>
          <w:rFonts w:cs="Arial"/>
        </w:rPr>
      </w:pPr>
      <w:r w:rsidRPr="00874042">
        <w:rPr>
          <w:rFonts w:cs="Arial"/>
        </w:rPr>
        <w:t>Прилог број 2</w:t>
      </w:r>
      <w:r w:rsidRPr="00874042">
        <w:rPr>
          <w:rFonts w:cs="Arial"/>
        </w:rPr>
        <w:tab/>
        <w:t>Понуда</w:t>
      </w:r>
      <w:r w:rsidR="00775222" w:rsidRPr="00874042">
        <w:rPr>
          <w:rFonts w:cs="Arial"/>
        </w:rPr>
        <w:t xml:space="preserve"> број _________ од _____. године</w:t>
      </w:r>
      <w:r w:rsidRPr="00874042">
        <w:rPr>
          <w:rFonts w:cs="Arial"/>
        </w:rPr>
        <w:t>;</w:t>
      </w:r>
      <w:r w:rsidRPr="00874042">
        <w:rPr>
          <w:rFonts w:cs="Arial"/>
        </w:rPr>
        <w:tab/>
      </w:r>
    </w:p>
    <w:p w:rsidR="00EE793E" w:rsidRPr="00874042" w:rsidRDefault="00EE793E" w:rsidP="00EE793E">
      <w:pPr>
        <w:pStyle w:val="KDParagraf"/>
        <w:spacing w:before="0"/>
        <w:rPr>
          <w:rFonts w:cs="Arial"/>
        </w:rPr>
      </w:pPr>
      <w:r w:rsidRPr="00874042">
        <w:rPr>
          <w:rFonts w:cs="Arial"/>
        </w:rPr>
        <w:t>Прилог број 3</w:t>
      </w:r>
      <w:r w:rsidRPr="00874042">
        <w:rPr>
          <w:rFonts w:cs="Arial"/>
        </w:rPr>
        <w:tab/>
        <w:t>Опис и врста услуге ;</w:t>
      </w:r>
    </w:p>
    <w:p w:rsidR="00EE793E" w:rsidRPr="00874042" w:rsidRDefault="00EE793E" w:rsidP="00EE793E">
      <w:pPr>
        <w:pStyle w:val="KDParagraf"/>
        <w:spacing w:before="0"/>
        <w:rPr>
          <w:rFonts w:cs="Arial"/>
        </w:rPr>
      </w:pPr>
      <w:r w:rsidRPr="00874042">
        <w:rPr>
          <w:rFonts w:cs="Arial"/>
        </w:rPr>
        <w:t>Прилог број 4</w:t>
      </w:r>
      <w:r w:rsidRPr="00874042">
        <w:rPr>
          <w:rFonts w:cs="Arial"/>
        </w:rPr>
        <w:tab/>
        <w:t>Структура цене из Понуде;</w:t>
      </w:r>
    </w:p>
    <w:p w:rsidR="00EE793E" w:rsidRPr="00874042" w:rsidRDefault="00D06CFD" w:rsidP="00EE793E">
      <w:pPr>
        <w:pStyle w:val="KDParagraf"/>
        <w:spacing w:before="0"/>
        <w:rPr>
          <w:rFonts w:cs="Arial"/>
        </w:rPr>
      </w:pPr>
      <w:r w:rsidRPr="00874042">
        <w:rPr>
          <w:rFonts w:cs="Arial"/>
        </w:rPr>
        <w:t xml:space="preserve">Прилог број </w:t>
      </w:r>
      <w:r w:rsidR="000D5548" w:rsidRPr="00874042">
        <w:rPr>
          <w:rFonts w:cs="Arial"/>
        </w:rPr>
        <w:t>5</w:t>
      </w:r>
      <w:r w:rsidRPr="00874042">
        <w:rPr>
          <w:rFonts w:cs="Arial"/>
        </w:rPr>
        <w:t xml:space="preserve"> </w:t>
      </w:r>
      <w:r w:rsidR="00EE793E" w:rsidRPr="00874042">
        <w:rPr>
          <w:rFonts w:cs="Arial"/>
        </w:rPr>
        <w:t>Списак извршилаца и Резервни списак извршилаца;</w:t>
      </w:r>
    </w:p>
    <w:p w:rsidR="00EE793E" w:rsidRPr="00874042" w:rsidRDefault="00EE793E" w:rsidP="00EE793E">
      <w:pPr>
        <w:pStyle w:val="KDParagraf"/>
        <w:spacing w:before="0"/>
        <w:rPr>
          <w:rFonts w:cs="Arial"/>
        </w:rPr>
      </w:pPr>
      <w:r w:rsidRPr="00874042">
        <w:rPr>
          <w:rFonts w:cs="Arial"/>
        </w:rPr>
        <w:t xml:space="preserve">Прилог број </w:t>
      </w:r>
      <w:r w:rsidR="000D5548" w:rsidRPr="00874042">
        <w:rPr>
          <w:rFonts w:cs="Arial"/>
        </w:rPr>
        <w:t xml:space="preserve">6 </w:t>
      </w:r>
      <w:r w:rsidRPr="00874042">
        <w:rPr>
          <w:rFonts w:cs="Arial"/>
        </w:rPr>
        <w:t xml:space="preserve">Безбедност и здравље на раду; </w:t>
      </w:r>
    </w:p>
    <w:p w:rsidR="00D06CFD" w:rsidRPr="00874042" w:rsidRDefault="000D5548" w:rsidP="00EE793E">
      <w:pPr>
        <w:pStyle w:val="KDParagraf"/>
        <w:spacing w:before="0"/>
        <w:rPr>
          <w:rFonts w:cs="Arial"/>
          <w:color w:val="000000" w:themeColor="text1"/>
        </w:rPr>
      </w:pPr>
      <w:r w:rsidRPr="00874042">
        <w:rPr>
          <w:rFonts w:cs="Arial"/>
        </w:rPr>
        <w:t xml:space="preserve">Прилог </w:t>
      </w:r>
      <w:r w:rsidR="00D06CFD" w:rsidRPr="00874042">
        <w:rPr>
          <w:rFonts w:cs="Arial"/>
        </w:rPr>
        <w:t xml:space="preserve">број </w:t>
      </w:r>
      <w:r w:rsidRPr="00874042">
        <w:rPr>
          <w:rFonts w:cs="Arial"/>
        </w:rPr>
        <w:t>7</w:t>
      </w:r>
      <w:r w:rsidR="00B17826" w:rsidRPr="00874042">
        <w:rPr>
          <w:rFonts w:cs="Arial"/>
        </w:rPr>
        <w:t xml:space="preserve"> </w:t>
      </w:r>
      <w:r w:rsidR="00EE793E" w:rsidRPr="00874042">
        <w:rPr>
          <w:rFonts w:cs="Arial"/>
        </w:rPr>
        <w:t>Споразум о заједничком извршењу услуге</w:t>
      </w:r>
      <w:r w:rsidR="00791077" w:rsidRPr="00874042">
        <w:rPr>
          <w:rFonts w:cs="Arial"/>
        </w:rPr>
        <w:t xml:space="preserve"> (уколико се подноси заједничка</w:t>
      </w:r>
      <w:r w:rsidR="00791077" w:rsidRPr="00874042">
        <w:rPr>
          <w:rFonts w:cs="Arial"/>
          <w:color w:val="000000" w:themeColor="text1"/>
        </w:rPr>
        <w:t xml:space="preserve"> понуда)</w:t>
      </w:r>
    </w:p>
    <w:p w:rsidR="00EE793E" w:rsidRPr="00874042" w:rsidRDefault="00EE793E" w:rsidP="00EE793E">
      <w:pPr>
        <w:pStyle w:val="KDParagraf"/>
        <w:spacing w:before="0"/>
        <w:rPr>
          <w:rFonts w:cs="Arial"/>
        </w:rPr>
      </w:pPr>
    </w:p>
    <w:p w:rsidR="00EE793E" w:rsidRPr="00874042" w:rsidRDefault="008021C2" w:rsidP="00B17826">
      <w:pPr>
        <w:pStyle w:val="KDParagraf"/>
        <w:spacing w:before="0"/>
        <w:jc w:val="center"/>
        <w:rPr>
          <w:rFonts w:cs="Arial"/>
        </w:rPr>
      </w:pPr>
      <w:r w:rsidRPr="00874042">
        <w:rPr>
          <w:rFonts w:cs="Arial"/>
          <w:b/>
        </w:rPr>
        <w:t>Члан 28</w:t>
      </w:r>
      <w:r w:rsidR="00EE793E" w:rsidRPr="00874042">
        <w:rPr>
          <w:rFonts w:cs="Arial"/>
        </w:rPr>
        <w:t>.</w:t>
      </w:r>
    </w:p>
    <w:p w:rsidR="00B17826" w:rsidRPr="00874042" w:rsidRDefault="00B17826" w:rsidP="00B17826">
      <w:pPr>
        <w:pStyle w:val="KDParagraf"/>
        <w:spacing w:before="0"/>
        <w:rPr>
          <w:rFonts w:eastAsia="Calibri" w:cs="Arial"/>
          <w:noProof/>
          <w:color w:val="000000" w:themeColor="text1"/>
        </w:rPr>
      </w:pPr>
      <w:r w:rsidRPr="00874042">
        <w:rPr>
          <w:rFonts w:eastAsia="Calibri" w:cs="Arial"/>
          <w:noProof/>
          <w:color w:val="000000" w:themeColor="text1"/>
        </w:rPr>
        <w:t>Овај Уговор је потписан у 6 (шест) истоветних примерака од којих 2 (два) примерка за Пружаоца услуге а 4(четири) примерка за Корисника услуге.</w:t>
      </w:r>
    </w:p>
    <w:p w:rsidR="00B17826" w:rsidRPr="00874042" w:rsidRDefault="00B17826" w:rsidP="00B17826">
      <w:pPr>
        <w:pStyle w:val="KDParagraf"/>
        <w:spacing w:before="0"/>
        <w:rPr>
          <w:rFonts w:eastAsia="Calibri" w:cs="Arial"/>
          <w:noProof/>
          <w:color w:val="000000" w:themeColor="text1"/>
        </w:rPr>
      </w:pPr>
    </w:p>
    <w:p w:rsidR="00CC5210" w:rsidRPr="00874042" w:rsidRDefault="00B17826" w:rsidP="00EE793E">
      <w:pPr>
        <w:pStyle w:val="KDParagraf"/>
        <w:spacing w:before="0"/>
        <w:rPr>
          <w:rFonts w:eastAsia="Calibri" w:cs="Arial"/>
          <w:noProof/>
          <w:color w:val="000000" w:themeColor="text1"/>
        </w:rPr>
      </w:pPr>
      <w:r w:rsidRPr="00874042">
        <w:rPr>
          <w:rFonts w:eastAsia="Calibri" w:cs="Arial"/>
          <w:noProof/>
          <w:color w:val="000000" w:themeColor="text1"/>
        </w:rPr>
        <w:t>Уговорне стране сагласно изјављују да су Уговор прочитале, разумеле и да уговорне одредбе у свему представљају израз њихове стварне воље.</w:t>
      </w:r>
    </w:p>
    <w:p w:rsidR="00906791" w:rsidRPr="00874042" w:rsidRDefault="00906791" w:rsidP="00EE793E">
      <w:pPr>
        <w:pStyle w:val="KDParagraf"/>
        <w:spacing w:before="0"/>
        <w:rPr>
          <w:rFonts w:cs="Arial"/>
        </w:rPr>
      </w:pPr>
    </w:p>
    <w:p w:rsidR="00B17826" w:rsidRPr="00874042" w:rsidRDefault="00906791" w:rsidP="00B17826">
      <w:pPr>
        <w:pStyle w:val="KDParagraf"/>
        <w:spacing w:before="0"/>
        <w:rPr>
          <w:rFonts w:cs="Arial"/>
          <w:b/>
          <w:color w:val="000000" w:themeColor="text1"/>
        </w:rPr>
      </w:pPr>
      <w:r w:rsidRPr="00874042">
        <w:rPr>
          <w:rFonts w:cs="Arial"/>
          <w:b/>
        </w:rPr>
        <w:t xml:space="preserve">         </w:t>
      </w:r>
      <w:r w:rsidR="00B17826" w:rsidRPr="00874042">
        <w:rPr>
          <w:rFonts w:cs="Arial"/>
          <w:b/>
        </w:rPr>
        <w:t xml:space="preserve">       КОРИСНИК </w:t>
      </w:r>
      <w:r w:rsidR="002D6F0B" w:rsidRPr="00874042">
        <w:rPr>
          <w:rFonts w:cs="Arial"/>
          <w:b/>
        </w:rPr>
        <w:t>УСЛУГА</w:t>
      </w:r>
      <w:r w:rsidR="00B17826" w:rsidRPr="00874042">
        <w:rPr>
          <w:rFonts w:cs="Arial"/>
          <w:b/>
        </w:rPr>
        <w:t xml:space="preserve">                                           </w:t>
      </w:r>
      <w:r w:rsidR="002D6F0B" w:rsidRPr="00874042">
        <w:rPr>
          <w:rFonts w:cs="Arial"/>
          <w:b/>
        </w:rPr>
        <w:t xml:space="preserve">       </w:t>
      </w:r>
      <w:r w:rsidR="00791077" w:rsidRPr="00874042">
        <w:rPr>
          <w:rFonts w:cs="Arial"/>
          <w:b/>
        </w:rPr>
        <w:t xml:space="preserve">  </w:t>
      </w:r>
      <w:r w:rsidR="00B17826" w:rsidRPr="00874042">
        <w:rPr>
          <w:rFonts w:cs="Arial"/>
          <w:b/>
          <w:color w:val="000000" w:themeColor="text1"/>
        </w:rPr>
        <w:t>ПРУЖАЛАЦ</w:t>
      </w:r>
      <w:r w:rsidR="002D6F0B" w:rsidRPr="00874042">
        <w:rPr>
          <w:rFonts w:cs="Arial"/>
          <w:b/>
          <w:color w:val="000000" w:themeColor="text1"/>
        </w:rPr>
        <w:t xml:space="preserve"> УСЛУГА</w:t>
      </w:r>
    </w:p>
    <w:p w:rsidR="00B17826" w:rsidRPr="00874042" w:rsidRDefault="00B17826" w:rsidP="00B17826">
      <w:pPr>
        <w:spacing w:before="0"/>
        <w:rPr>
          <w:rFonts w:cs="Arial"/>
          <w:b/>
          <w:color w:val="000000" w:themeColor="text1"/>
        </w:rPr>
      </w:pPr>
      <w:r w:rsidRPr="00874042">
        <w:rPr>
          <w:rFonts w:cs="Arial"/>
          <w:b/>
          <w:color w:val="000000" w:themeColor="text1"/>
        </w:rPr>
        <w:t>ЈП „Електропривреда Србије“Београд                                                Назив</w:t>
      </w:r>
    </w:p>
    <w:p w:rsidR="00B17826" w:rsidRPr="00874042" w:rsidRDefault="00B17826" w:rsidP="00B17826">
      <w:pPr>
        <w:pStyle w:val="KDParagraf"/>
        <w:spacing w:before="0"/>
        <w:rPr>
          <w:rFonts w:cs="Arial"/>
          <w:color w:val="000000" w:themeColor="text1"/>
        </w:rPr>
      </w:pPr>
    </w:p>
    <w:p w:rsidR="00B17826" w:rsidRPr="00874042" w:rsidRDefault="00B17826" w:rsidP="00B17826">
      <w:pPr>
        <w:pStyle w:val="KDParagraf"/>
        <w:spacing w:before="0"/>
        <w:rPr>
          <w:rFonts w:cs="Arial"/>
          <w:color w:val="000000" w:themeColor="text1"/>
        </w:rPr>
      </w:pPr>
      <w:r w:rsidRPr="00874042">
        <w:rPr>
          <w:rFonts w:cs="Arial"/>
          <w:color w:val="000000" w:themeColor="text1"/>
        </w:rPr>
        <w:t>___________________________________                             ________________________</w:t>
      </w:r>
    </w:p>
    <w:p w:rsidR="00B17826" w:rsidRPr="00874042" w:rsidRDefault="00B17826" w:rsidP="00B17826">
      <w:pPr>
        <w:pStyle w:val="KDParagraf"/>
        <w:spacing w:before="0"/>
        <w:rPr>
          <w:rFonts w:cs="Arial"/>
          <w:b/>
          <w:color w:val="000000" w:themeColor="text1"/>
        </w:rPr>
      </w:pPr>
      <w:r w:rsidRPr="00874042">
        <w:rPr>
          <w:rFonts w:cs="Arial"/>
          <w:color w:val="000000" w:themeColor="text1"/>
        </w:rPr>
        <w:t xml:space="preserve">                                                                               </w:t>
      </w:r>
    </w:p>
    <w:p w:rsidR="00B17826" w:rsidRPr="00874042" w:rsidRDefault="00B17826" w:rsidP="00B17826">
      <w:pPr>
        <w:spacing w:before="0"/>
        <w:rPr>
          <w:rFonts w:cs="Arial"/>
          <w:color w:val="000000" w:themeColor="text1"/>
        </w:rPr>
      </w:pPr>
      <w:r w:rsidRPr="00874042">
        <w:rPr>
          <w:rFonts w:cs="Arial"/>
          <w:color w:val="000000" w:themeColor="text1"/>
        </w:rPr>
        <w:t xml:space="preserve">Финансијски директор </w:t>
      </w:r>
      <w:r w:rsidR="00B01C1B" w:rsidRPr="00874042">
        <w:rPr>
          <w:rFonts w:cs="Arial"/>
          <w:color w:val="000000" w:themeColor="text1"/>
        </w:rPr>
        <w:t>О</w:t>
      </w:r>
      <w:r w:rsidRPr="00874042">
        <w:rPr>
          <w:rFonts w:cs="Arial"/>
          <w:color w:val="000000" w:themeColor="text1"/>
        </w:rPr>
        <w:t xml:space="preserve">гранка ТЕНТ,                  име и презиме,функција                         </w:t>
      </w:r>
      <w:r w:rsidR="00B222EA" w:rsidRPr="00874042">
        <w:rPr>
          <w:rFonts w:cs="Arial"/>
          <w:color w:val="000000" w:themeColor="text1"/>
        </w:rPr>
        <w:t xml:space="preserve">                   Жељко Вујиновић</w:t>
      </w:r>
      <w:r w:rsidRPr="00874042">
        <w:rPr>
          <w:rFonts w:cs="Arial"/>
          <w:color w:val="000000" w:themeColor="text1"/>
        </w:rPr>
        <w:t xml:space="preserve">                                                                             </w:t>
      </w:r>
    </w:p>
    <w:p w:rsidR="00725D23" w:rsidRPr="00874042" w:rsidRDefault="00725D23">
      <w:pPr>
        <w:spacing w:before="0"/>
        <w:jc w:val="left"/>
        <w:rPr>
          <w:rFonts w:cs="Arial"/>
        </w:rPr>
      </w:pPr>
      <w:r w:rsidRPr="00874042">
        <w:rPr>
          <w:rFonts w:cs="Arial"/>
        </w:rPr>
        <w:br w:type="page"/>
      </w:r>
    </w:p>
    <w:p w:rsidR="00665457" w:rsidRPr="00874042" w:rsidRDefault="00665457" w:rsidP="00665457">
      <w:pPr>
        <w:pStyle w:val="KDParagraf"/>
        <w:spacing w:before="0"/>
        <w:rPr>
          <w:rFonts w:cs="Arial"/>
        </w:rPr>
      </w:pPr>
      <w:r w:rsidRPr="00874042">
        <w:rPr>
          <w:rFonts w:cs="Arial"/>
        </w:rPr>
        <w:t xml:space="preserve">Огранак ТЕНТ </w:t>
      </w:r>
    </w:p>
    <w:p w:rsidR="00665457" w:rsidRPr="00874042" w:rsidRDefault="00665457" w:rsidP="00665457">
      <w:pPr>
        <w:pStyle w:val="KDParagraf"/>
        <w:spacing w:before="0"/>
        <w:rPr>
          <w:rFonts w:cs="Arial"/>
        </w:rPr>
      </w:pPr>
      <w:r w:rsidRPr="00874042">
        <w:rPr>
          <w:rFonts w:cs="Arial"/>
        </w:rPr>
        <w:t xml:space="preserve">Сектор за управљање ризицима </w:t>
      </w:r>
    </w:p>
    <w:p w:rsidR="00665457" w:rsidRPr="00874042" w:rsidRDefault="00665457" w:rsidP="00665457">
      <w:pPr>
        <w:pStyle w:val="KDParagraf"/>
        <w:spacing w:before="0"/>
        <w:rPr>
          <w:rFonts w:cs="Arial"/>
        </w:rPr>
      </w:pPr>
      <w:r w:rsidRPr="00874042">
        <w:rPr>
          <w:rFonts w:cs="Arial"/>
        </w:rPr>
        <w:t xml:space="preserve">Датум ________________ </w:t>
      </w:r>
    </w:p>
    <w:p w:rsidR="00665457" w:rsidRPr="00874042" w:rsidRDefault="00665457" w:rsidP="00665457">
      <w:pPr>
        <w:pStyle w:val="KDParagraf"/>
        <w:spacing w:before="0"/>
        <w:rPr>
          <w:rFonts w:cs="Arial"/>
        </w:rPr>
      </w:pPr>
      <w:r w:rsidRPr="00874042">
        <w:rPr>
          <w:rFonts w:cs="Arial"/>
        </w:rPr>
        <w:t>ПРАВИЛА</w:t>
      </w:r>
    </w:p>
    <w:p w:rsidR="00665457" w:rsidRPr="00874042" w:rsidRDefault="00665457" w:rsidP="00665457">
      <w:pPr>
        <w:pStyle w:val="KDParagraf"/>
        <w:spacing w:before="0"/>
        <w:rPr>
          <w:rFonts w:cs="Arial"/>
        </w:rPr>
      </w:pPr>
      <w:r w:rsidRPr="00874042">
        <w:rPr>
          <w:rFonts w:cs="Arial"/>
        </w:rPr>
        <w:t>БЕЗБЕДНОСТИ НА РАДУ У ТЕНТ</w:t>
      </w:r>
    </w:p>
    <w:p w:rsidR="00665457" w:rsidRPr="00874042" w:rsidRDefault="00665457" w:rsidP="00665457">
      <w:pPr>
        <w:pStyle w:val="KDParagraf"/>
        <w:spacing w:before="0"/>
        <w:rPr>
          <w:rFonts w:cs="Arial"/>
        </w:rPr>
      </w:pPr>
      <w:r w:rsidRPr="00874042">
        <w:rPr>
          <w:rFonts w:cs="Arial"/>
        </w:rPr>
        <w:t xml:space="preserve">У циљу прецизнијих инструкција којима се регулишу односи и обавезе између наручиоца радова/корисника услуга (ТЕНТ) и извођача радова/ извршилац услуга формулисана су правила, у складу са важећим законским одредбама, која су дата у даљем тексту. </w:t>
      </w:r>
    </w:p>
    <w:p w:rsidR="00665457" w:rsidRPr="00874042" w:rsidRDefault="00665457" w:rsidP="00665457">
      <w:pPr>
        <w:pStyle w:val="KDParagraf"/>
        <w:spacing w:before="0"/>
        <w:rPr>
          <w:rFonts w:cs="Arial"/>
        </w:rPr>
      </w:pPr>
      <w:r w:rsidRPr="00874042">
        <w:rPr>
          <w:rFonts w:cs="Arial"/>
        </w:rPr>
        <w:t xml:space="preserve">У зависности од врсте и обима радова/услуга примењују се одређене тачке ових правила. </w:t>
      </w:r>
    </w:p>
    <w:p w:rsidR="00665457" w:rsidRPr="00874042" w:rsidRDefault="00665457" w:rsidP="00665457">
      <w:pPr>
        <w:pStyle w:val="KDParagraf"/>
        <w:spacing w:before="0"/>
        <w:rPr>
          <w:rFonts w:cs="Arial"/>
        </w:rPr>
      </w:pPr>
      <w:r w:rsidRPr="00874042">
        <w:rPr>
          <w:rFonts w:cs="Arial"/>
        </w:rPr>
        <w:t xml:space="preserve">Правила су саставни део уговора о извршењу послова од стране извођача радова/ извршиоца услуга. </w:t>
      </w:r>
    </w:p>
    <w:p w:rsidR="00665457" w:rsidRPr="00874042" w:rsidRDefault="00665457" w:rsidP="00665457">
      <w:pPr>
        <w:pStyle w:val="KDParagraf"/>
        <w:spacing w:before="0"/>
        <w:rPr>
          <w:rFonts w:cs="Arial"/>
        </w:rPr>
      </w:pPr>
      <w:r w:rsidRPr="00874042">
        <w:rPr>
          <w:rFonts w:cs="Arial"/>
        </w:rPr>
        <w:t xml:space="preserve">Ова правила служе домаћим и страним извођачима радова/извршиоцима услуга (у даљем тексту извођач радова) као норматив за њихово правилно понашање за време рада у објектима ТЕНТ. </w:t>
      </w:r>
    </w:p>
    <w:p w:rsidR="00665457" w:rsidRPr="00874042" w:rsidRDefault="00665457" w:rsidP="00665457">
      <w:pPr>
        <w:pStyle w:val="KDParagraf"/>
        <w:spacing w:before="0"/>
        <w:rPr>
          <w:rFonts w:cs="Arial"/>
        </w:rPr>
      </w:pPr>
      <w:r w:rsidRPr="00874042">
        <w:rPr>
          <w:rFonts w:cs="Arial"/>
        </w:rPr>
        <w:t xml:space="preserve">Поштовање правила од стране извођача радова биће стриктно контролисано и свако непоштовање биће санкционисано. </w:t>
      </w:r>
    </w:p>
    <w:p w:rsidR="00665457" w:rsidRPr="00874042" w:rsidRDefault="00665457" w:rsidP="00665457">
      <w:pPr>
        <w:pStyle w:val="KDParagraf"/>
        <w:spacing w:before="0"/>
        <w:rPr>
          <w:rFonts w:cs="Arial"/>
        </w:rPr>
      </w:pPr>
      <w:r w:rsidRPr="00874042">
        <w:rPr>
          <w:rFonts w:cs="Arial"/>
        </w:rPr>
        <w:t xml:space="preserve">У случају да два или више извођача радова деле радни простор дужни су да сарађују у примeни прoписaних мeрa зa бeзбeднoст и здрaвљe зaпoслeних, узимajући у oбзир прирoду пoслoвa кoje oбaвљajу, да кooрдинирajу aктивнoсти у вeзи сa примeнoм мeрa зa oтклaњaњe ризикa oд пoврeђивaњa, oднoснo oштeћeњa здрaвљa зaпoслeних, кao и дa oбaвeштaвajу jeдaн другoг и свoje зaпoслeнe o тим ризицимa и мeрaмa зa њихoвo oтклaњaњe. </w:t>
      </w:r>
    </w:p>
    <w:p w:rsidR="00665457" w:rsidRPr="00874042" w:rsidRDefault="00665457" w:rsidP="00665457">
      <w:pPr>
        <w:pStyle w:val="KDParagraf"/>
        <w:spacing w:before="0"/>
        <w:rPr>
          <w:rFonts w:cs="Arial"/>
        </w:rPr>
      </w:pPr>
      <w:r w:rsidRPr="00874042">
        <w:rPr>
          <w:rFonts w:cs="Arial"/>
        </w:rPr>
        <w:t xml:space="preserve">Начин остваривања сарадње утврђује се писменим споразумом којим се одрeђује лицe зa кooрдинaциjу спрoвoђeњa зajeдничких мeрa кojимa сe oбeзбeђуje бeзбeднoст и здрaвљe свих зaпoслeних (из реда запослених ТЕНТ). </w:t>
      </w:r>
    </w:p>
    <w:p w:rsidR="00665457" w:rsidRPr="00874042" w:rsidRDefault="00665457" w:rsidP="00665457">
      <w:pPr>
        <w:pStyle w:val="KDParagraf"/>
        <w:spacing w:before="0"/>
        <w:rPr>
          <w:rFonts w:cs="Arial"/>
        </w:rPr>
      </w:pPr>
      <w:r w:rsidRPr="00874042">
        <w:rPr>
          <w:rFonts w:cs="Arial"/>
        </w:rPr>
        <w:t xml:space="preserve">Лице за коодинацију у сарадњи са представницима извођача радова и надзорног органа израђује План заједничких мера. </w:t>
      </w:r>
    </w:p>
    <w:p w:rsidR="00665457" w:rsidRPr="00874042" w:rsidRDefault="00665457" w:rsidP="00665457">
      <w:pPr>
        <w:pStyle w:val="KDParagraf"/>
        <w:spacing w:before="0"/>
        <w:rPr>
          <w:rFonts w:cs="Arial"/>
        </w:rPr>
      </w:pPr>
    </w:p>
    <w:p w:rsidR="00665457" w:rsidRPr="00874042" w:rsidRDefault="00665457" w:rsidP="00665457">
      <w:pPr>
        <w:pStyle w:val="KDParagraf"/>
        <w:spacing w:before="0"/>
        <w:rPr>
          <w:rFonts w:cs="Arial"/>
        </w:rPr>
      </w:pPr>
      <w:r w:rsidRPr="00874042">
        <w:rPr>
          <w:rFonts w:cs="Arial"/>
        </w:rPr>
        <w:t xml:space="preserve">I ОБАВЕЗЕ ИЗВОЂАЧА РАДОВА </w:t>
      </w:r>
    </w:p>
    <w:p w:rsidR="00665457" w:rsidRPr="00874042" w:rsidRDefault="00665457" w:rsidP="00665457">
      <w:pPr>
        <w:pStyle w:val="KDParagraf"/>
        <w:spacing w:before="0"/>
        <w:rPr>
          <w:rFonts w:cs="Arial"/>
        </w:rPr>
      </w:pPr>
    </w:p>
    <w:p w:rsidR="00665457" w:rsidRPr="00874042" w:rsidRDefault="00665457" w:rsidP="00665457">
      <w:pPr>
        <w:pStyle w:val="KDParagraf"/>
        <w:spacing w:before="0"/>
        <w:rPr>
          <w:rFonts w:cs="Arial"/>
        </w:rPr>
      </w:pPr>
      <w:r w:rsidRPr="00874042">
        <w:rPr>
          <w:rFonts w:cs="Arial"/>
        </w:rPr>
        <w:t xml:space="preserve">Извођач радова, његови запослени и сва друга лица која ангажује, дужни су да у току припрема за извођење радова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ТЕНТ. </w:t>
      </w:r>
    </w:p>
    <w:p w:rsidR="00665457" w:rsidRPr="00874042" w:rsidRDefault="00665457" w:rsidP="00665457">
      <w:pPr>
        <w:pStyle w:val="KDParagraf"/>
        <w:spacing w:before="0"/>
        <w:rPr>
          <w:rFonts w:cs="Arial"/>
        </w:rPr>
      </w:pPr>
      <w:r w:rsidRPr="00874042">
        <w:rPr>
          <w:rFonts w:cs="Arial"/>
        </w:rPr>
        <w:t xml:space="preserve">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 </w:t>
      </w:r>
    </w:p>
    <w:p w:rsidR="00665457" w:rsidRPr="00874042" w:rsidRDefault="00665457" w:rsidP="00665457">
      <w:pPr>
        <w:pStyle w:val="KDParagraf"/>
        <w:spacing w:before="0"/>
        <w:rPr>
          <w:rFonts w:cs="Arial"/>
        </w:rPr>
      </w:pPr>
      <w:r w:rsidRPr="00874042">
        <w:rPr>
          <w:rFonts w:cs="Arial"/>
        </w:rPr>
        <w:t xml:space="preserve">Извођач радова је дужан да обавести запослене и друга лица која ангажује приликом извођења радова који су предмет Уговора о обавезама из ових Правила. </w:t>
      </w:r>
    </w:p>
    <w:p w:rsidR="00665457" w:rsidRPr="00874042" w:rsidRDefault="00665457" w:rsidP="00665457">
      <w:pPr>
        <w:pStyle w:val="KDParagraf"/>
        <w:spacing w:before="0"/>
        <w:rPr>
          <w:rFonts w:cs="Arial"/>
        </w:rPr>
      </w:pPr>
      <w:r w:rsidRPr="00874042">
        <w:rPr>
          <w:rFonts w:cs="Arial"/>
        </w:rPr>
        <w:t xml:space="preserve">Извођач радова, његови запослени и сва друга лица која ангажује, у току припрема за извођење радова које су предмет Уговора, трајања истих, као и приликом отклањања недостатака у гарантном року дужни су да се придржавају свих правила, интерних 8/32 25.04.2018. QP.0.14.05 </w:t>
      </w:r>
    </w:p>
    <w:p w:rsidR="00665457" w:rsidRPr="00874042" w:rsidRDefault="00665457" w:rsidP="00665457">
      <w:pPr>
        <w:pStyle w:val="KDParagraf"/>
        <w:spacing w:before="0"/>
        <w:rPr>
          <w:rFonts w:cs="Arial"/>
        </w:rPr>
      </w:pPr>
      <w:r w:rsidRPr="00874042">
        <w:rPr>
          <w:rFonts w:cs="Arial"/>
        </w:rPr>
        <w:t xml:space="preserve">НЕКОНТРОЛИСАНА КОПИЈА после штампања </w:t>
      </w:r>
    </w:p>
    <w:p w:rsidR="00665457" w:rsidRPr="00874042" w:rsidRDefault="00665457" w:rsidP="00665457">
      <w:pPr>
        <w:pStyle w:val="KDParagraf"/>
        <w:spacing w:before="0"/>
        <w:rPr>
          <w:rFonts w:cs="Arial"/>
        </w:rPr>
      </w:pPr>
    </w:p>
    <w:p w:rsidR="00665457" w:rsidRPr="00874042" w:rsidRDefault="00665457" w:rsidP="00665457">
      <w:pPr>
        <w:pStyle w:val="KDParagraf"/>
        <w:spacing w:before="0"/>
        <w:rPr>
          <w:rFonts w:cs="Arial"/>
        </w:rPr>
      </w:pPr>
      <w:r w:rsidRPr="00874042">
        <w:rPr>
          <w:rFonts w:cs="Arial"/>
        </w:rPr>
        <w:t xml:space="preserve">стандарда, процедура, упутстава и инструкција о БЗР које важе у ТЕНТ, а посебно су дужни да се придржавају следећих правила: </w:t>
      </w:r>
    </w:p>
    <w:p w:rsidR="00665457" w:rsidRPr="00874042" w:rsidRDefault="00665457" w:rsidP="00665457">
      <w:pPr>
        <w:pStyle w:val="KDParagraf"/>
        <w:spacing w:before="0"/>
        <w:rPr>
          <w:rFonts w:cs="Arial"/>
        </w:rPr>
      </w:pPr>
      <w:r w:rsidRPr="00874042">
        <w:rPr>
          <w:rFonts w:cs="Arial"/>
        </w:rPr>
        <w:t xml:space="preserve">1. Забрањено је избегавање примене и/или ометање спровођења мера БЗР </w:t>
      </w:r>
    </w:p>
    <w:p w:rsidR="00665457" w:rsidRPr="00874042" w:rsidRDefault="00665457" w:rsidP="00665457">
      <w:pPr>
        <w:pStyle w:val="KDParagraf"/>
        <w:spacing w:before="0"/>
        <w:rPr>
          <w:rFonts w:cs="Arial"/>
        </w:rPr>
      </w:pPr>
      <w:r w:rsidRPr="00874042">
        <w:rPr>
          <w:rFonts w:cs="Arial"/>
        </w:rPr>
        <w:t xml:space="preserve">2. За радове за које је Законом о БЗР обавезан да изради Елаборат о уређењу градилишта (сходно Правилнику о садржају елабората о уређењу градилишта „Сл.гласник РС“ бр.121/12), најмање три дан пре почетка радова Служби БЗР и ЗОП достави: </w:t>
      </w:r>
    </w:p>
    <w:p w:rsidR="00665457" w:rsidRPr="00874042" w:rsidRDefault="00665457" w:rsidP="00665457">
      <w:pPr>
        <w:pStyle w:val="KDParagraf"/>
        <w:spacing w:before="0"/>
        <w:rPr>
          <w:rFonts w:cs="Arial"/>
        </w:rPr>
      </w:pPr>
      <w:r w:rsidRPr="00874042">
        <w:rPr>
          <w:rFonts w:cs="Arial"/>
        </w:rPr>
        <w:t xml:space="preserve">- Елаборат о уређењу градилишта, </w:t>
      </w:r>
    </w:p>
    <w:p w:rsidR="00665457" w:rsidRPr="00874042" w:rsidRDefault="00665457" w:rsidP="00665457">
      <w:pPr>
        <w:pStyle w:val="KDParagraf"/>
        <w:spacing w:before="0"/>
        <w:rPr>
          <w:rFonts w:cs="Arial"/>
        </w:rPr>
      </w:pPr>
      <w:r w:rsidRPr="00874042">
        <w:rPr>
          <w:rFonts w:cs="Arial"/>
        </w:rPr>
        <w:t xml:space="preserve">- оверену копију Пријаве о почетку радова коју је предао надлежној инспекцији рада, </w:t>
      </w:r>
    </w:p>
    <w:p w:rsidR="00665457" w:rsidRPr="00874042" w:rsidRDefault="00665457" w:rsidP="00665457">
      <w:pPr>
        <w:pStyle w:val="KDParagraf"/>
        <w:spacing w:before="0"/>
        <w:rPr>
          <w:rFonts w:cs="Arial"/>
        </w:rPr>
      </w:pPr>
      <w:r w:rsidRPr="00874042">
        <w:rPr>
          <w:rFonts w:cs="Arial"/>
        </w:rPr>
        <w:t xml:space="preserve">- списак запослених на градилишту, са датумом обављеног лекарског прегледа и датумом оспособљавања за безбедан и здрав рад на радном месту (списак мора бити оверен потписом и печатом од стране извођача радова) </w:t>
      </w:r>
    </w:p>
    <w:p w:rsidR="00665457" w:rsidRPr="00874042" w:rsidRDefault="00665457" w:rsidP="00665457">
      <w:pPr>
        <w:pStyle w:val="KDParagraf"/>
        <w:spacing w:before="0"/>
        <w:rPr>
          <w:rFonts w:cs="Arial"/>
        </w:rPr>
      </w:pPr>
      <w:r w:rsidRPr="00874042">
        <w:rPr>
          <w:rFonts w:cs="Arial"/>
        </w:rPr>
        <w:t xml:space="preserve">- доказ да су запослени упознати са садржином Елабората и предвиђеним мерама за безбедан и здрав рад, </w:t>
      </w:r>
    </w:p>
    <w:p w:rsidR="00665457" w:rsidRPr="00874042" w:rsidRDefault="00665457" w:rsidP="00665457">
      <w:pPr>
        <w:pStyle w:val="KDParagraf"/>
        <w:spacing w:before="0"/>
        <w:rPr>
          <w:rFonts w:cs="Arial"/>
        </w:rPr>
      </w:pPr>
      <w:r w:rsidRPr="00874042">
        <w:rPr>
          <w:rFonts w:cs="Arial"/>
        </w:rPr>
        <w:t xml:space="preserve">- oсигуравајућу полису за запослене, </w:t>
      </w:r>
    </w:p>
    <w:p w:rsidR="00665457" w:rsidRPr="00874042" w:rsidRDefault="00665457" w:rsidP="00665457">
      <w:pPr>
        <w:pStyle w:val="KDParagraf"/>
        <w:spacing w:before="0"/>
        <w:rPr>
          <w:rFonts w:cs="Arial"/>
        </w:rPr>
      </w:pPr>
      <w:r w:rsidRPr="00874042">
        <w:rPr>
          <w:rFonts w:cs="Arial"/>
        </w:rPr>
        <w:t xml:space="preserve">- списак оруђа за рад, уређаја, алата и опреме и њихове атесте и сертификате, </w:t>
      </w:r>
    </w:p>
    <w:p w:rsidR="00665457" w:rsidRPr="00874042" w:rsidRDefault="00665457" w:rsidP="00665457">
      <w:pPr>
        <w:pStyle w:val="KDParagraf"/>
        <w:spacing w:before="0"/>
        <w:rPr>
          <w:rFonts w:cs="Arial"/>
        </w:rPr>
      </w:pPr>
      <w:r w:rsidRPr="00874042">
        <w:rPr>
          <w:rFonts w:cs="Arial"/>
        </w:rPr>
        <w:t xml:space="preserve">- доказ о стручној оспособљености запослених сходно послу који обављају (дизаличар, виљушкариста, руковалац грађевинским машинама и др.), </w:t>
      </w:r>
    </w:p>
    <w:p w:rsidR="00665457" w:rsidRPr="00874042" w:rsidRDefault="00665457" w:rsidP="00665457">
      <w:pPr>
        <w:pStyle w:val="KDParagraf"/>
        <w:spacing w:before="0"/>
        <w:rPr>
          <w:rFonts w:cs="Arial"/>
        </w:rPr>
      </w:pPr>
      <w:r w:rsidRPr="00874042">
        <w:rPr>
          <w:rFonts w:cs="Arial"/>
        </w:rPr>
        <w:t xml:space="preserve">- доказ да су запослени упознати са овим Правилима (списак лица са њиховим својеручним потписаним изјавама), </w:t>
      </w:r>
    </w:p>
    <w:p w:rsidR="00665457" w:rsidRPr="00874042" w:rsidRDefault="00665457" w:rsidP="00665457">
      <w:pPr>
        <w:pStyle w:val="KDParagraf"/>
        <w:spacing w:before="0"/>
        <w:rPr>
          <w:rFonts w:cs="Arial"/>
        </w:rPr>
      </w:pPr>
      <w:r w:rsidRPr="00874042">
        <w:rPr>
          <w:rFonts w:cs="Arial"/>
        </w:rPr>
        <w:t xml:space="preserve">- име одговорног лица на градилишту, његовог заменика (у одсуству одговорног лица у другој и/или трећој смени, празником и сл.). </w:t>
      </w:r>
    </w:p>
    <w:p w:rsidR="00665457" w:rsidRPr="00874042" w:rsidRDefault="00665457" w:rsidP="00665457">
      <w:pPr>
        <w:pStyle w:val="KDParagraf"/>
        <w:spacing w:before="0"/>
        <w:rPr>
          <w:rFonts w:cs="Arial"/>
        </w:rPr>
      </w:pPr>
    </w:p>
    <w:p w:rsidR="00665457" w:rsidRPr="00874042" w:rsidRDefault="00665457" w:rsidP="00665457">
      <w:pPr>
        <w:pStyle w:val="KDParagraf"/>
        <w:spacing w:before="0"/>
        <w:rPr>
          <w:rFonts w:cs="Arial"/>
        </w:rPr>
      </w:pPr>
      <w:r w:rsidRPr="00874042">
        <w:rPr>
          <w:rFonts w:cs="Arial"/>
        </w:rPr>
        <w:t xml:space="preserve">Уколико два или више извођача радова користе исти радни простор на заједничком градилишту могу користити један Елаборат о уређењу градилишта уз доказ да су сагласни са истим. </w:t>
      </w:r>
    </w:p>
    <w:p w:rsidR="00665457" w:rsidRPr="00874042" w:rsidRDefault="00665457" w:rsidP="00665457">
      <w:pPr>
        <w:pStyle w:val="KDParagraf"/>
        <w:spacing w:before="0"/>
        <w:rPr>
          <w:rFonts w:cs="Arial"/>
        </w:rPr>
      </w:pPr>
      <w:r w:rsidRPr="00874042">
        <w:rPr>
          <w:rFonts w:cs="Arial"/>
        </w:rPr>
        <w:t xml:space="preserve">Уколико Служба БЗР и ЗОП утврди да средства за рад Извођача радова немају потребне стручне налазе и/или извештаје и/или атесте и/или дозволе о извршеним прегледима и испитивањима, уношење истих на локације ТЕНТ неће бити дозвољено. </w:t>
      </w:r>
    </w:p>
    <w:p w:rsidR="00665457" w:rsidRPr="00874042" w:rsidRDefault="00665457" w:rsidP="00665457">
      <w:pPr>
        <w:pStyle w:val="KDParagraf"/>
        <w:spacing w:before="0"/>
        <w:rPr>
          <w:rFonts w:cs="Arial"/>
        </w:rPr>
      </w:pPr>
      <w:r w:rsidRPr="00874042">
        <w:rPr>
          <w:rFonts w:cs="Arial"/>
        </w:rPr>
        <w:t xml:space="preserve">3. Именује одговорно лице за безбедност и здравље на раду које ће бити на располагању све време током извођења радова и његовог заменика (у одсуству лица за БЗР у другој и/или трећој смени, празником и сл.). </w:t>
      </w:r>
    </w:p>
    <w:p w:rsidR="00665457" w:rsidRPr="00874042" w:rsidRDefault="00665457" w:rsidP="00665457">
      <w:pPr>
        <w:pStyle w:val="KDParagraf"/>
        <w:spacing w:before="0"/>
        <w:rPr>
          <w:rFonts w:cs="Arial"/>
        </w:rPr>
      </w:pPr>
      <w:r w:rsidRPr="00874042">
        <w:rPr>
          <w:rFonts w:cs="Arial"/>
        </w:rPr>
        <w:t xml:space="preserve">4. Служби обезбеђења и одбране ТЕНТ Обреновац, благовремено, а најкасније један дан пре почетка радова, поднесе Захтев за издавање ИД картице - пропуснице запослених домаћих извођача радова (образац QO.0.14.35 приказан у прилогу 2), на коме треба уписати локацију радова, као и време трајања радова тј. време трајања уговора са ТЕНТ. Такође, Захтев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Уколико су извођачи радова странци, прокси картица се издаје на основу Захтева за издавање ИД картице - пропуснице за запослене код страних извођача радова (образац QO.0.14.42 приказан у прилогу 2) који мора бити потписан од стране надзорног органа. Уз захтев се прилаже фотокопија пасоша ради констатације да ли странац има одобрену визу „Ц“ или „Д“ (уколико долази из земље са којом није потписан уговор о безвизном режиму уласка). Врста визе зависи од дужине боравка. Трошкови издавања једне ИД картице - пропуснице за запослене и возила - радне машине износе 350,00 динара и падају на терет извођача радова.Извођач радова може заменити корисника ИД картице - пропуснице, подношењем Захтева за промену корисника ИД картице - пропуснице извођача радова (образац QO.0.14.36 приказан у прилогу 2), који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Уколико постоје слободне тј. неактивне ИД картице - пропуснице, прво ће се вршити замена корисника ИД картице - пропуснице, а уколико буде потребно издаваће се нове ИД картице - пропуснице. У случају да дође до деактивације ИД картице - пропуснице као последица истека уговора, поновна активација ИД картице - пропуснице биће омогућена подношењем Захтева за активацију пропусница извођача радова Служби обезбеђења и одбране (образац QO.0.14.66, приказан у прилогу 2). Поступак </w:t>
      </w:r>
    </w:p>
    <w:p w:rsidR="00665457" w:rsidRPr="00874042" w:rsidRDefault="00665457" w:rsidP="00665457">
      <w:pPr>
        <w:pStyle w:val="KDParagraf"/>
        <w:spacing w:before="0"/>
        <w:rPr>
          <w:rFonts w:cs="Arial"/>
        </w:rPr>
      </w:pPr>
      <w:r w:rsidRPr="00874042">
        <w:rPr>
          <w:rFonts w:cs="Arial"/>
        </w:rPr>
        <w:t xml:space="preserve">QP.0.14.05 25.04.2018. 9/32 </w:t>
      </w:r>
    </w:p>
    <w:p w:rsidR="00665457" w:rsidRPr="00874042" w:rsidRDefault="00665457" w:rsidP="00665457">
      <w:pPr>
        <w:pStyle w:val="KDParagraf"/>
        <w:spacing w:before="0"/>
        <w:rPr>
          <w:rFonts w:cs="Arial"/>
        </w:rPr>
      </w:pPr>
      <w:r w:rsidRPr="00874042">
        <w:rPr>
          <w:rFonts w:cs="Arial"/>
        </w:rPr>
        <w:t xml:space="preserve">НЕКОНТРОЛИСАНА КОПИЈА после штампања </w:t>
      </w:r>
    </w:p>
    <w:p w:rsidR="00665457" w:rsidRPr="00874042" w:rsidRDefault="00665457" w:rsidP="00665457">
      <w:pPr>
        <w:pStyle w:val="KDParagraf"/>
        <w:spacing w:before="0"/>
        <w:rPr>
          <w:rFonts w:cs="Arial"/>
        </w:rPr>
      </w:pPr>
    </w:p>
    <w:p w:rsidR="00665457" w:rsidRPr="00874042" w:rsidRDefault="00665457" w:rsidP="00665457">
      <w:pPr>
        <w:pStyle w:val="KDParagraf"/>
        <w:spacing w:before="0"/>
        <w:rPr>
          <w:rFonts w:cs="Arial"/>
        </w:rPr>
      </w:pPr>
    </w:p>
    <w:p w:rsidR="00665457" w:rsidRPr="00874042" w:rsidRDefault="00665457" w:rsidP="00665457">
      <w:pPr>
        <w:pStyle w:val="KDParagraf"/>
        <w:spacing w:before="0"/>
        <w:rPr>
          <w:rFonts w:cs="Arial"/>
        </w:rPr>
      </w:pPr>
      <w:r w:rsidRPr="00874042">
        <w:rPr>
          <w:rFonts w:cs="Arial"/>
        </w:rPr>
        <w:t xml:space="preserve">издавања дупликата ИД картица - пропусница запосленима код извођача радова, на основу Захтева за издавање дупликата пропуснице извођача радова (образац QO.0.14.39, приказан у прилогу 2) ближе је уређен процедуром QP.0.14.16 - Коришћење система приступне контроле. </w:t>
      </w:r>
    </w:p>
    <w:p w:rsidR="00665457" w:rsidRPr="00874042" w:rsidRDefault="00665457" w:rsidP="00665457">
      <w:pPr>
        <w:pStyle w:val="KDParagraf"/>
        <w:spacing w:before="0"/>
        <w:rPr>
          <w:rFonts w:cs="Arial"/>
        </w:rPr>
      </w:pPr>
      <w:r w:rsidRPr="00874042">
        <w:rPr>
          <w:rFonts w:cs="Arial"/>
        </w:rPr>
        <w:t xml:space="preserve">5. За запослене који бораве у ТЕНТ само један дан, Служби обезбеђења и одбране, поднесе Списак запослених извођача радова за привремени улазак (образац QO.0.14.37 приказан у прилогу 2) који мора бити оверен потписом извођача радова и лица које уводи извођача радова у посао. Након овере списак се доставља на улазне капије. Уз образац QO.0.14.37 мора се доставити и Записник о упознавању са мерама безбедности QO.0.14.63, који мора бити потписан од стране лица које је извршило упознавање са мерама безбедности или од лица које уводи извођача радова у посао. </w:t>
      </w:r>
    </w:p>
    <w:p w:rsidR="00665457" w:rsidRPr="00874042" w:rsidRDefault="00665457" w:rsidP="00665457">
      <w:pPr>
        <w:pStyle w:val="KDParagraf"/>
        <w:spacing w:before="0"/>
        <w:rPr>
          <w:rFonts w:cs="Arial"/>
        </w:rPr>
      </w:pPr>
      <w:r w:rsidRPr="00874042">
        <w:rPr>
          <w:rFonts w:cs="Arial"/>
        </w:rPr>
        <w:t xml:space="preserve">6. Служби обезбеђења и одбране достави Захтев за улазак возила - радних машина у објекте ТЕНТ (образац QO.0.14.44 приказан у прилогу 2) који мора бити потписан од стане надзорног органа. На основу поднетог Захтева, Служба обезбеђења и одбране издаје ИД картицу - пропусницу за возила - радне машине (приказан у прилогу 2). У случају губитка или оштећења ИД картице – пропуснице, потребно је да извођач радова Служби обезбеђења и одбране поднесе Захтев за издавање дупликата пропуснице за возило – радну машину извођача радова (образац QO.0.14.20). </w:t>
      </w:r>
    </w:p>
    <w:p w:rsidR="00665457" w:rsidRPr="00874042" w:rsidRDefault="00665457" w:rsidP="00665457">
      <w:pPr>
        <w:pStyle w:val="KDParagraf"/>
        <w:spacing w:before="0"/>
        <w:rPr>
          <w:rFonts w:cs="Arial"/>
        </w:rPr>
      </w:pPr>
      <w:r w:rsidRPr="00874042">
        <w:rPr>
          <w:rFonts w:cs="Arial"/>
        </w:rPr>
        <w:t xml:space="preserve">7. На крају сваке календарске године, Служба обезбеђења и одбране израђује преглед издатих ИД картица извођачима радова (у слободној форми) и доставља га Служби набавке, ради наплате. </w:t>
      </w:r>
    </w:p>
    <w:p w:rsidR="00665457" w:rsidRPr="00874042" w:rsidRDefault="00665457" w:rsidP="00665457">
      <w:pPr>
        <w:pStyle w:val="KDParagraf"/>
        <w:spacing w:before="0"/>
        <w:rPr>
          <w:rFonts w:cs="Arial"/>
        </w:rPr>
      </w:pPr>
      <w:r w:rsidRPr="00874042">
        <w:rPr>
          <w:rFonts w:cs="Arial"/>
        </w:rPr>
        <w:t xml:space="preserve">8. Извођач радова, као и сви његови запослени, као корисници система техничке заштите који се користи у ТЕНТ дужни су да поштују правила поступања која су ближе уређена процедурама QP.0.14.15 - Процедура за коришћење система видео надзора и QP.0.14.16 - Процедура за коришћење система приступне контроле. </w:t>
      </w:r>
    </w:p>
    <w:p w:rsidR="00665457" w:rsidRPr="00874042" w:rsidRDefault="00665457" w:rsidP="00665457">
      <w:pPr>
        <w:pStyle w:val="KDParagraf"/>
        <w:spacing w:before="0"/>
        <w:rPr>
          <w:rFonts w:cs="Arial"/>
        </w:rPr>
      </w:pPr>
      <w:r w:rsidRPr="00874042">
        <w:rPr>
          <w:rFonts w:cs="Arial"/>
        </w:rPr>
        <w:t xml:space="preserve">9. .Захтевом - Списак запослених за рад ван редовног радног времена (образац QO.0.14.38 приказан у прилогу 2) који мора бити оверен потписом и печатом извођача радова и потписом од стане надзорног органа тражи сагласност за рад ван редовног радног времена, односно радним даном после 15 часова, суботом, недељом и државним празником. </w:t>
      </w:r>
    </w:p>
    <w:p w:rsidR="00665457" w:rsidRPr="00874042" w:rsidRDefault="00665457" w:rsidP="00665457">
      <w:pPr>
        <w:pStyle w:val="KDParagraf"/>
        <w:spacing w:before="0"/>
        <w:rPr>
          <w:rFonts w:cs="Arial"/>
        </w:rPr>
      </w:pPr>
      <w:r w:rsidRPr="00874042">
        <w:rPr>
          <w:rFonts w:cs="Arial"/>
        </w:rPr>
        <w:t xml:space="preserve">10. Обезбеди поштовање режима улазака и излазака својих запослених, сходно наредбама директора ТЕНТ, директора организационих целина ТЕНТ и Службе обезбеђења и одбране. </w:t>
      </w:r>
    </w:p>
    <w:p w:rsidR="00665457" w:rsidRPr="00874042" w:rsidRDefault="00665457" w:rsidP="00665457">
      <w:pPr>
        <w:pStyle w:val="KDParagraf"/>
        <w:spacing w:before="0"/>
        <w:rPr>
          <w:rFonts w:cs="Arial"/>
        </w:rPr>
      </w:pPr>
      <w:r w:rsidRPr="00874042">
        <w:rPr>
          <w:rFonts w:cs="Arial"/>
        </w:rPr>
        <w:t xml:space="preserve">11. Приликом уношења сопственог алата, опреме и материјала, сачини спецификацију истог на обрасцу QO.0.14.12 – Спецификација алата, опреме и материјала који се уноси у круг ТЕНТ (приказан у прилогу 2), и то у три примерка, који морају бити потписани прво од стране Надзора ТЕНТ (инжењер радова, водећи инжењер), односно наручиоца, а након тога од службеника обезбеђења. Један примерак оверене Спецификације (сва три потписа) доставља се Надзору, други остаје у Служби обезбеђења и одбране, а трећи примерак задржава извођач радова. </w:t>
      </w:r>
    </w:p>
    <w:p w:rsidR="00665457" w:rsidRPr="00874042" w:rsidRDefault="00665457" w:rsidP="00665457">
      <w:pPr>
        <w:pStyle w:val="KDParagraf"/>
        <w:spacing w:before="0"/>
        <w:rPr>
          <w:rFonts w:cs="Arial"/>
        </w:rPr>
      </w:pPr>
      <w:r w:rsidRPr="00874042">
        <w:rPr>
          <w:rFonts w:cs="Arial"/>
        </w:rPr>
        <w:t xml:space="preserve">12. Изношење сопственог алата, опреме и материјала из круга ТЕНТ врши искључиво на основу Дозволе за изношење алата, опреме и материјала извођача радова из круга ТЕНТ (образац QO.0.14.13 – Дозвола за изношење алата, опреме и материјала извођача радова из круга ТЕНТ, приказан у прилогу 2). Дозволу за изношење алата, опреме и материјала из круга ТЕНТ потписују: овлашћено лице извођача радова (нпр. алатничар, магационер) односно лице које прати, чува, издаје алат и опрему, и за коју је одговоран од тренутка уласка алата и опреме у круг ТЕНТ, Надзор (инжењер радова, водећи инжењер, односно наручилац посла) и овлашћено лице Сектора организационе целине у оквиру које извођач изводи радове (шеф службе, главни инжењер Сектора). Образац се попуњава у три примерка од којих, оригинал остаје на излазној капији након извршене контроле од стране службеника обезбеђења, једна копија прати материјал који се износи, а друга копија остаје запосленом који је издао дозволу. </w:t>
      </w:r>
    </w:p>
    <w:p w:rsidR="00665457" w:rsidRPr="00874042" w:rsidRDefault="00665457" w:rsidP="00665457">
      <w:pPr>
        <w:pStyle w:val="KDParagraf"/>
        <w:spacing w:before="0"/>
        <w:rPr>
          <w:rFonts w:cs="Arial"/>
        </w:rPr>
      </w:pPr>
      <w:r w:rsidRPr="00874042">
        <w:rPr>
          <w:rFonts w:cs="Arial"/>
        </w:rPr>
        <w:t xml:space="preserve">13. Приликом извођења радова придржава се свих законских, техничких и интерних прописа из безбедности и здравља на раду и противпожарне заштите, а посебно спроводи Уредбу о мерама заштите од пожара при извођењу радова заваривања, резања и лемљења у постројењима (уз претходно подношење Захтева за издавање одобрења за заваривање Служби БЗР и ЗОП, образац QO.0.14.14, приказан у прилогу 2), Упутство о обезбеђењу спровођења мера заштите од зрачења при радиографском испитивању (уз претходно подношење Захтева за издавање одобрења за радиографско испитивање Служби БЗР и ЗОП, образац QO.0.14.34, приказан у прилогу 2). </w:t>
      </w:r>
    </w:p>
    <w:p w:rsidR="00665457" w:rsidRPr="00874042" w:rsidRDefault="00665457" w:rsidP="00665457">
      <w:pPr>
        <w:pStyle w:val="KDParagraf"/>
        <w:spacing w:before="0"/>
        <w:rPr>
          <w:rFonts w:cs="Arial"/>
        </w:rPr>
      </w:pPr>
      <w:r w:rsidRPr="00874042">
        <w:rPr>
          <w:rFonts w:cs="Arial"/>
        </w:rPr>
        <w:t xml:space="preserve">14. Поштује QU.0.06.01 Упутство o поступку извршења обезбеђења постројења за извођење радова у ТЕНТ и QU.5.05.03 Упутство o поступку извршења обезбеђења постројења за време извођења радова на индустријској железници (процедуре за изолацију и закључавање извора енергије и радних флуида). </w:t>
      </w:r>
    </w:p>
    <w:p w:rsidR="00665457" w:rsidRPr="00874042" w:rsidRDefault="00665457" w:rsidP="00665457">
      <w:pPr>
        <w:pStyle w:val="KDParagraf"/>
        <w:spacing w:before="0"/>
        <w:rPr>
          <w:rFonts w:cs="Arial"/>
        </w:rPr>
      </w:pPr>
      <w:r w:rsidRPr="00874042">
        <w:rPr>
          <w:rFonts w:cs="Arial"/>
        </w:rPr>
        <w:t xml:space="preserve">15. Поштује процедуре и упутства ТЕНТ за заштиту животне средине и заштиту здравља и безбедности на раду, која се односе на управљање отпадом, течним горивима, хемикалијама, као и процедуре и упутства за ванредне ситуације као што су: изливања и испуштања нафте, бензина, опасног отпада, растварача, боја, гасова, итд. односно Планове за реаговање у ванредним ситуацијама. Ако се изливање догоди, извођач радова је обавезан да предузме мере да заустави изливање и да одмах обавести одговорна лица у складу са Плановима за реаговање у ванредним систуацијама. </w:t>
      </w:r>
    </w:p>
    <w:p w:rsidR="00665457" w:rsidRPr="00874042" w:rsidRDefault="00665457" w:rsidP="00665457">
      <w:pPr>
        <w:pStyle w:val="KDParagraf"/>
        <w:spacing w:before="0"/>
        <w:rPr>
          <w:rFonts w:cs="Arial"/>
        </w:rPr>
      </w:pPr>
      <w:r w:rsidRPr="00874042">
        <w:rPr>
          <w:rFonts w:cs="Arial"/>
        </w:rPr>
        <w:t xml:space="preserve">16. Своје запослене детаљно упозна, у складу са Елаборатом о уређењу градилишта, са опасностима при раду у оваквим енергетским постројењима, односно на опасности од рада са ел. енергијом, опасности флуида под високим притиском и температуром, опасности од рада на висинама, од рада у скученом простору, опасности од хемикалија, гасова, железничког саобраћаја и другим које могу бити опасне по живот и здравље запослених. Такође мора да упозна запослене и са могућим последицама до којих може доћи по животну средину. </w:t>
      </w:r>
    </w:p>
    <w:p w:rsidR="00665457" w:rsidRPr="00874042" w:rsidRDefault="00665457" w:rsidP="00665457">
      <w:pPr>
        <w:pStyle w:val="KDParagraf"/>
        <w:spacing w:before="0"/>
        <w:rPr>
          <w:rFonts w:cs="Arial"/>
        </w:rPr>
      </w:pPr>
      <w:r w:rsidRPr="00874042">
        <w:rPr>
          <w:rFonts w:cs="Arial"/>
        </w:rPr>
        <w:t xml:space="preserve">17. Своје запослене упозна да, без посебне дозволе овлашћеног лица наручиоца, не смеју да користе средства за рад наручиоца (алатне машине у радионици одржавања, погонске уређаје и машине, вучна средства ЖТ, као и транспортнe машинe (дизалице, кранове, виљушкаре и остала моторна возила), независно од тога да ли су обучени за наведене послове. </w:t>
      </w:r>
    </w:p>
    <w:p w:rsidR="00665457" w:rsidRPr="00874042" w:rsidRDefault="00665457" w:rsidP="00665457">
      <w:pPr>
        <w:pStyle w:val="KDParagraf"/>
        <w:spacing w:before="0"/>
        <w:rPr>
          <w:rFonts w:cs="Arial"/>
        </w:rPr>
      </w:pPr>
      <w:r w:rsidRPr="00874042">
        <w:rPr>
          <w:rFonts w:cs="Arial"/>
        </w:rPr>
        <w:t xml:space="preserve">18. За одређена добра која транспортује у ТЕНТ, у складу са законским прописима, обавља возилима која имају одговарајући АДР сертификат и да возилом управља лице са истим сертификатом. </w:t>
      </w:r>
    </w:p>
    <w:p w:rsidR="00665457" w:rsidRPr="00874042" w:rsidRDefault="00665457" w:rsidP="00665457">
      <w:pPr>
        <w:pStyle w:val="KDParagraf"/>
        <w:spacing w:before="0"/>
        <w:rPr>
          <w:rFonts w:cs="Arial"/>
        </w:rPr>
      </w:pPr>
      <w:r w:rsidRPr="00874042">
        <w:rPr>
          <w:rFonts w:cs="Arial"/>
        </w:rPr>
        <w:t xml:space="preserve">19. За своје запослене обезбеди лична и колективна заштитна средства и сноси одговорност о њиховој правилној употреби. </w:t>
      </w:r>
    </w:p>
    <w:p w:rsidR="00665457" w:rsidRPr="00874042" w:rsidRDefault="00665457" w:rsidP="00665457">
      <w:pPr>
        <w:pStyle w:val="KDParagraf"/>
        <w:spacing w:before="0"/>
        <w:rPr>
          <w:rFonts w:cs="Arial"/>
        </w:rPr>
      </w:pPr>
      <w:r w:rsidRPr="00874042">
        <w:rPr>
          <w:rFonts w:cs="Arial"/>
        </w:rPr>
        <w:t xml:space="preserve">20. Запослени на радном оделу имају видно обележен назив фирме у којој раде. </w:t>
      </w:r>
    </w:p>
    <w:p w:rsidR="00665457" w:rsidRPr="00874042" w:rsidRDefault="00665457" w:rsidP="00665457">
      <w:pPr>
        <w:pStyle w:val="KDParagraf"/>
        <w:spacing w:before="0"/>
        <w:rPr>
          <w:rFonts w:cs="Arial"/>
        </w:rPr>
      </w:pPr>
      <w:r w:rsidRPr="00874042">
        <w:rPr>
          <w:rFonts w:cs="Arial"/>
        </w:rPr>
        <w:t xml:space="preserve">21. Сноси пуну одговорност за безбедност и здравље својих запослених, запослених подизвођача и другог особља које је укључено у радове извођача. </w:t>
      </w:r>
    </w:p>
    <w:p w:rsidR="00665457" w:rsidRPr="00874042" w:rsidRDefault="00665457" w:rsidP="00665457">
      <w:pPr>
        <w:pStyle w:val="KDParagraf"/>
        <w:spacing w:before="0"/>
        <w:rPr>
          <w:rFonts w:cs="Arial"/>
        </w:rPr>
      </w:pPr>
      <w:r w:rsidRPr="00874042">
        <w:rPr>
          <w:rFonts w:cs="Arial"/>
        </w:rPr>
        <w:t xml:space="preserve">22. Виљушкари и грађевинске машине морају бити снабдевени са ротационим светлом и звучном сиреном за вожњу уназад. </w:t>
      </w:r>
    </w:p>
    <w:p w:rsidR="00665457" w:rsidRPr="00874042" w:rsidRDefault="00665457" w:rsidP="00665457">
      <w:pPr>
        <w:pStyle w:val="KDParagraf"/>
        <w:spacing w:before="0"/>
        <w:rPr>
          <w:rFonts w:cs="Arial"/>
        </w:rPr>
      </w:pPr>
      <w:r w:rsidRPr="00874042">
        <w:rPr>
          <w:rFonts w:cs="Arial"/>
        </w:rPr>
        <w:t xml:space="preserve">23. Сва возила, као и радне машине, за која су издате ИД картице за улазак у објекте ТЕНТ, морају имати видно обележен назив фирме. </w:t>
      </w:r>
    </w:p>
    <w:p w:rsidR="00665457" w:rsidRPr="00874042" w:rsidRDefault="00665457" w:rsidP="00665457">
      <w:pPr>
        <w:pStyle w:val="KDParagraf"/>
        <w:spacing w:before="0"/>
        <w:rPr>
          <w:rFonts w:cs="Arial"/>
        </w:rPr>
      </w:pPr>
      <w:r w:rsidRPr="00874042">
        <w:rPr>
          <w:rFonts w:cs="Arial"/>
        </w:rPr>
        <w:t xml:space="preserve">24. Поштује наложене мере или упутства која издаје координатор радова у случају ако више извођача радова истовремено обављају радове. </w:t>
      </w:r>
    </w:p>
    <w:p w:rsidR="00665457" w:rsidRPr="00874042" w:rsidRDefault="00665457" w:rsidP="00665457">
      <w:pPr>
        <w:pStyle w:val="KDParagraf"/>
        <w:spacing w:before="0"/>
        <w:rPr>
          <w:rFonts w:cs="Arial"/>
        </w:rPr>
      </w:pPr>
      <w:r w:rsidRPr="00874042">
        <w:rPr>
          <w:rFonts w:cs="Arial"/>
        </w:rPr>
        <w:t xml:space="preserve">25. Обезбеди сопствени надзор над спровођењем мера безбедности на раду и обезбеди прву помоћ. </w:t>
      </w:r>
    </w:p>
    <w:p w:rsidR="00665457" w:rsidRPr="00874042" w:rsidRDefault="00665457" w:rsidP="00665457">
      <w:pPr>
        <w:pStyle w:val="KDParagraf"/>
        <w:spacing w:before="0"/>
        <w:rPr>
          <w:rFonts w:cs="Arial"/>
        </w:rPr>
      </w:pPr>
      <w:r w:rsidRPr="00874042">
        <w:rPr>
          <w:rFonts w:cs="Arial"/>
        </w:rPr>
        <w:t xml:space="preserve">26. Обезбеди сигурно и исправно складиштење, коришћење и одлагање свих запаљивих, опасних, корозивних и отровних материја, течности и гасова. </w:t>
      </w:r>
    </w:p>
    <w:p w:rsidR="00665457" w:rsidRPr="00874042" w:rsidRDefault="00665457" w:rsidP="00665457">
      <w:pPr>
        <w:pStyle w:val="KDParagraf"/>
        <w:spacing w:before="0"/>
        <w:rPr>
          <w:rFonts w:cs="Arial"/>
        </w:rPr>
      </w:pPr>
      <w:r w:rsidRPr="00874042">
        <w:rPr>
          <w:rFonts w:cs="Arial"/>
        </w:rPr>
        <w:t xml:space="preserve">27. Поштује забрану спаљивања смећа и отпадног материјала као и коришћења ватре на отвореном простору за грејање запослених. </w:t>
      </w:r>
    </w:p>
    <w:p w:rsidR="00665457" w:rsidRPr="00874042" w:rsidRDefault="00665457" w:rsidP="00665457">
      <w:pPr>
        <w:pStyle w:val="KDParagraf"/>
        <w:spacing w:before="0"/>
        <w:rPr>
          <w:rFonts w:cs="Arial"/>
        </w:rPr>
      </w:pPr>
      <w:r w:rsidRPr="00874042">
        <w:rPr>
          <w:rFonts w:cs="Arial"/>
        </w:rPr>
        <w:t xml:space="preserve">28. У потпуности преузима све обавезе које проистичу из законских прописа, а у вези повреда на раду као и обавезе према надлежној инспекцији (пријава повреде и др.). </w:t>
      </w:r>
    </w:p>
    <w:p w:rsidR="00665457" w:rsidRPr="00874042" w:rsidRDefault="00665457" w:rsidP="00665457">
      <w:pPr>
        <w:pStyle w:val="KDParagraf"/>
        <w:spacing w:before="0"/>
        <w:rPr>
          <w:rFonts w:cs="Arial"/>
        </w:rPr>
      </w:pPr>
      <w:r w:rsidRPr="00874042">
        <w:rPr>
          <w:rFonts w:cs="Arial"/>
        </w:rPr>
        <w:t xml:space="preserve">29. Благовремено извештава Службу БЗР и ЗОП о свим догађајима из области БЗР који су настали приликом извођења радова/пружања услуга, истог дана или следећег радног дана пријави сваку повреду на раду својих запослених, акцидент или инцидент. </w:t>
      </w:r>
    </w:p>
    <w:p w:rsidR="00665457" w:rsidRPr="00874042" w:rsidRDefault="00665457" w:rsidP="00665457">
      <w:pPr>
        <w:pStyle w:val="KDParagraf"/>
        <w:spacing w:before="0"/>
        <w:rPr>
          <w:rFonts w:cs="Arial"/>
        </w:rPr>
      </w:pPr>
      <w:r w:rsidRPr="00874042">
        <w:rPr>
          <w:rFonts w:cs="Arial"/>
        </w:rPr>
        <w:t xml:space="preserve">30. Служби БЗР и ЗОП достави копију Извештаја о повреди на раду који је издао за сваког свог запосленог који се повредио приликом извођења радова који су предмет Уговора. </w:t>
      </w:r>
    </w:p>
    <w:p w:rsidR="00665457" w:rsidRPr="00874042" w:rsidRDefault="00665457" w:rsidP="00665457">
      <w:pPr>
        <w:pStyle w:val="KDParagraf"/>
        <w:spacing w:before="0"/>
        <w:rPr>
          <w:rFonts w:cs="Arial"/>
        </w:rPr>
      </w:pPr>
      <w:r w:rsidRPr="00874042">
        <w:rPr>
          <w:rFonts w:cs="Arial"/>
        </w:rPr>
        <w:t xml:space="preserve">31. Радни простор одржава уредан, чист, сигуран за кретање радника и транспорт. </w:t>
      </w:r>
    </w:p>
    <w:p w:rsidR="00665457" w:rsidRPr="00874042" w:rsidRDefault="00665457" w:rsidP="00665457">
      <w:pPr>
        <w:pStyle w:val="KDParagraf"/>
        <w:spacing w:before="0"/>
        <w:rPr>
          <w:rFonts w:cs="Arial"/>
        </w:rPr>
      </w:pPr>
      <w:r w:rsidRPr="00874042">
        <w:rPr>
          <w:rFonts w:cs="Arial"/>
        </w:rPr>
        <w:t xml:space="preserve">32. Свакодневно, уз сагласност наручиоца радова, врши уклањање дрвеног, металног и друге врсте отпадног материјала на одговарајућа места која су заједнички договорена. </w:t>
      </w:r>
    </w:p>
    <w:p w:rsidR="00665457" w:rsidRPr="00874042" w:rsidRDefault="00665457" w:rsidP="00665457">
      <w:pPr>
        <w:pStyle w:val="KDParagraf"/>
        <w:spacing w:before="0"/>
        <w:rPr>
          <w:rFonts w:cs="Arial"/>
        </w:rPr>
      </w:pPr>
      <w:r w:rsidRPr="00874042">
        <w:rPr>
          <w:rFonts w:cs="Arial"/>
        </w:rPr>
        <w:t xml:space="preserve">33. Монтажни материјал прописно складишти. </w:t>
      </w:r>
    </w:p>
    <w:p w:rsidR="00665457" w:rsidRPr="00874042" w:rsidRDefault="00665457" w:rsidP="00665457">
      <w:pPr>
        <w:pStyle w:val="KDParagraf"/>
        <w:spacing w:before="0"/>
        <w:rPr>
          <w:rFonts w:cs="Arial"/>
        </w:rPr>
      </w:pPr>
    </w:p>
    <w:p w:rsidR="00665457" w:rsidRPr="00874042" w:rsidRDefault="00665457" w:rsidP="00665457">
      <w:pPr>
        <w:pStyle w:val="KDParagraf"/>
        <w:spacing w:before="0"/>
        <w:rPr>
          <w:rFonts w:cs="Arial"/>
        </w:rPr>
      </w:pPr>
    </w:p>
    <w:p w:rsidR="00665457" w:rsidRPr="00874042" w:rsidRDefault="00665457" w:rsidP="00665457">
      <w:pPr>
        <w:pStyle w:val="KDParagraf"/>
        <w:spacing w:before="0"/>
        <w:rPr>
          <w:rFonts w:cs="Arial"/>
        </w:rPr>
      </w:pPr>
      <w:r w:rsidRPr="00874042">
        <w:rPr>
          <w:rFonts w:cs="Arial"/>
        </w:rPr>
        <w:t xml:space="preserve">34. Сва опасна места (опасност од пада са висине и друго) обезбеди траком, оградом и таблама упозорења. </w:t>
      </w:r>
    </w:p>
    <w:p w:rsidR="00665457" w:rsidRPr="00874042" w:rsidRDefault="00665457" w:rsidP="00665457">
      <w:pPr>
        <w:pStyle w:val="KDParagraf"/>
        <w:spacing w:before="0"/>
        <w:rPr>
          <w:rFonts w:cs="Arial"/>
        </w:rPr>
      </w:pPr>
      <w:r w:rsidRPr="00874042">
        <w:rPr>
          <w:rFonts w:cs="Arial"/>
        </w:rPr>
        <w:t xml:space="preserve">35. Фиксирање терета за дизање, обележавање опасног простора испод терета и навођење дизаличара сме да обавља унапред именована особа (везач-сигналиста). </w:t>
      </w:r>
    </w:p>
    <w:p w:rsidR="00665457" w:rsidRPr="00874042" w:rsidRDefault="00665457" w:rsidP="00665457">
      <w:pPr>
        <w:pStyle w:val="KDParagraf"/>
        <w:spacing w:before="0"/>
        <w:rPr>
          <w:rFonts w:cs="Arial"/>
        </w:rPr>
      </w:pPr>
      <w:r w:rsidRPr="00874042">
        <w:rPr>
          <w:rFonts w:cs="Arial"/>
        </w:rPr>
        <w:t xml:space="preserve">36. Све грађевинске скеле буду монтиране од стране специјализованих фирми, по урађеном пројекту и прегледане пре употребе од стране корисника. </w:t>
      </w:r>
    </w:p>
    <w:p w:rsidR="00665457" w:rsidRPr="00874042" w:rsidRDefault="00665457" w:rsidP="00665457">
      <w:pPr>
        <w:pStyle w:val="KDParagraf"/>
        <w:spacing w:before="0"/>
        <w:rPr>
          <w:rFonts w:cs="Arial"/>
        </w:rPr>
      </w:pPr>
      <w:r w:rsidRPr="00874042">
        <w:rPr>
          <w:rFonts w:cs="Arial"/>
        </w:rPr>
        <w:t xml:space="preserve">37. На захтев надзорног органа на градилишту обезбеди довољан број мобилних тоалета. </w:t>
      </w:r>
    </w:p>
    <w:p w:rsidR="00665457" w:rsidRPr="00874042" w:rsidRDefault="00665457" w:rsidP="00665457">
      <w:pPr>
        <w:pStyle w:val="KDParagraf"/>
        <w:spacing w:before="0"/>
        <w:rPr>
          <w:rFonts w:cs="Arial"/>
        </w:rPr>
      </w:pPr>
      <w:r w:rsidRPr="00874042">
        <w:rPr>
          <w:rFonts w:cs="Arial"/>
        </w:rPr>
        <w:t xml:space="preserve">38. Наручиоцу радова не ремети редован процес производње и рад запослених. </w:t>
      </w:r>
    </w:p>
    <w:p w:rsidR="00665457" w:rsidRPr="00874042" w:rsidRDefault="00665457" w:rsidP="00665457">
      <w:pPr>
        <w:pStyle w:val="KDParagraf"/>
        <w:spacing w:before="0"/>
        <w:rPr>
          <w:rFonts w:cs="Arial"/>
        </w:rPr>
      </w:pPr>
      <w:r w:rsidRPr="00874042">
        <w:rPr>
          <w:rFonts w:cs="Arial"/>
        </w:rPr>
        <w:t xml:space="preserve">39. Поштује радну и технолошку дисциплину установљену код наручиоца радова. </w:t>
      </w:r>
    </w:p>
    <w:p w:rsidR="00665457" w:rsidRPr="00874042" w:rsidRDefault="00665457" w:rsidP="00665457">
      <w:pPr>
        <w:pStyle w:val="KDParagraf"/>
        <w:spacing w:before="0"/>
        <w:rPr>
          <w:rFonts w:cs="Arial"/>
        </w:rPr>
      </w:pPr>
      <w:r w:rsidRPr="00874042">
        <w:rPr>
          <w:rFonts w:cs="Arial"/>
        </w:rPr>
        <w:t xml:space="preserve">40. Обавеже своје запослене да стално носе лична документа и покажу их на захтев овлашћених лица за безбедност. </w:t>
      </w:r>
    </w:p>
    <w:p w:rsidR="00665457" w:rsidRPr="00874042" w:rsidRDefault="00665457" w:rsidP="00665457">
      <w:pPr>
        <w:pStyle w:val="KDParagraf"/>
        <w:spacing w:before="0"/>
        <w:rPr>
          <w:rFonts w:cs="Arial"/>
        </w:rPr>
      </w:pPr>
      <w:r w:rsidRPr="00874042">
        <w:rPr>
          <w:rFonts w:cs="Arial"/>
        </w:rPr>
        <w:t xml:space="preserve">41. Најстроже је забрањен улазак, боравак или рад, на територији и у просторијама ТЕНТ, под утицајем алкохола или других психоактивних супстанци; </w:t>
      </w:r>
    </w:p>
    <w:p w:rsidR="00665457" w:rsidRPr="00874042" w:rsidRDefault="00665457" w:rsidP="00665457">
      <w:pPr>
        <w:pStyle w:val="KDParagraf"/>
        <w:spacing w:before="0"/>
        <w:rPr>
          <w:rFonts w:cs="Arial"/>
        </w:rPr>
      </w:pPr>
      <w:r w:rsidRPr="00874042">
        <w:rPr>
          <w:rFonts w:cs="Arial"/>
        </w:rPr>
        <w:t xml:space="preserve">42. На захтев надзорног органа, лица за БЗР, координатора за извођење радова и руководиоца пројекта ТЕНТ запослени извођача радова морају се подвргнути алко тесту сходно Упутству о контроли алко тестом. </w:t>
      </w:r>
    </w:p>
    <w:p w:rsidR="00665457" w:rsidRPr="00874042" w:rsidRDefault="00665457" w:rsidP="00665457">
      <w:pPr>
        <w:pStyle w:val="KDParagraf"/>
        <w:spacing w:before="0"/>
        <w:rPr>
          <w:rFonts w:cs="Arial"/>
        </w:rPr>
      </w:pPr>
      <w:r w:rsidRPr="00874042">
        <w:rPr>
          <w:rFonts w:cs="Arial"/>
        </w:rPr>
        <w:t xml:space="preserve">43. Запослени извођача и подизвођача радова бораве и крећу се само у објектима ТЕНТ на којима изводе радове. </w:t>
      </w:r>
    </w:p>
    <w:p w:rsidR="00665457" w:rsidRPr="00874042" w:rsidRDefault="00665457" w:rsidP="00665457">
      <w:pPr>
        <w:pStyle w:val="KDParagraf"/>
        <w:spacing w:before="0"/>
        <w:rPr>
          <w:rFonts w:cs="Arial"/>
        </w:rPr>
      </w:pPr>
      <w:r w:rsidRPr="00874042">
        <w:rPr>
          <w:rFonts w:cs="Arial"/>
        </w:rPr>
        <w:t xml:space="preserve">44. Забрањено је уношење оружја и средстава за фотографисање и снимање (фотоапарат, камера, мобилни телефон и др.) унутар локација Огранка ТЕНТ, као и неовлашћено фотографисање и снимање. </w:t>
      </w:r>
    </w:p>
    <w:p w:rsidR="00665457" w:rsidRPr="00874042" w:rsidRDefault="00665457" w:rsidP="00665457">
      <w:pPr>
        <w:pStyle w:val="KDParagraf"/>
        <w:spacing w:before="0"/>
        <w:rPr>
          <w:rFonts w:cs="Arial"/>
        </w:rPr>
      </w:pPr>
      <w:r w:rsidRPr="00874042">
        <w:rPr>
          <w:rFonts w:cs="Arial"/>
        </w:rPr>
        <w:t xml:space="preserve">45. Обавезно је придржавање правила и сигнализације безбедности у саобраћају. </w:t>
      </w:r>
    </w:p>
    <w:p w:rsidR="00665457" w:rsidRPr="00874042" w:rsidRDefault="00665457" w:rsidP="00665457">
      <w:pPr>
        <w:pStyle w:val="KDParagraf"/>
        <w:spacing w:before="0"/>
        <w:rPr>
          <w:rFonts w:cs="Arial"/>
        </w:rPr>
      </w:pPr>
      <w:r w:rsidRPr="00874042">
        <w:rPr>
          <w:rFonts w:cs="Arial"/>
        </w:rPr>
        <w:t xml:space="preserve">46. На захтев надзорног органа, удаљи запосленог са градилишта, када се утврди да је неподобан за даљи рад на градилишту. </w:t>
      </w:r>
    </w:p>
    <w:p w:rsidR="00665457" w:rsidRPr="00874042" w:rsidRDefault="00665457" w:rsidP="00665457">
      <w:pPr>
        <w:pStyle w:val="KDParagraf"/>
        <w:spacing w:before="0"/>
        <w:rPr>
          <w:rFonts w:cs="Arial"/>
        </w:rPr>
      </w:pPr>
      <w:r w:rsidRPr="00874042">
        <w:rPr>
          <w:rFonts w:cs="Arial"/>
        </w:rPr>
        <w:t xml:space="preserve">47. На захтев надзорног органа, испита сваки случај повреде ових Правила, предузме одговарајуће мере против запосленог и о томе обавести надзорни орган ТЕНТ. </w:t>
      </w:r>
    </w:p>
    <w:p w:rsidR="00665457" w:rsidRPr="00874042" w:rsidRDefault="00665457" w:rsidP="00665457">
      <w:pPr>
        <w:pStyle w:val="KDParagraf"/>
        <w:spacing w:before="0"/>
        <w:rPr>
          <w:rFonts w:cs="Arial"/>
        </w:rPr>
      </w:pPr>
    </w:p>
    <w:p w:rsidR="00665457" w:rsidRPr="00874042" w:rsidRDefault="00665457" w:rsidP="00665457">
      <w:pPr>
        <w:pStyle w:val="KDParagraf"/>
        <w:spacing w:before="0"/>
        <w:rPr>
          <w:rFonts w:cs="Arial"/>
        </w:rPr>
      </w:pPr>
      <w:r w:rsidRPr="00874042">
        <w:rPr>
          <w:rFonts w:cs="Arial"/>
        </w:rPr>
        <w:t xml:space="preserve">II ОБАВЕЗЕ ИЗВОЂАЧА РАДОВА ЧИЈИ СУ ЗАПОСЛЕНИ АНГАЖОВАНИ </w:t>
      </w:r>
    </w:p>
    <w:p w:rsidR="00665457" w:rsidRPr="00874042" w:rsidRDefault="00665457" w:rsidP="00665457">
      <w:pPr>
        <w:pStyle w:val="KDParagraf"/>
        <w:spacing w:before="0"/>
        <w:rPr>
          <w:rFonts w:cs="Arial"/>
        </w:rPr>
      </w:pPr>
      <w:r w:rsidRPr="00874042">
        <w:rPr>
          <w:rFonts w:cs="Arial"/>
        </w:rPr>
        <w:t xml:space="preserve">ПО „НОРМА ЧАС“ </w:t>
      </w:r>
    </w:p>
    <w:p w:rsidR="00665457" w:rsidRPr="00874042" w:rsidRDefault="00665457" w:rsidP="00665457">
      <w:pPr>
        <w:pStyle w:val="KDParagraf"/>
        <w:spacing w:before="0"/>
        <w:rPr>
          <w:rFonts w:cs="Arial"/>
        </w:rPr>
      </w:pPr>
    </w:p>
    <w:p w:rsidR="00665457" w:rsidRPr="00874042" w:rsidRDefault="00665457" w:rsidP="00665457">
      <w:pPr>
        <w:pStyle w:val="KDParagraf"/>
        <w:spacing w:before="0"/>
        <w:rPr>
          <w:rFonts w:cs="Arial"/>
        </w:rPr>
      </w:pPr>
      <w:r w:rsidRPr="00874042">
        <w:rPr>
          <w:rFonts w:cs="Arial"/>
        </w:rPr>
        <w:t xml:space="preserve">Извођач радова који своје запослене ангажују по „норма часу“, у организацији ТЕНТ, обавезан је да: </w:t>
      </w:r>
    </w:p>
    <w:p w:rsidR="00665457" w:rsidRPr="00874042" w:rsidRDefault="00665457" w:rsidP="00665457">
      <w:pPr>
        <w:pStyle w:val="KDParagraf"/>
        <w:spacing w:before="0"/>
        <w:rPr>
          <w:rFonts w:cs="Arial"/>
        </w:rPr>
      </w:pPr>
      <w:r w:rsidRPr="00874042">
        <w:rPr>
          <w:rFonts w:cs="Arial"/>
        </w:rPr>
        <w:t xml:space="preserve">1. Своје запослене опреми одговарајућим средствима и опремом за личну заштиту на раду у складу са опасностима и /или штетностима односно ризицима од настанка повреда и оштећења здравља које су за то место у радној околини препознате и утврђене проценом ризика. </w:t>
      </w:r>
    </w:p>
    <w:p w:rsidR="00665457" w:rsidRPr="00874042" w:rsidRDefault="00665457" w:rsidP="00665457">
      <w:pPr>
        <w:pStyle w:val="KDParagraf"/>
        <w:spacing w:before="0"/>
        <w:rPr>
          <w:rFonts w:cs="Arial"/>
        </w:rPr>
      </w:pPr>
      <w:r w:rsidRPr="00874042">
        <w:rPr>
          <w:rFonts w:cs="Arial"/>
        </w:rPr>
        <w:t xml:space="preserve">2. На сваких 6 месеци, Служби БЗР и ЗОП, достави спискове запослених Извођача радова по Службама и радним местима где су распоређени. </w:t>
      </w:r>
    </w:p>
    <w:p w:rsidR="00665457" w:rsidRPr="00874042" w:rsidRDefault="00665457" w:rsidP="00665457">
      <w:pPr>
        <w:pStyle w:val="KDParagraf"/>
        <w:spacing w:before="0"/>
        <w:rPr>
          <w:rFonts w:cs="Arial"/>
        </w:rPr>
      </w:pPr>
      <w:r w:rsidRPr="00874042">
        <w:rPr>
          <w:rFonts w:cs="Arial"/>
        </w:rPr>
        <w:t xml:space="preserve">3. За извођење радова (обављање посла) ангажује здравствено способне запослене, </w:t>
      </w:r>
    </w:p>
    <w:p w:rsidR="00665457" w:rsidRPr="00874042" w:rsidRDefault="00665457" w:rsidP="00665457">
      <w:pPr>
        <w:pStyle w:val="KDParagraf"/>
        <w:spacing w:before="0"/>
        <w:rPr>
          <w:rFonts w:cs="Arial"/>
        </w:rPr>
      </w:pPr>
      <w:r w:rsidRPr="00874042">
        <w:rPr>
          <w:rFonts w:cs="Arial"/>
        </w:rPr>
        <w:t xml:space="preserve">4. За рад на радним местима са повећаним ризиком утврђеним Актом о процени ризика у ТЕНТ, ангажује запослене који су обавили прописане лекарске прегледе за рад на радним местима са повећаним ризиком, а по поступку и у роковима утврђеним Актом о процени ризика. </w:t>
      </w:r>
    </w:p>
    <w:p w:rsidR="00665457" w:rsidRPr="00874042" w:rsidRDefault="00665457" w:rsidP="00665457">
      <w:pPr>
        <w:pStyle w:val="KDParagraf"/>
        <w:spacing w:before="0"/>
        <w:rPr>
          <w:rFonts w:cs="Arial"/>
        </w:rPr>
      </w:pPr>
      <w:r w:rsidRPr="00874042">
        <w:rPr>
          <w:rFonts w:cs="Arial"/>
        </w:rPr>
        <w:t xml:space="preserve">5. Копију извештаја о извршеном претходном лекарском прегледу кандидата за заснивање радног односа достави ТЕНТ (Сектору за људске ресурсе) пре заснивања радног односа. </w:t>
      </w:r>
    </w:p>
    <w:p w:rsidR="00665457" w:rsidRPr="00874042" w:rsidRDefault="00665457" w:rsidP="00665457">
      <w:pPr>
        <w:pStyle w:val="KDParagraf"/>
        <w:spacing w:before="0"/>
        <w:rPr>
          <w:rFonts w:cs="Arial"/>
        </w:rPr>
      </w:pPr>
      <w:r w:rsidRPr="00874042">
        <w:rPr>
          <w:rFonts w:cs="Arial"/>
        </w:rPr>
        <w:t xml:space="preserve">6. Копију извештаја о извршеном периодичном лекарском прегледу запосленог који пружа услуге ТЕНТ достави руководиоцу организационе целине у којој је запослени ангажован, најкасније један дан пре истека важности важећег лекарског извештаја. </w:t>
      </w:r>
    </w:p>
    <w:p w:rsidR="00665457" w:rsidRPr="00874042" w:rsidRDefault="00665457" w:rsidP="00665457">
      <w:pPr>
        <w:pStyle w:val="KDParagraf"/>
        <w:spacing w:before="0"/>
        <w:rPr>
          <w:rFonts w:cs="Arial"/>
        </w:rPr>
      </w:pPr>
      <w:r w:rsidRPr="00874042">
        <w:rPr>
          <w:rFonts w:cs="Arial"/>
        </w:rPr>
        <w:t xml:space="preserve">7. Води евиденцију о лекарским прегледима запослених распоређених на радним местима са повећаним ризиком у складу са роковима утврђеним Актом о процени ризика ТЕНТ </w:t>
      </w:r>
    </w:p>
    <w:p w:rsidR="00665457" w:rsidRPr="00874042" w:rsidRDefault="00665457" w:rsidP="00665457">
      <w:pPr>
        <w:pStyle w:val="KDParagraf"/>
        <w:spacing w:before="0"/>
        <w:rPr>
          <w:rFonts w:cs="Arial"/>
        </w:rPr>
      </w:pPr>
      <w:r w:rsidRPr="00874042">
        <w:rPr>
          <w:rFonts w:cs="Arial"/>
        </w:rPr>
        <w:t xml:space="preserve">8. По захтеву ТЕНТ, у случају премештаја на друго радно место, запосленог упути на лекарски преглед у складу са захтевима радног места на које се запослени </w:t>
      </w:r>
    </w:p>
    <w:p w:rsidR="00665457" w:rsidRPr="00874042" w:rsidRDefault="00665457" w:rsidP="00665457">
      <w:pPr>
        <w:pStyle w:val="KDParagraf"/>
        <w:spacing w:before="0"/>
        <w:rPr>
          <w:rFonts w:cs="Arial"/>
        </w:rPr>
      </w:pPr>
    </w:p>
    <w:p w:rsidR="00665457" w:rsidRPr="00874042" w:rsidRDefault="00665457" w:rsidP="00665457">
      <w:pPr>
        <w:pStyle w:val="KDParagraf"/>
        <w:spacing w:before="0"/>
        <w:rPr>
          <w:rFonts w:cs="Arial"/>
        </w:rPr>
      </w:pPr>
    </w:p>
    <w:p w:rsidR="00665457" w:rsidRPr="00874042" w:rsidRDefault="00665457" w:rsidP="00665457">
      <w:pPr>
        <w:pStyle w:val="KDParagraf"/>
        <w:spacing w:before="0"/>
        <w:rPr>
          <w:rFonts w:cs="Arial"/>
        </w:rPr>
      </w:pPr>
      <w:r w:rsidRPr="00874042">
        <w:rPr>
          <w:rFonts w:cs="Arial"/>
        </w:rPr>
        <w:t xml:space="preserve">распоређује и да копију извештаја о извршеном лекарском прегледу запосленог достави ТЕНТ (Сектору за људске ресурсе). </w:t>
      </w:r>
    </w:p>
    <w:p w:rsidR="00665457" w:rsidRPr="00874042" w:rsidRDefault="00665457" w:rsidP="00665457">
      <w:pPr>
        <w:pStyle w:val="KDParagraf"/>
        <w:spacing w:before="0"/>
        <w:rPr>
          <w:rFonts w:cs="Arial"/>
        </w:rPr>
      </w:pPr>
      <w:r w:rsidRPr="00874042">
        <w:rPr>
          <w:rFonts w:cs="Arial"/>
        </w:rPr>
        <w:t xml:space="preserve">9. Запослене распоређене на радна места за које је прописан санитарни лекарски преглед, упуте на исти и о томе воде евиденцију. </w:t>
      </w:r>
    </w:p>
    <w:p w:rsidR="00665457" w:rsidRPr="00874042" w:rsidRDefault="00665457" w:rsidP="00665457">
      <w:pPr>
        <w:pStyle w:val="KDParagraf"/>
        <w:spacing w:before="0"/>
        <w:rPr>
          <w:rFonts w:cs="Arial"/>
        </w:rPr>
      </w:pPr>
      <w:r w:rsidRPr="00874042">
        <w:rPr>
          <w:rFonts w:cs="Arial"/>
        </w:rPr>
        <w:t xml:space="preserve">10. О забрани рада (необављеног лекарског прегледа или неспособности за рад) свог запосленог, упозна руководиоца организационе целине у којој је запослени ангажован и у договору са њим одреди замену за запосленог коме је забрањен рад. </w:t>
      </w:r>
    </w:p>
    <w:p w:rsidR="00665457" w:rsidRPr="00874042" w:rsidRDefault="00665457" w:rsidP="00665457">
      <w:pPr>
        <w:pStyle w:val="KDParagraf"/>
        <w:spacing w:before="0"/>
        <w:rPr>
          <w:rFonts w:cs="Arial"/>
        </w:rPr>
      </w:pPr>
      <w:r w:rsidRPr="00874042">
        <w:rPr>
          <w:rFonts w:cs="Arial"/>
        </w:rPr>
        <w:t xml:space="preserve">11. Изврши теоријско и практично оспособљавање за безбедан и здрав рад запослених који пружају услуге ТЕНТ, пре заснивања радног односа, и са овереном копијом прописаног обрасца-евиденција о запосленима оспособљеним за безбедан и здрав рад и упути га на рад у ТЕНТ. </w:t>
      </w:r>
    </w:p>
    <w:p w:rsidR="00665457" w:rsidRPr="00874042" w:rsidRDefault="00665457" w:rsidP="00665457">
      <w:pPr>
        <w:pStyle w:val="KDParagraf"/>
        <w:spacing w:before="0"/>
        <w:rPr>
          <w:rFonts w:cs="Arial"/>
        </w:rPr>
      </w:pPr>
      <w:r w:rsidRPr="00874042">
        <w:rPr>
          <w:rFonts w:cs="Arial"/>
        </w:rPr>
        <w:t xml:space="preserve">12. Преузме све обавезе које проистичу из законских прописа, а у вези повреда на раду као и обавезе према надлежној инспекцији (пријава повреда и др.) и о истима писаним путем обавесте Службу БЗР и ЗОП ТЕНТ. </w:t>
      </w:r>
    </w:p>
    <w:p w:rsidR="00665457" w:rsidRPr="00874042" w:rsidRDefault="00665457" w:rsidP="00665457">
      <w:pPr>
        <w:pStyle w:val="KDParagraf"/>
        <w:spacing w:before="0"/>
        <w:rPr>
          <w:rFonts w:cs="Arial"/>
        </w:rPr>
      </w:pPr>
      <w:r w:rsidRPr="00874042">
        <w:rPr>
          <w:rFonts w:cs="Arial"/>
        </w:rPr>
        <w:t xml:space="preserve">13. Служби БЗР и ЗОП ТЕНТ достави копију извештаја о повреди на раду запосленог који пружа услуге ТЕНТ. </w:t>
      </w:r>
    </w:p>
    <w:p w:rsidR="00665457" w:rsidRPr="00874042" w:rsidRDefault="00665457" w:rsidP="00665457">
      <w:pPr>
        <w:pStyle w:val="KDParagraf"/>
        <w:spacing w:before="0"/>
        <w:rPr>
          <w:rFonts w:cs="Arial"/>
        </w:rPr>
      </w:pPr>
    </w:p>
    <w:p w:rsidR="00665457" w:rsidRPr="00874042" w:rsidRDefault="00665457" w:rsidP="00665457">
      <w:pPr>
        <w:pStyle w:val="KDParagraf"/>
        <w:spacing w:before="0"/>
        <w:rPr>
          <w:rFonts w:cs="Arial"/>
        </w:rPr>
      </w:pPr>
      <w:r w:rsidRPr="00874042">
        <w:rPr>
          <w:rFonts w:cs="Arial"/>
        </w:rPr>
        <w:t>III ОБАВЕЗЕ ТЕНТ ЗА ЗАПОСЛЕНЕ АНГАЖОВАНЕ ПО „НОРМА ЧАС“</w:t>
      </w:r>
    </w:p>
    <w:p w:rsidR="00665457" w:rsidRPr="00874042" w:rsidRDefault="00665457" w:rsidP="00665457">
      <w:pPr>
        <w:pStyle w:val="KDParagraf"/>
        <w:spacing w:before="0"/>
        <w:rPr>
          <w:rFonts w:cs="Arial"/>
        </w:rPr>
      </w:pPr>
      <w:r w:rsidRPr="00874042">
        <w:rPr>
          <w:rFonts w:cs="Arial"/>
        </w:rPr>
        <w:t xml:space="preserve"> </w:t>
      </w:r>
    </w:p>
    <w:p w:rsidR="00665457" w:rsidRPr="00874042" w:rsidRDefault="00665457" w:rsidP="00665457">
      <w:pPr>
        <w:pStyle w:val="KDParagraf"/>
        <w:spacing w:before="0"/>
        <w:rPr>
          <w:rFonts w:cs="Arial"/>
        </w:rPr>
      </w:pPr>
      <w:r w:rsidRPr="00874042">
        <w:rPr>
          <w:rFonts w:cs="Arial"/>
        </w:rPr>
        <w:t xml:space="preserve">ТЕНТ, односно руководиоци организационих целина у оквиру којих су ангажовани запослени Извођача радова обавезни су да: </w:t>
      </w:r>
    </w:p>
    <w:p w:rsidR="00665457" w:rsidRPr="00874042" w:rsidRDefault="00665457" w:rsidP="00665457">
      <w:pPr>
        <w:pStyle w:val="KDParagraf"/>
        <w:spacing w:before="0"/>
        <w:rPr>
          <w:rFonts w:cs="Arial"/>
        </w:rPr>
      </w:pPr>
      <w:r w:rsidRPr="00874042">
        <w:rPr>
          <w:rFonts w:cs="Arial"/>
        </w:rPr>
        <w:t xml:space="preserve">1. На захтев Извођача радова, по потреби, у електронској форми доставе све интерне прописе ТЕНТ (Акт о процени ризика, Правилник о безбедности и здрављу на раду ТЕНТ Обреновац, Правилник ЗОП, Упутство о обезбеђењу радова и процедуре IMS). </w:t>
      </w:r>
    </w:p>
    <w:p w:rsidR="00665457" w:rsidRPr="00874042" w:rsidRDefault="00665457" w:rsidP="00665457">
      <w:pPr>
        <w:pStyle w:val="KDParagraf"/>
        <w:spacing w:before="0"/>
        <w:rPr>
          <w:rFonts w:cs="Arial"/>
        </w:rPr>
      </w:pPr>
      <w:r w:rsidRPr="00874042">
        <w:rPr>
          <w:rFonts w:cs="Arial"/>
        </w:rPr>
        <w:t xml:space="preserve">2. Oбезбеде запосленима Извођача радова који пружају услуге ТЕНТ рад на радном месту и у радној околини у којима су спроведене мере безбедности и здравља на раду. </w:t>
      </w:r>
    </w:p>
    <w:p w:rsidR="00665457" w:rsidRPr="00874042" w:rsidRDefault="00665457" w:rsidP="00665457">
      <w:pPr>
        <w:pStyle w:val="KDParagraf"/>
        <w:spacing w:before="0"/>
        <w:rPr>
          <w:rFonts w:cs="Arial"/>
        </w:rPr>
      </w:pPr>
      <w:r w:rsidRPr="00874042">
        <w:rPr>
          <w:rFonts w:cs="Arial"/>
        </w:rPr>
        <w:t xml:space="preserve">3. У договору са Службом за обуку кадрова, организују теоретско и практично оспособљавање запослених Извођач радова за безбедан и здрав рад пре распоређивања на радно место, у складу са Актом о процени ризика ТЕНТ и специфичностима његовог радног места. </w:t>
      </w:r>
    </w:p>
    <w:p w:rsidR="00665457" w:rsidRPr="00874042" w:rsidRDefault="00665457" w:rsidP="00665457">
      <w:pPr>
        <w:pStyle w:val="KDParagraf"/>
        <w:spacing w:before="0"/>
        <w:rPr>
          <w:rFonts w:cs="Arial"/>
        </w:rPr>
      </w:pPr>
      <w:r w:rsidRPr="00874042">
        <w:rPr>
          <w:rFonts w:cs="Arial"/>
        </w:rPr>
        <w:t xml:space="preserve">4. Након извршене теоријске и практичне оспособљености води евиденцију, а оверену копију прописаног обрасца-евиденција о запосленима оспособљеним за безбедан и здрав рад достави Извођачу радова. </w:t>
      </w:r>
    </w:p>
    <w:p w:rsidR="00665457" w:rsidRPr="00874042" w:rsidRDefault="00665457" w:rsidP="00665457">
      <w:pPr>
        <w:pStyle w:val="KDParagraf"/>
        <w:spacing w:before="0"/>
        <w:rPr>
          <w:rFonts w:cs="Arial"/>
        </w:rPr>
      </w:pPr>
    </w:p>
    <w:p w:rsidR="00665457" w:rsidRPr="00874042" w:rsidRDefault="00665457" w:rsidP="00665457">
      <w:pPr>
        <w:pStyle w:val="KDParagraf"/>
        <w:spacing w:before="0"/>
        <w:rPr>
          <w:rFonts w:cs="Arial"/>
        </w:rPr>
      </w:pPr>
      <w:r w:rsidRPr="00874042">
        <w:rPr>
          <w:rFonts w:cs="Arial"/>
        </w:rPr>
        <w:t xml:space="preserve">IV НЕПОШТОВАЊЕ ПРАВИЛА </w:t>
      </w:r>
    </w:p>
    <w:p w:rsidR="00665457" w:rsidRPr="00874042" w:rsidRDefault="00665457" w:rsidP="00665457">
      <w:pPr>
        <w:pStyle w:val="KDParagraf"/>
        <w:spacing w:before="0"/>
        <w:rPr>
          <w:rFonts w:cs="Arial"/>
        </w:rPr>
      </w:pPr>
    </w:p>
    <w:p w:rsidR="00665457" w:rsidRPr="00874042" w:rsidRDefault="00665457" w:rsidP="00665457">
      <w:pPr>
        <w:pStyle w:val="KDParagraf"/>
        <w:spacing w:before="0"/>
        <w:rPr>
          <w:rFonts w:cs="Arial"/>
        </w:rPr>
      </w:pPr>
      <w:r w:rsidRPr="00874042">
        <w:rPr>
          <w:rFonts w:cs="Arial"/>
        </w:rPr>
        <w:t xml:space="preserve">Служба БЗР и ЗОП ТЕНТ, док траје извођење уговорених радова, врши контролу примене ових правила. </w:t>
      </w:r>
    </w:p>
    <w:p w:rsidR="00665457" w:rsidRPr="00874042" w:rsidRDefault="00665457" w:rsidP="00665457">
      <w:pPr>
        <w:pStyle w:val="KDParagraf"/>
        <w:spacing w:before="0"/>
        <w:rPr>
          <w:rFonts w:cs="Arial"/>
        </w:rPr>
      </w:pPr>
      <w:r w:rsidRPr="00874042">
        <w:rPr>
          <w:rFonts w:cs="Arial"/>
        </w:rPr>
        <w:t xml:space="preserve">Извођач радова је дужан да лицима одређеним, у складу са прописима, од стране ТЕНТ омогући спровођење контроле примене превентивних мера за безбедан и здрав рад. </w:t>
      </w:r>
    </w:p>
    <w:p w:rsidR="00665457" w:rsidRPr="00874042" w:rsidRDefault="00665457" w:rsidP="00665457">
      <w:pPr>
        <w:pStyle w:val="KDParagraf"/>
        <w:spacing w:before="0"/>
        <w:rPr>
          <w:rFonts w:cs="Arial"/>
        </w:rPr>
      </w:pPr>
      <w:r w:rsidRPr="00874042">
        <w:rPr>
          <w:rFonts w:cs="Arial"/>
        </w:rPr>
        <w:t xml:space="preserve">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 </w:t>
      </w:r>
    </w:p>
    <w:p w:rsidR="00665457" w:rsidRPr="00874042" w:rsidRDefault="00665457" w:rsidP="00665457">
      <w:pPr>
        <w:pStyle w:val="KDParagraf"/>
        <w:spacing w:before="0"/>
        <w:rPr>
          <w:rFonts w:cs="Arial"/>
        </w:rPr>
      </w:pPr>
      <w:r w:rsidRPr="00874042">
        <w:rPr>
          <w:rFonts w:cs="Arial"/>
        </w:rPr>
        <w:t xml:space="preserve">У случају непоштовања правила БЗР, ТЕНТ неће сносити никакву одговорност нити исплатити накнаде/трошкове Извођачу радова по питању повреда на раду, односно оштећења средстава за рад. </w:t>
      </w:r>
    </w:p>
    <w:p w:rsidR="00665457" w:rsidRPr="00874042" w:rsidRDefault="00665457" w:rsidP="00665457">
      <w:pPr>
        <w:pStyle w:val="KDParagraf"/>
        <w:spacing w:before="0"/>
        <w:rPr>
          <w:rFonts w:cs="Arial"/>
        </w:rPr>
      </w:pPr>
      <w:r w:rsidRPr="00874042">
        <w:rPr>
          <w:rFonts w:cs="Arial"/>
        </w:rPr>
        <w:t xml:space="preserve">У случају да извођач не поштује Правила безбедности на раду ТЕНТ, обавезе и закључке са радних састанака, Служба БЗР и ЗОП писмено обавештава надзорни орган, одговорно лице извођача радова, директора огранка у коме се радови изводе и захтева од извођача радова прекид радних активности све док се разлози за његово постојање не отклоне. </w:t>
      </w:r>
    </w:p>
    <w:p w:rsidR="00665457" w:rsidRPr="00874042" w:rsidRDefault="00665457" w:rsidP="00665457">
      <w:pPr>
        <w:pStyle w:val="KDParagraf"/>
        <w:spacing w:before="0"/>
        <w:rPr>
          <w:rFonts w:cs="Arial"/>
        </w:rPr>
      </w:pPr>
    </w:p>
    <w:p w:rsidR="00665457" w:rsidRPr="00874042" w:rsidRDefault="00665457" w:rsidP="00665457">
      <w:pPr>
        <w:pStyle w:val="KDParagraf"/>
        <w:spacing w:before="0"/>
        <w:rPr>
          <w:rFonts w:cs="Arial"/>
        </w:rPr>
      </w:pPr>
      <w:r w:rsidRPr="00874042">
        <w:rPr>
          <w:rFonts w:cs="Arial"/>
        </w:rPr>
        <w:t xml:space="preserve">На захтев надзорног органа или Службе БЗР и ЗОП, Служба обезбеђења и одбране удаљава запослене извођача радова који се понашају супротно одредбама Правила безбедности на раду или крше кућни ред и ометају редован процес рада. </w:t>
      </w:r>
    </w:p>
    <w:p w:rsidR="00665457" w:rsidRPr="00874042" w:rsidRDefault="00665457" w:rsidP="00665457">
      <w:pPr>
        <w:pStyle w:val="KDParagraf"/>
        <w:spacing w:before="0"/>
        <w:rPr>
          <w:rFonts w:cs="Arial"/>
        </w:rPr>
      </w:pPr>
      <w:r w:rsidRPr="00874042">
        <w:rPr>
          <w:rFonts w:cs="Arial"/>
        </w:rPr>
        <w:t xml:space="preserve">Служба обезбеђења и одбране овлашћена је да запосленом извођача радова забрани приступ у објекте ТЕНТ (у даљем тексту: Забрана), за време трајања уговора о извршењу послова, ако крши безбедносне процедуре на раду, нарушава унутрашњи ред и несметано одвијање процеса рада (конзумирање алкохола и наркотика, туча, свађа, неовлашћено фотографисање и снимање и др.). </w:t>
      </w:r>
    </w:p>
    <w:p w:rsidR="00665457" w:rsidRPr="00874042" w:rsidRDefault="00665457" w:rsidP="00665457">
      <w:pPr>
        <w:pStyle w:val="KDParagraf"/>
        <w:spacing w:before="0"/>
        <w:rPr>
          <w:rFonts w:cs="Arial"/>
        </w:rPr>
      </w:pPr>
      <w:r w:rsidRPr="00874042">
        <w:rPr>
          <w:rFonts w:cs="Arial"/>
        </w:rPr>
        <w:t xml:space="preserve">У случају вршења кривичног дела и тежих прекршаја нарушавања јавног реда и мира, запосленом извођача радова се трајно забрањује приступ у објекте ТЕНТ. </w:t>
      </w:r>
    </w:p>
    <w:p w:rsidR="00665457" w:rsidRPr="00874042" w:rsidRDefault="00665457" w:rsidP="00665457">
      <w:pPr>
        <w:pStyle w:val="KDParagraf"/>
        <w:spacing w:before="0"/>
        <w:rPr>
          <w:rFonts w:cs="Arial"/>
        </w:rPr>
      </w:pPr>
      <w:r w:rsidRPr="00874042">
        <w:rPr>
          <w:rFonts w:cs="Arial"/>
        </w:rPr>
        <w:t xml:space="preserve">Забрана се уводи у евиденцију система приступне контроле ТЕНТ, о чему се обавештава одговорно лице на градилишту или директор фирме која је ангажована на извршењу послова у ТЕНТ, уколико се Забрана односи на одговорно лице на градилишту, као и надзорни орган ТЕНТ. </w:t>
      </w:r>
    </w:p>
    <w:p w:rsidR="00665457" w:rsidRPr="00874042" w:rsidRDefault="00665457" w:rsidP="00665457">
      <w:pPr>
        <w:pStyle w:val="KDParagraf"/>
        <w:spacing w:before="0"/>
        <w:rPr>
          <w:rFonts w:cs="Arial"/>
        </w:rPr>
      </w:pPr>
      <w:r w:rsidRPr="00874042">
        <w:rPr>
          <w:rFonts w:cs="Arial"/>
        </w:rPr>
        <w:t>Забрана приступа у објекте ТЕНТ запосленом извођача радова, који злоупотребљава коришћење ИД картице, ближе је уређена процедуром QP.0.14.16 – Коришћење система приступне контроле</w:t>
      </w:r>
    </w:p>
    <w:p w:rsidR="00665457" w:rsidRPr="00874042" w:rsidRDefault="00665457" w:rsidP="00665457">
      <w:pPr>
        <w:pStyle w:val="KDParagraf"/>
        <w:spacing w:before="0"/>
        <w:rPr>
          <w:rFonts w:cs="Arial"/>
        </w:rPr>
      </w:pPr>
      <w:r w:rsidRPr="00874042">
        <w:rPr>
          <w:rFonts w:cs="Arial"/>
        </w:rPr>
        <w:t xml:space="preserve">. </w:t>
      </w:r>
    </w:p>
    <w:p w:rsidR="00665457" w:rsidRPr="00874042" w:rsidRDefault="00665457" w:rsidP="00665457">
      <w:pPr>
        <w:pStyle w:val="KDParagraf"/>
        <w:spacing w:before="0"/>
        <w:rPr>
          <w:rFonts w:cs="Arial"/>
        </w:rPr>
      </w:pPr>
      <w:r w:rsidRPr="00874042">
        <w:rPr>
          <w:rFonts w:cs="Arial"/>
        </w:rPr>
        <w:t xml:space="preserve">V САСТАНЦИ У ВЕЗИ БЕЗБЕДНОСТИ И ЗДРАВЉА НА РАДУ </w:t>
      </w:r>
    </w:p>
    <w:p w:rsidR="00665457" w:rsidRPr="00874042" w:rsidRDefault="00665457" w:rsidP="00665457">
      <w:pPr>
        <w:pStyle w:val="KDParagraf"/>
        <w:spacing w:before="0"/>
        <w:rPr>
          <w:rFonts w:cs="Arial"/>
        </w:rPr>
      </w:pPr>
    </w:p>
    <w:p w:rsidR="00665457" w:rsidRPr="00874042" w:rsidRDefault="00665457" w:rsidP="00665457">
      <w:pPr>
        <w:pStyle w:val="KDParagraf"/>
        <w:spacing w:before="0"/>
        <w:rPr>
          <w:rFonts w:cs="Arial"/>
        </w:rPr>
      </w:pPr>
      <w:r w:rsidRPr="00874042">
        <w:rPr>
          <w:rFonts w:cs="Arial"/>
        </w:rPr>
        <w:t xml:space="preserve">Првом састанку за безбедност присуствују: </w:t>
      </w:r>
    </w:p>
    <w:p w:rsidR="00665457" w:rsidRPr="00874042" w:rsidRDefault="00665457" w:rsidP="00665457">
      <w:pPr>
        <w:pStyle w:val="KDParagraf"/>
        <w:spacing w:before="0"/>
        <w:rPr>
          <w:rFonts w:cs="Arial"/>
        </w:rPr>
      </w:pPr>
      <w:r w:rsidRPr="00874042">
        <w:rPr>
          <w:rFonts w:cs="Arial"/>
        </w:rPr>
        <w:t xml:space="preserve">- лице за безбедност и здравље у ТЕНТ, </w:t>
      </w:r>
    </w:p>
    <w:p w:rsidR="00665457" w:rsidRPr="00874042" w:rsidRDefault="00665457" w:rsidP="00665457">
      <w:pPr>
        <w:pStyle w:val="KDParagraf"/>
        <w:spacing w:before="0"/>
        <w:rPr>
          <w:rFonts w:cs="Arial"/>
        </w:rPr>
      </w:pPr>
      <w:r w:rsidRPr="00874042">
        <w:rPr>
          <w:rFonts w:cs="Arial"/>
        </w:rPr>
        <w:t xml:space="preserve">- инструктор БЗР и ЗОП из Службе за обуку кадрова. </w:t>
      </w:r>
    </w:p>
    <w:p w:rsidR="00665457" w:rsidRPr="00874042" w:rsidRDefault="00665457" w:rsidP="00665457">
      <w:pPr>
        <w:pStyle w:val="KDParagraf"/>
        <w:spacing w:before="0"/>
        <w:rPr>
          <w:rFonts w:cs="Arial"/>
        </w:rPr>
      </w:pPr>
      <w:r w:rsidRPr="00874042">
        <w:rPr>
          <w:rFonts w:cs="Arial"/>
        </w:rPr>
        <w:t xml:space="preserve">- надзорни орган, </w:t>
      </w:r>
    </w:p>
    <w:p w:rsidR="00665457" w:rsidRPr="00874042" w:rsidRDefault="00665457" w:rsidP="00665457">
      <w:pPr>
        <w:pStyle w:val="KDParagraf"/>
        <w:spacing w:before="0"/>
        <w:rPr>
          <w:rFonts w:cs="Arial"/>
        </w:rPr>
      </w:pPr>
      <w:r w:rsidRPr="00874042">
        <w:rPr>
          <w:rFonts w:cs="Arial"/>
        </w:rPr>
        <w:t xml:space="preserve">- одговорно лице извођача радова на градилишту и </w:t>
      </w:r>
    </w:p>
    <w:p w:rsidR="00665457" w:rsidRPr="00874042" w:rsidRDefault="00665457" w:rsidP="00665457">
      <w:pPr>
        <w:pStyle w:val="KDParagraf"/>
        <w:spacing w:before="0"/>
        <w:rPr>
          <w:rFonts w:cs="Arial"/>
        </w:rPr>
      </w:pPr>
      <w:r w:rsidRPr="00874042">
        <w:rPr>
          <w:rFonts w:cs="Arial"/>
        </w:rPr>
        <w:t xml:space="preserve">- одговорно лице за безбедност и здравље извођача радова. </w:t>
      </w:r>
    </w:p>
    <w:p w:rsidR="00665457" w:rsidRPr="00874042" w:rsidRDefault="00665457" w:rsidP="00665457">
      <w:pPr>
        <w:pStyle w:val="KDParagraf"/>
        <w:spacing w:before="0"/>
        <w:rPr>
          <w:rFonts w:cs="Arial"/>
        </w:rPr>
      </w:pPr>
    </w:p>
    <w:p w:rsidR="00665457" w:rsidRPr="00874042" w:rsidRDefault="00665457" w:rsidP="00665457">
      <w:pPr>
        <w:pStyle w:val="KDParagraf"/>
        <w:spacing w:before="0"/>
        <w:rPr>
          <w:rFonts w:cs="Arial"/>
        </w:rPr>
      </w:pPr>
      <w:r w:rsidRPr="00874042">
        <w:rPr>
          <w:rFonts w:cs="Arial"/>
        </w:rPr>
        <w:t xml:space="preserve">Садржај првог састанка: </w:t>
      </w:r>
    </w:p>
    <w:p w:rsidR="00665457" w:rsidRPr="00874042" w:rsidRDefault="00665457" w:rsidP="00665457">
      <w:pPr>
        <w:pStyle w:val="KDParagraf"/>
        <w:spacing w:before="0"/>
        <w:rPr>
          <w:rFonts w:cs="Arial"/>
        </w:rPr>
      </w:pPr>
      <w:r w:rsidRPr="00874042">
        <w:rPr>
          <w:rFonts w:cs="Arial"/>
        </w:rPr>
        <w:t xml:space="preserve">- Одређивање радног простора (контејнери за смештај радника, материјала, санитарни чворови, и др.); </w:t>
      </w:r>
    </w:p>
    <w:p w:rsidR="00665457" w:rsidRPr="00874042" w:rsidRDefault="00665457" w:rsidP="00665457">
      <w:pPr>
        <w:pStyle w:val="KDParagraf"/>
        <w:spacing w:before="0"/>
        <w:rPr>
          <w:rFonts w:cs="Arial"/>
        </w:rPr>
      </w:pPr>
      <w:r w:rsidRPr="00874042">
        <w:rPr>
          <w:rFonts w:cs="Arial"/>
        </w:rPr>
        <w:t xml:space="preserve">- Упознавање са опасностима и штетностима у термоенергетским постројењима и железничком саобраћају; </w:t>
      </w:r>
    </w:p>
    <w:p w:rsidR="00665457" w:rsidRPr="00874042" w:rsidRDefault="00665457" w:rsidP="00665457">
      <w:pPr>
        <w:pStyle w:val="KDParagraf"/>
        <w:spacing w:before="0"/>
        <w:rPr>
          <w:rFonts w:cs="Arial"/>
        </w:rPr>
      </w:pPr>
      <w:r w:rsidRPr="00874042">
        <w:rPr>
          <w:rFonts w:cs="Arial"/>
        </w:rPr>
        <w:t xml:space="preserve">- Прва помоћ (телефонски бројеви, процедуре, и др.); </w:t>
      </w:r>
    </w:p>
    <w:p w:rsidR="00665457" w:rsidRPr="00874042" w:rsidRDefault="00665457" w:rsidP="00665457">
      <w:pPr>
        <w:pStyle w:val="KDParagraf"/>
        <w:spacing w:before="0"/>
        <w:rPr>
          <w:rFonts w:cs="Arial"/>
        </w:rPr>
      </w:pPr>
      <w:r w:rsidRPr="00874042">
        <w:rPr>
          <w:rFonts w:cs="Arial"/>
        </w:rPr>
        <w:t xml:space="preserve">- Противпожарна заштита (телефонски бројеви, процедуре, дозволе и др.), опасне материје (хемикалије, гас и горива), заштита животне средине; </w:t>
      </w:r>
    </w:p>
    <w:p w:rsidR="00665457" w:rsidRPr="00874042" w:rsidRDefault="00665457" w:rsidP="00665457">
      <w:pPr>
        <w:pStyle w:val="KDParagraf"/>
        <w:spacing w:before="0"/>
        <w:rPr>
          <w:rFonts w:cs="Arial"/>
        </w:rPr>
      </w:pPr>
      <w:r w:rsidRPr="00874042">
        <w:rPr>
          <w:rFonts w:cs="Arial"/>
        </w:rPr>
        <w:t xml:space="preserve">- Лична и колективна заштитна опрема; </w:t>
      </w:r>
    </w:p>
    <w:p w:rsidR="00665457" w:rsidRPr="00874042" w:rsidRDefault="00665457" w:rsidP="00665457">
      <w:pPr>
        <w:pStyle w:val="KDParagraf"/>
        <w:spacing w:before="0"/>
        <w:rPr>
          <w:rFonts w:cs="Arial"/>
        </w:rPr>
      </w:pPr>
      <w:r w:rsidRPr="00874042">
        <w:rPr>
          <w:rFonts w:cs="Arial"/>
        </w:rPr>
        <w:t xml:space="preserve">- Правила саобраћаја; </w:t>
      </w:r>
    </w:p>
    <w:p w:rsidR="00665457" w:rsidRPr="00874042" w:rsidRDefault="00665457" w:rsidP="00665457">
      <w:pPr>
        <w:pStyle w:val="KDParagraf"/>
        <w:spacing w:before="0"/>
        <w:rPr>
          <w:rFonts w:cs="Arial"/>
        </w:rPr>
      </w:pPr>
      <w:r w:rsidRPr="00874042">
        <w:rPr>
          <w:rFonts w:cs="Arial"/>
        </w:rPr>
        <w:t xml:space="preserve">- Одржавање и чишћење радног простора; </w:t>
      </w:r>
    </w:p>
    <w:p w:rsidR="00665457" w:rsidRPr="00874042" w:rsidRDefault="00665457" w:rsidP="00665457">
      <w:pPr>
        <w:pStyle w:val="KDParagraf"/>
        <w:spacing w:before="0"/>
        <w:rPr>
          <w:rFonts w:cs="Arial"/>
        </w:rPr>
      </w:pPr>
      <w:r w:rsidRPr="00874042">
        <w:rPr>
          <w:rFonts w:cs="Arial"/>
        </w:rPr>
        <w:t xml:space="preserve">- Именовање одговорних лица; </w:t>
      </w:r>
    </w:p>
    <w:p w:rsidR="00665457" w:rsidRPr="00874042" w:rsidRDefault="00665457" w:rsidP="00665457">
      <w:pPr>
        <w:pStyle w:val="KDParagraf"/>
        <w:spacing w:before="0"/>
        <w:rPr>
          <w:rFonts w:cs="Arial"/>
        </w:rPr>
      </w:pPr>
      <w:r w:rsidRPr="00874042">
        <w:rPr>
          <w:rFonts w:cs="Arial"/>
        </w:rPr>
        <w:t xml:space="preserve">- Поступак у случају повреде на раду; </w:t>
      </w:r>
    </w:p>
    <w:p w:rsidR="00665457" w:rsidRPr="00874042" w:rsidRDefault="00665457" w:rsidP="00665457">
      <w:pPr>
        <w:pStyle w:val="KDParagraf"/>
        <w:spacing w:before="0"/>
        <w:rPr>
          <w:rFonts w:cs="Arial"/>
        </w:rPr>
      </w:pPr>
      <w:r w:rsidRPr="00874042">
        <w:rPr>
          <w:rFonts w:cs="Arial"/>
        </w:rPr>
        <w:t xml:space="preserve">- Последице непоштовања Правила безбедности на раду ТЕНТ и </w:t>
      </w:r>
    </w:p>
    <w:p w:rsidR="00665457" w:rsidRPr="00874042" w:rsidRDefault="00665457" w:rsidP="00665457">
      <w:pPr>
        <w:pStyle w:val="KDParagraf"/>
        <w:spacing w:before="0"/>
        <w:rPr>
          <w:rFonts w:cs="Arial"/>
        </w:rPr>
      </w:pPr>
      <w:r w:rsidRPr="00874042">
        <w:rPr>
          <w:rFonts w:cs="Arial"/>
        </w:rPr>
        <w:t xml:space="preserve">- План заједничких мера </w:t>
      </w:r>
    </w:p>
    <w:p w:rsidR="00665457" w:rsidRPr="00874042" w:rsidRDefault="00665457" w:rsidP="00665457">
      <w:pPr>
        <w:pStyle w:val="KDParagraf"/>
        <w:spacing w:before="0"/>
        <w:rPr>
          <w:rFonts w:cs="Arial"/>
        </w:rPr>
      </w:pPr>
    </w:p>
    <w:p w:rsidR="00665457" w:rsidRPr="00874042" w:rsidRDefault="00665457" w:rsidP="00665457">
      <w:pPr>
        <w:pStyle w:val="KDParagraf"/>
        <w:spacing w:before="0"/>
        <w:rPr>
          <w:rFonts w:cs="Arial"/>
        </w:rPr>
      </w:pPr>
      <w:r w:rsidRPr="00874042">
        <w:rPr>
          <w:rFonts w:cs="Arial"/>
        </w:rPr>
        <w:t xml:space="preserve">Редовни састанци (једном недељно) одржавају се са сваким извођачем посебно или са свим извођачима заједно. Састанак води надзорни орган - вођа пројекта и одговорно лице за безбедност ТЕНТ. </w:t>
      </w:r>
    </w:p>
    <w:p w:rsidR="00665457" w:rsidRPr="00874042" w:rsidRDefault="00665457" w:rsidP="00665457">
      <w:pPr>
        <w:pStyle w:val="KDParagraf"/>
        <w:spacing w:before="0"/>
        <w:rPr>
          <w:rFonts w:cs="Arial"/>
        </w:rPr>
      </w:pPr>
      <w:r w:rsidRPr="00874042">
        <w:rPr>
          <w:rFonts w:cs="Arial"/>
        </w:rPr>
        <w:t xml:space="preserve">Садржај редовног састанка: </w:t>
      </w:r>
    </w:p>
    <w:p w:rsidR="00665457" w:rsidRPr="00874042" w:rsidRDefault="00665457" w:rsidP="00665457">
      <w:pPr>
        <w:pStyle w:val="KDParagraf"/>
        <w:spacing w:before="0"/>
        <w:rPr>
          <w:rFonts w:cs="Arial"/>
        </w:rPr>
      </w:pPr>
      <w:r w:rsidRPr="00874042">
        <w:rPr>
          <w:rFonts w:cs="Arial"/>
        </w:rPr>
        <w:t xml:space="preserve">- Стање радног и складишног простора; </w:t>
      </w:r>
    </w:p>
    <w:p w:rsidR="00665457" w:rsidRPr="00874042" w:rsidRDefault="00665457" w:rsidP="00665457">
      <w:pPr>
        <w:pStyle w:val="KDParagraf"/>
        <w:spacing w:before="0"/>
        <w:rPr>
          <w:rFonts w:cs="Arial"/>
        </w:rPr>
      </w:pPr>
      <w:r w:rsidRPr="00874042">
        <w:rPr>
          <w:rFonts w:cs="Arial"/>
        </w:rPr>
        <w:t xml:space="preserve">- Стање противпожаре заштите, опасних материја (хемикалије, гас, горива); </w:t>
      </w:r>
    </w:p>
    <w:p w:rsidR="00665457" w:rsidRPr="00874042" w:rsidRDefault="00665457" w:rsidP="00665457">
      <w:pPr>
        <w:pStyle w:val="KDParagraf"/>
        <w:spacing w:before="0"/>
        <w:rPr>
          <w:rFonts w:cs="Arial"/>
        </w:rPr>
      </w:pPr>
      <w:r w:rsidRPr="00874042">
        <w:rPr>
          <w:rFonts w:cs="Arial"/>
        </w:rPr>
        <w:t xml:space="preserve">- Коришћење личне и колективне заштитне опреме; </w:t>
      </w:r>
    </w:p>
    <w:p w:rsidR="00665457" w:rsidRPr="00874042" w:rsidRDefault="00665457" w:rsidP="00665457">
      <w:pPr>
        <w:pStyle w:val="KDParagraf"/>
        <w:spacing w:before="0"/>
        <w:rPr>
          <w:rFonts w:cs="Arial"/>
        </w:rPr>
      </w:pPr>
      <w:r w:rsidRPr="00874042">
        <w:rPr>
          <w:rFonts w:cs="Arial"/>
        </w:rPr>
        <w:t xml:space="preserve">- Поштовање правила саобраћаја; </w:t>
      </w:r>
    </w:p>
    <w:p w:rsidR="00665457" w:rsidRPr="00874042" w:rsidRDefault="00665457" w:rsidP="00665457">
      <w:pPr>
        <w:pStyle w:val="KDParagraf"/>
        <w:spacing w:before="0"/>
        <w:rPr>
          <w:rFonts w:cs="Arial"/>
        </w:rPr>
      </w:pPr>
      <w:r w:rsidRPr="00874042">
        <w:rPr>
          <w:rFonts w:cs="Arial"/>
        </w:rPr>
        <w:t xml:space="preserve">- Процене ризика од повреда и </w:t>
      </w:r>
    </w:p>
    <w:p w:rsidR="00665457" w:rsidRPr="00665457" w:rsidRDefault="00665457" w:rsidP="00665457">
      <w:pPr>
        <w:pStyle w:val="KDParagraf"/>
        <w:spacing w:before="0"/>
        <w:rPr>
          <w:rFonts w:cs="Arial"/>
        </w:rPr>
      </w:pPr>
      <w:r w:rsidRPr="00874042">
        <w:rPr>
          <w:rFonts w:cs="Arial"/>
        </w:rPr>
        <w:t>- Могућност побољшања безбедности и здравља на раду.</w:t>
      </w:r>
      <w:r w:rsidRPr="00665457">
        <w:rPr>
          <w:rFonts w:cs="Arial"/>
        </w:rPr>
        <w:t xml:space="preserve"> </w:t>
      </w:r>
    </w:p>
    <w:p w:rsidR="00F62128" w:rsidRPr="00665457" w:rsidRDefault="00F62128" w:rsidP="00665457">
      <w:pPr>
        <w:pStyle w:val="KDParagraf"/>
        <w:spacing w:before="0"/>
        <w:rPr>
          <w:rFonts w:cs="Arial"/>
        </w:rPr>
      </w:pPr>
    </w:p>
    <w:p w:rsidR="00F62128" w:rsidRPr="00E47C2E" w:rsidRDefault="00F62128" w:rsidP="003A49ED">
      <w:pPr>
        <w:pStyle w:val="KDParagraf"/>
        <w:spacing w:before="0"/>
        <w:rPr>
          <w:rFonts w:cs="Arial"/>
        </w:rPr>
      </w:pPr>
    </w:p>
    <w:p w:rsidR="00F62128" w:rsidRPr="00E47C2E" w:rsidRDefault="00F62128" w:rsidP="003A49ED">
      <w:pPr>
        <w:pStyle w:val="KDParagraf"/>
        <w:spacing w:before="0"/>
        <w:rPr>
          <w:rFonts w:cs="Arial"/>
        </w:rPr>
      </w:pPr>
    </w:p>
    <w:p w:rsidR="00F62128" w:rsidRPr="00E47C2E" w:rsidRDefault="00F62128" w:rsidP="003A49ED">
      <w:pPr>
        <w:pStyle w:val="KDParagraf"/>
        <w:spacing w:before="0"/>
        <w:rPr>
          <w:rFonts w:cs="Arial"/>
        </w:rPr>
      </w:pPr>
    </w:p>
    <w:p w:rsidR="00EE793E" w:rsidRPr="00E47C2E" w:rsidRDefault="00EE793E" w:rsidP="00A676E8">
      <w:pPr>
        <w:pStyle w:val="KDParagraf"/>
        <w:spacing w:before="0"/>
        <w:rPr>
          <w:rFonts w:cs="Arial"/>
        </w:rPr>
      </w:pPr>
    </w:p>
    <w:sectPr w:rsidR="00EE793E" w:rsidRPr="00E47C2E" w:rsidSect="00B16DCF">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7D9" w:rsidRDefault="006A77D9">
      <w:r>
        <w:separator/>
      </w:r>
    </w:p>
    <w:p w:rsidR="006A77D9" w:rsidRDefault="006A77D9"/>
  </w:endnote>
  <w:endnote w:type="continuationSeparator" w:id="0">
    <w:p w:rsidR="006A77D9" w:rsidRDefault="006A77D9">
      <w:r>
        <w:continuationSeparator/>
      </w:r>
    </w:p>
    <w:p w:rsidR="006A77D9" w:rsidRDefault="006A77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00"/>
    <w:family w:val="auto"/>
    <w:pitch w:val="variable"/>
    <w:sig w:usb0="00000003" w:usb1="00000000" w:usb2="00000000" w:usb3="00000000" w:csb0="00000001" w:csb1="00000000"/>
  </w:font>
  <w:font w:name="CTimesRoman">
    <w:charset w:val="00"/>
    <w:family w:val="auto"/>
    <w:pitch w:val="variable"/>
    <w:sig w:usb0="01000207" w:usb1="090E0000" w:usb2="00000010" w:usb3="00000000" w:csb0="001D0095"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002" w:rsidRDefault="0030500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05002" w:rsidRDefault="00305002" w:rsidP="00841BE7">
    <w:pPr>
      <w:pStyle w:val="Footer"/>
      <w:ind w:right="360"/>
    </w:pPr>
  </w:p>
  <w:p w:rsidR="00305002" w:rsidRDefault="00305002"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002" w:rsidRPr="00EC5BB4" w:rsidRDefault="0030500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C11E3">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C11E3">
      <w:rPr>
        <w:rStyle w:val="PageNumber"/>
        <w:rFonts w:cs="Arial"/>
        <w:b/>
        <w:noProof/>
        <w:szCs w:val="24"/>
      </w:rPr>
      <w:t>9</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002" w:rsidRPr="00EC5BB4" w:rsidRDefault="0030500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C11E3">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C11E3">
      <w:rPr>
        <w:rStyle w:val="PageNumber"/>
        <w:rFonts w:cs="Arial"/>
        <w:b/>
        <w:noProof/>
        <w:szCs w:val="24"/>
      </w:rPr>
      <w:t>9</w:t>
    </w:r>
    <w:r w:rsidRPr="00EC5BB4">
      <w:rPr>
        <w:rStyle w:val="PageNumber"/>
        <w:rFonts w:cs="Arial"/>
        <w:b/>
        <w:szCs w:val="24"/>
      </w:rPr>
      <w:fldChar w:fldCharType="end"/>
    </w:r>
  </w:p>
  <w:p w:rsidR="00305002" w:rsidRDefault="003050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7D9" w:rsidRDefault="006A77D9">
      <w:r>
        <w:separator/>
      </w:r>
    </w:p>
    <w:p w:rsidR="006A77D9" w:rsidRDefault="006A77D9"/>
  </w:footnote>
  <w:footnote w:type="continuationSeparator" w:id="0">
    <w:p w:rsidR="006A77D9" w:rsidRDefault="006A77D9">
      <w:r>
        <w:continuationSeparator/>
      </w:r>
    </w:p>
    <w:p w:rsidR="006A77D9" w:rsidRDefault="006A77D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002" w:rsidRDefault="00305002" w:rsidP="004276AD">
    <w:pPr>
      <w:pStyle w:val="Header"/>
      <w:rPr>
        <w:sz w:val="20"/>
      </w:rPr>
    </w:pPr>
  </w:p>
  <w:p w:rsidR="00305002" w:rsidRPr="008F2F6A" w:rsidRDefault="00305002" w:rsidP="004276AD">
    <w:pPr>
      <w:pStyle w:val="Header"/>
      <w:rPr>
        <w:szCs w:val="24"/>
      </w:rPr>
    </w:pPr>
    <w:r w:rsidRPr="008F2F6A">
      <w:rPr>
        <w:sz w:val="22"/>
        <w:szCs w:val="22"/>
      </w:rPr>
      <w:t xml:space="preserve">ЈП „Електропривреда Србије“ Београд                               Конкурсна документација ЈН </w:t>
    </w:r>
    <w:r w:rsidRPr="008F2F6A">
      <w:rPr>
        <w:rFonts w:eastAsia="Arial" w:cs="Arial"/>
        <w:color w:val="000000"/>
        <w:sz w:val="22"/>
      </w:rPr>
      <w:t>3000/0490/2020 (240/2020</w:t>
    </w:r>
    <w:r w:rsidRPr="008F2F6A">
      <w:rPr>
        <w:rFonts w:eastAsia="Arial" w:cs="Arial"/>
        <w:color w:val="000000"/>
        <w:sz w:val="22"/>
        <w:szCs w:val="22"/>
      </w:rPr>
      <w: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002" w:rsidRPr="00887DB0" w:rsidRDefault="00305002" w:rsidP="004276AD">
    <w:pPr>
      <w:pStyle w:val="Header"/>
      <w:rPr>
        <w:sz w:val="22"/>
        <w:szCs w:val="22"/>
      </w:rPr>
    </w:pPr>
  </w:p>
  <w:p w:rsidR="00305002" w:rsidRPr="008F2F6A" w:rsidRDefault="00305002" w:rsidP="00887DB0">
    <w:pPr>
      <w:pStyle w:val="Header"/>
      <w:rPr>
        <w:sz w:val="22"/>
        <w:szCs w:val="22"/>
      </w:rPr>
    </w:pPr>
    <w:r w:rsidRPr="008F2F6A">
      <w:rPr>
        <w:sz w:val="22"/>
        <w:szCs w:val="22"/>
      </w:rPr>
      <w:t xml:space="preserve">ЈП „Електропривреда Србије“ Београд                               Конкурсна документација ЈН </w:t>
    </w:r>
    <w:r w:rsidRPr="008F2F6A">
      <w:rPr>
        <w:rFonts w:eastAsia="Arial" w:cs="Arial"/>
        <w:color w:val="000000"/>
        <w:sz w:val="22"/>
      </w:rPr>
      <w:t>3000/0490/2020 (240/2020</w:t>
    </w:r>
    <w:r w:rsidRPr="008F2F6A">
      <w:rPr>
        <w:rFonts w:eastAsia="Arial" w:cs="Arial"/>
        <w:color w:val="000000"/>
        <w:sz w:val="22"/>
        <w:szCs w:val="22"/>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077A78"/>
    <w:multiLevelType w:val="hybridMultilevel"/>
    <w:tmpl w:val="3B802F86"/>
    <w:lvl w:ilvl="0" w:tplc="241A000F">
      <w:start w:val="2"/>
      <w:numFmt w:val="decimal"/>
      <w:lvlText w:val="%1."/>
      <w:lvlJc w:val="left"/>
      <w:pPr>
        <w:ind w:left="720" w:hanging="360"/>
      </w:pPr>
      <w:rPr>
        <w:rFonts w:hint="default"/>
        <w:sz w:val="2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DEC464C"/>
    <w:multiLevelType w:val="hybridMultilevel"/>
    <w:tmpl w:val="9BAA7836"/>
    <w:lvl w:ilvl="0" w:tplc="241A000F">
      <w:start w:val="2"/>
      <w:numFmt w:val="decimal"/>
      <w:lvlText w:val="%1."/>
      <w:lvlJc w:val="left"/>
      <w:pPr>
        <w:ind w:left="720" w:hanging="360"/>
      </w:pPr>
      <w:rPr>
        <w:rFonts w:hint="default"/>
        <w:sz w:val="2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5A217F1"/>
    <w:multiLevelType w:val="hybridMultilevel"/>
    <w:tmpl w:val="5978ECEA"/>
    <w:lvl w:ilvl="0" w:tplc="6542F9A8">
      <w:start w:val="2"/>
      <w:numFmt w:val="bullet"/>
      <w:lvlText w:val="-"/>
      <w:lvlJc w:val="left"/>
      <w:pPr>
        <w:ind w:left="720" w:hanging="360"/>
      </w:pPr>
      <w:rPr>
        <w:rFonts w:ascii="Times New Roman" w:eastAsia="TimesNewRomanPSMT"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15:restartNumberingAfterBreak="0">
    <w:nsid w:val="1F426DD4"/>
    <w:multiLevelType w:val="hybridMultilevel"/>
    <w:tmpl w:val="C452FE9A"/>
    <w:lvl w:ilvl="0" w:tplc="081A0001">
      <w:start w:val="1"/>
      <w:numFmt w:val="bullet"/>
      <w:lvlText w:val=""/>
      <w:lvlJc w:val="left"/>
      <w:pPr>
        <w:tabs>
          <w:tab w:val="num" w:pos="360"/>
        </w:tabs>
        <w:ind w:left="360" w:hanging="360"/>
      </w:pPr>
      <w:rPr>
        <w:rFonts w:ascii="Symbol" w:hAnsi="Symbol" w:hint="default"/>
      </w:rPr>
    </w:lvl>
    <w:lvl w:ilvl="1" w:tplc="081A000F">
      <w:start w:val="1"/>
      <w:numFmt w:val="decimal"/>
      <w:lvlText w:val="%2."/>
      <w:lvlJc w:val="left"/>
      <w:pPr>
        <w:tabs>
          <w:tab w:val="num" w:pos="1080"/>
        </w:tabs>
        <w:ind w:left="1080" w:hanging="360"/>
      </w:pPr>
      <w:rPr>
        <w:rFonts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2F5226C3"/>
    <w:multiLevelType w:val="hybridMultilevel"/>
    <w:tmpl w:val="72BC37DC"/>
    <w:lvl w:ilvl="0" w:tplc="081A0001">
      <w:start w:val="1"/>
      <w:numFmt w:val="bullet"/>
      <w:lvlText w:val=""/>
      <w:lvlJc w:val="left"/>
      <w:pPr>
        <w:tabs>
          <w:tab w:val="num" w:pos="900"/>
        </w:tabs>
        <w:ind w:left="900" w:hanging="360"/>
      </w:pPr>
      <w:rPr>
        <w:rFonts w:ascii="Symbol" w:hAnsi="Symbol" w:hint="default"/>
      </w:rPr>
    </w:lvl>
    <w:lvl w:ilvl="1" w:tplc="081A0003" w:tentative="1">
      <w:start w:val="1"/>
      <w:numFmt w:val="bullet"/>
      <w:lvlText w:val="o"/>
      <w:lvlJc w:val="left"/>
      <w:pPr>
        <w:tabs>
          <w:tab w:val="num" w:pos="1620"/>
        </w:tabs>
        <w:ind w:left="1620" w:hanging="360"/>
      </w:pPr>
      <w:rPr>
        <w:rFonts w:ascii="Courier New" w:hAnsi="Courier New" w:cs="Courier New" w:hint="default"/>
      </w:rPr>
    </w:lvl>
    <w:lvl w:ilvl="2" w:tplc="081A0005" w:tentative="1">
      <w:start w:val="1"/>
      <w:numFmt w:val="bullet"/>
      <w:lvlText w:val=""/>
      <w:lvlJc w:val="left"/>
      <w:pPr>
        <w:tabs>
          <w:tab w:val="num" w:pos="2340"/>
        </w:tabs>
        <w:ind w:left="2340" w:hanging="360"/>
      </w:pPr>
      <w:rPr>
        <w:rFonts w:ascii="Wingdings" w:hAnsi="Wingdings" w:hint="default"/>
      </w:rPr>
    </w:lvl>
    <w:lvl w:ilvl="3" w:tplc="081A0001" w:tentative="1">
      <w:start w:val="1"/>
      <w:numFmt w:val="bullet"/>
      <w:lvlText w:val=""/>
      <w:lvlJc w:val="left"/>
      <w:pPr>
        <w:tabs>
          <w:tab w:val="num" w:pos="3060"/>
        </w:tabs>
        <w:ind w:left="3060" w:hanging="360"/>
      </w:pPr>
      <w:rPr>
        <w:rFonts w:ascii="Symbol" w:hAnsi="Symbol" w:hint="default"/>
      </w:rPr>
    </w:lvl>
    <w:lvl w:ilvl="4" w:tplc="081A0003" w:tentative="1">
      <w:start w:val="1"/>
      <w:numFmt w:val="bullet"/>
      <w:lvlText w:val="o"/>
      <w:lvlJc w:val="left"/>
      <w:pPr>
        <w:tabs>
          <w:tab w:val="num" w:pos="3780"/>
        </w:tabs>
        <w:ind w:left="3780" w:hanging="360"/>
      </w:pPr>
      <w:rPr>
        <w:rFonts w:ascii="Courier New" w:hAnsi="Courier New" w:cs="Courier New" w:hint="default"/>
      </w:rPr>
    </w:lvl>
    <w:lvl w:ilvl="5" w:tplc="081A0005" w:tentative="1">
      <w:start w:val="1"/>
      <w:numFmt w:val="bullet"/>
      <w:lvlText w:val=""/>
      <w:lvlJc w:val="left"/>
      <w:pPr>
        <w:tabs>
          <w:tab w:val="num" w:pos="4500"/>
        </w:tabs>
        <w:ind w:left="4500" w:hanging="360"/>
      </w:pPr>
      <w:rPr>
        <w:rFonts w:ascii="Wingdings" w:hAnsi="Wingdings" w:hint="default"/>
      </w:rPr>
    </w:lvl>
    <w:lvl w:ilvl="6" w:tplc="081A0001" w:tentative="1">
      <w:start w:val="1"/>
      <w:numFmt w:val="bullet"/>
      <w:lvlText w:val=""/>
      <w:lvlJc w:val="left"/>
      <w:pPr>
        <w:tabs>
          <w:tab w:val="num" w:pos="5220"/>
        </w:tabs>
        <w:ind w:left="5220" w:hanging="360"/>
      </w:pPr>
      <w:rPr>
        <w:rFonts w:ascii="Symbol" w:hAnsi="Symbol" w:hint="default"/>
      </w:rPr>
    </w:lvl>
    <w:lvl w:ilvl="7" w:tplc="081A0003" w:tentative="1">
      <w:start w:val="1"/>
      <w:numFmt w:val="bullet"/>
      <w:lvlText w:val="o"/>
      <w:lvlJc w:val="left"/>
      <w:pPr>
        <w:tabs>
          <w:tab w:val="num" w:pos="5940"/>
        </w:tabs>
        <w:ind w:left="5940" w:hanging="360"/>
      </w:pPr>
      <w:rPr>
        <w:rFonts w:ascii="Courier New" w:hAnsi="Courier New" w:cs="Courier New" w:hint="default"/>
      </w:rPr>
    </w:lvl>
    <w:lvl w:ilvl="8" w:tplc="081A0005" w:tentative="1">
      <w:start w:val="1"/>
      <w:numFmt w:val="bullet"/>
      <w:lvlText w:val=""/>
      <w:lvlJc w:val="left"/>
      <w:pPr>
        <w:tabs>
          <w:tab w:val="num" w:pos="6660"/>
        </w:tabs>
        <w:ind w:left="6660" w:hanging="360"/>
      </w:pPr>
      <w:rPr>
        <w:rFonts w:ascii="Wingdings" w:hAnsi="Wingdings" w:hint="default"/>
      </w:rPr>
    </w:lvl>
  </w:abstractNum>
  <w:abstractNum w:abstractNumId="69" w15:restartNumberingAfterBreak="0">
    <w:nsid w:val="300B480A"/>
    <w:multiLevelType w:val="multilevel"/>
    <w:tmpl w:val="E048EEE2"/>
    <w:lvl w:ilvl="0">
      <w:start w:val="2"/>
      <w:numFmt w:val="decimal"/>
      <w:lvlText w:val="%1"/>
      <w:lvlJc w:val="left"/>
      <w:pPr>
        <w:ind w:left="435" w:hanging="435"/>
      </w:pPr>
      <w:rPr>
        <w:rFonts w:hint="default"/>
        <w:b w:val="0"/>
        <w:color w:val="auto"/>
        <w:sz w:val="20"/>
      </w:rPr>
    </w:lvl>
    <w:lvl w:ilvl="1">
      <w:start w:val="400"/>
      <w:numFmt w:val="decimal"/>
      <w:lvlText w:val="%1.%2"/>
      <w:lvlJc w:val="left"/>
      <w:pPr>
        <w:ind w:left="435" w:hanging="435"/>
      </w:pPr>
      <w:rPr>
        <w:rFonts w:hint="default"/>
        <w:b w:val="0"/>
        <w:color w:val="auto"/>
        <w:sz w:val="20"/>
      </w:rPr>
    </w:lvl>
    <w:lvl w:ilvl="2">
      <w:start w:val="1"/>
      <w:numFmt w:val="decimal"/>
      <w:lvlText w:val="%1.%2.%3"/>
      <w:lvlJc w:val="left"/>
      <w:pPr>
        <w:ind w:left="720" w:hanging="720"/>
      </w:pPr>
      <w:rPr>
        <w:rFonts w:hint="default"/>
        <w:b w:val="0"/>
        <w:color w:val="auto"/>
        <w:sz w:val="20"/>
      </w:rPr>
    </w:lvl>
    <w:lvl w:ilvl="3">
      <w:start w:val="1"/>
      <w:numFmt w:val="decimal"/>
      <w:lvlText w:val="%1.%2.%3.%4"/>
      <w:lvlJc w:val="left"/>
      <w:pPr>
        <w:ind w:left="720" w:hanging="720"/>
      </w:pPr>
      <w:rPr>
        <w:rFonts w:hint="default"/>
        <w:b w:val="0"/>
        <w:color w:val="auto"/>
        <w:sz w:val="20"/>
      </w:rPr>
    </w:lvl>
    <w:lvl w:ilvl="4">
      <w:start w:val="1"/>
      <w:numFmt w:val="decimal"/>
      <w:lvlText w:val="%1.%2.%3.%4.%5"/>
      <w:lvlJc w:val="left"/>
      <w:pPr>
        <w:ind w:left="1080" w:hanging="1080"/>
      </w:pPr>
      <w:rPr>
        <w:rFonts w:hint="default"/>
        <w:b w:val="0"/>
        <w:color w:val="auto"/>
        <w:sz w:val="20"/>
      </w:rPr>
    </w:lvl>
    <w:lvl w:ilvl="5">
      <w:start w:val="1"/>
      <w:numFmt w:val="decimal"/>
      <w:lvlText w:val="%1.%2.%3.%4.%5.%6"/>
      <w:lvlJc w:val="left"/>
      <w:pPr>
        <w:ind w:left="1080" w:hanging="1080"/>
      </w:pPr>
      <w:rPr>
        <w:rFonts w:hint="default"/>
        <w:b w:val="0"/>
        <w:color w:val="auto"/>
        <w:sz w:val="20"/>
      </w:rPr>
    </w:lvl>
    <w:lvl w:ilvl="6">
      <w:start w:val="1"/>
      <w:numFmt w:val="decimal"/>
      <w:lvlText w:val="%1.%2.%3.%4.%5.%6.%7"/>
      <w:lvlJc w:val="left"/>
      <w:pPr>
        <w:ind w:left="1440" w:hanging="1440"/>
      </w:pPr>
      <w:rPr>
        <w:rFonts w:hint="default"/>
        <w:b w:val="0"/>
        <w:color w:val="auto"/>
        <w:sz w:val="20"/>
      </w:rPr>
    </w:lvl>
    <w:lvl w:ilvl="7">
      <w:start w:val="1"/>
      <w:numFmt w:val="decimal"/>
      <w:lvlText w:val="%1.%2.%3.%4.%5.%6.%7.%8"/>
      <w:lvlJc w:val="left"/>
      <w:pPr>
        <w:ind w:left="1440" w:hanging="1440"/>
      </w:pPr>
      <w:rPr>
        <w:rFonts w:hint="default"/>
        <w:b w:val="0"/>
        <w:color w:val="auto"/>
        <w:sz w:val="20"/>
      </w:rPr>
    </w:lvl>
    <w:lvl w:ilvl="8">
      <w:start w:val="1"/>
      <w:numFmt w:val="decimal"/>
      <w:lvlText w:val="%1.%2.%3.%4.%5.%6.%7.%8.%9"/>
      <w:lvlJc w:val="left"/>
      <w:pPr>
        <w:ind w:left="1800" w:hanging="1800"/>
      </w:pPr>
      <w:rPr>
        <w:rFonts w:hint="default"/>
        <w:b w:val="0"/>
        <w:color w:val="auto"/>
        <w:sz w:val="20"/>
      </w:rPr>
    </w:lvl>
  </w:abstractNum>
  <w:abstractNum w:abstractNumId="70" w15:restartNumberingAfterBreak="0">
    <w:nsid w:val="302B1B20"/>
    <w:multiLevelType w:val="hybridMultilevel"/>
    <w:tmpl w:val="31AE416E"/>
    <w:lvl w:ilvl="0" w:tplc="241A000F">
      <w:start w:val="2"/>
      <w:numFmt w:val="decimal"/>
      <w:lvlText w:val="%1."/>
      <w:lvlJc w:val="left"/>
      <w:pPr>
        <w:ind w:left="720" w:hanging="360"/>
      </w:pPr>
      <w:rPr>
        <w:rFonts w:hint="default"/>
        <w:sz w:val="2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80F56A2"/>
    <w:multiLevelType w:val="hybridMultilevel"/>
    <w:tmpl w:val="B2CCED46"/>
    <w:lvl w:ilvl="0" w:tplc="191A7E30">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AE80B56"/>
    <w:multiLevelType w:val="hybridMultilevel"/>
    <w:tmpl w:val="23026C38"/>
    <w:lvl w:ilvl="0" w:tplc="241A000F">
      <w:start w:val="2"/>
      <w:numFmt w:val="decimal"/>
      <w:lvlText w:val="%1."/>
      <w:lvlJc w:val="left"/>
      <w:pPr>
        <w:ind w:left="720" w:hanging="360"/>
      </w:pPr>
      <w:rPr>
        <w:rFonts w:hint="default"/>
        <w:sz w:val="2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40702ED"/>
    <w:multiLevelType w:val="hybridMultilevel"/>
    <w:tmpl w:val="3F40D702"/>
    <w:lvl w:ilvl="0" w:tplc="241A000F">
      <w:start w:val="2"/>
      <w:numFmt w:val="decimal"/>
      <w:lvlText w:val="%1."/>
      <w:lvlJc w:val="left"/>
      <w:pPr>
        <w:ind w:left="720" w:hanging="360"/>
      </w:pPr>
      <w:rPr>
        <w:rFonts w:hint="default"/>
        <w:sz w:val="2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6A157C0"/>
    <w:multiLevelType w:val="hybridMultilevel"/>
    <w:tmpl w:val="88E6669E"/>
    <w:lvl w:ilvl="0" w:tplc="241A000F">
      <w:start w:val="2"/>
      <w:numFmt w:val="decimal"/>
      <w:lvlText w:val="%1."/>
      <w:lvlJc w:val="left"/>
      <w:pPr>
        <w:ind w:left="720" w:hanging="360"/>
      </w:pPr>
      <w:rPr>
        <w:rFonts w:hint="default"/>
        <w:b w:val="0"/>
        <w:sz w:val="2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9" w15:restartNumberingAfterBreak="0">
    <w:nsid w:val="479B3CB0"/>
    <w:multiLevelType w:val="hybridMultilevel"/>
    <w:tmpl w:val="E8B279DC"/>
    <w:lvl w:ilvl="0" w:tplc="241A000F">
      <w:start w:val="2"/>
      <w:numFmt w:val="decimal"/>
      <w:lvlText w:val="%1."/>
      <w:lvlJc w:val="left"/>
      <w:pPr>
        <w:ind w:left="720" w:hanging="360"/>
      </w:pPr>
      <w:rPr>
        <w:rFonts w:hint="default"/>
        <w:sz w:val="2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15:restartNumberingAfterBreak="0">
    <w:nsid w:val="577D2436"/>
    <w:multiLevelType w:val="hybridMultilevel"/>
    <w:tmpl w:val="7848DE40"/>
    <w:lvl w:ilvl="0" w:tplc="241A0011">
      <w:start w:val="2"/>
      <w:numFmt w:val="decimal"/>
      <w:lvlText w:val="%1)"/>
      <w:lvlJc w:val="left"/>
      <w:pPr>
        <w:ind w:left="720" w:hanging="360"/>
      </w:pPr>
      <w:rPr>
        <w:rFonts w:hint="default"/>
        <w:sz w:val="2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3"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15:restartNumberingAfterBreak="0">
    <w:nsid w:val="58C67147"/>
    <w:multiLevelType w:val="hybridMultilevel"/>
    <w:tmpl w:val="79FE649A"/>
    <w:lvl w:ilvl="0" w:tplc="DD3AB73E">
      <w:start w:val="1"/>
      <w:numFmt w:val="bullet"/>
      <w:lvlText w:val="-"/>
      <w:lvlJc w:val="left"/>
      <w:pPr>
        <w:ind w:left="540" w:hanging="360"/>
      </w:pPr>
      <w:rPr>
        <w:rFonts w:ascii="Arial" w:eastAsia="Times New Roman"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5"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7" w15:restartNumberingAfterBreak="0">
    <w:nsid w:val="5F6C793B"/>
    <w:multiLevelType w:val="hybridMultilevel"/>
    <w:tmpl w:val="5D506202"/>
    <w:lvl w:ilvl="0" w:tplc="43D814A0">
      <w:start w:val="1"/>
      <w:numFmt w:val="bullet"/>
      <w:pStyle w:val="KDNabrajanje"/>
      <w:lvlText w:val=""/>
      <w:lvlJc w:val="left"/>
      <w:pPr>
        <w:tabs>
          <w:tab w:val="num" w:pos="720"/>
        </w:tabs>
        <w:ind w:left="72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15:restartNumberingAfterBreak="0">
    <w:nsid w:val="66B62191"/>
    <w:multiLevelType w:val="hybridMultilevel"/>
    <w:tmpl w:val="AF362394"/>
    <w:lvl w:ilvl="0" w:tplc="241A000F">
      <w:start w:val="2"/>
      <w:numFmt w:val="decimal"/>
      <w:lvlText w:val="%1."/>
      <w:lvlJc w:val="left"/>
      <w:pPr>
        <w:ind w:left="720" w:hanging="360"/>
      </w:pPr>
      <w:rPr>
        <w:rFonts w:hint="default"/>
        <w:b w:val="0"/>
        <w:sz w:val="2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69565FCB"/>
    <w:multiLevelType w:val="hybridMultilevel"/>
    <w:tmpl w:val="52DE8BEA"/>
    <w:lvl w:ilvl="0" w:tplc="081A000F">
      <w:start w:val="1"/>
      <w:numFmt w:val="decimal"/>
      <w:lvlText w:val="%1."/>
      <w:lvlJc w:val="left"/>
      <w:pPr>
        <w:tabs>
          <w:tab w:val="num" w:pos="1068"/>
        </w:tabs>
        <w:ind w:left="1068" w:hanging="360"/>
      </w:pPr>
    </w:lvl>
    <w:lvl w:ilvl="1" w:tplc="081A0001">
      <w:start w:val="1"/>
      <w:numFmt w:val="bullet"/>
      <w:lvlText w:val=""/>
      <w:lvlJc w:val="left"/>
      <w:pPr>
        <w:tabs>
          <w:tab w:val="num" w:pos="900"/>
        </w:tabs>
        <w:ind w:left="900" w:hanging="360"/>
      </w:pPr>
      <w:rPr>
        <w:rFonts w:ascii="Symbol" w:hAnsi="Symbol" w:hint="default"/>
      </w:rPr>
    </w:lvl>
    <w:lvl w:ilvl="2" w:tplc="081A000F">
      <w:start w:val="1"/>
      <w:numFmt w:val="decimal"/>
      <w:lvlText w:val="%3."/>
      <w:lvlJc w:val="left"/>
      <w:pPr>
        <w:tabs>
          <w:tab w:val="num" w:pos="2688"/>
        </w:tabs>
        <w:ind w:left="2688" w:hanging="360"/>
      </w:pPr>
    </w:lvl>
    <w:lvl w:ilvl="3" w:tplc="081A000F" w:tentative="1">
      <w:start w:val="1"/>
      <w:numFmt w:val="decimal"/>
      <w:lvlText w:val="%4."/>
      <w:lvlJc w:val="left"/>
      <w:pPr>
        <w:tabs>
          <w:tab w:val="num" w:pos="3228"/>
        </w:tabs>
        <w:ind w:left="3228" w:hanging="360"/>
      </w:pPr>
    </w:lvl>
    <w:lvl w:ilvl="4" w:tplc="081A0019" w:tentative="1">
      <w:start w:val="1"/>
      <w:numFmt w:val="lowerLetter"/>
      <w:lvlText w:val="%5."/>
      <w:lvlJc w:val="left"/>
      <w:pPr>
        <w:tabs>
          <w:tab w:val="num" w:pos="3948"/>
        </w:tabs>
        <w:ind w:left="3948" w:hanging="360"/>
      </w:pPr>
    </w:lvl>
    <w:lvl w:ilvl="5" w:tplc="081A001B" w:tentative="1">
      <w:start w:val="1"/>
      <w:numFmt w:val="lowerRoman"/>
      <w:lvlText w:val="%6."/>
      <w:lvlJc w:val="right"/>
      <w:pPr>
        <w:tabs>
          <w:tab w:val="num" w:pos="4668"/>
        </w:tabs>
        <w:ind w:left="4668" w:hanging="180"/>
      </w:pPr>
    </w:lvl>
    <w:lvl w:ilvl="6" w:tplc="081A000F" w:tentative="1">
      <w:start w:val="1"/>
      <w:numFmt w:val="decimal"/>
      <w:lvlText w:val="%7."/>
      <w:lvlJc w:val="left"/>
      <w:pPr>
        <w:tabs>
          <w:tab w:val="num" w:pos="5388"/>
        </w:tabs>
        <w:ind w:left="5388" w:hanging="360"/>
      </w:pPr>
    </w:lvl>
    <w:lvl w:ilvl="7" w:tplc="081A0019" w:tentative="1">
      <w:start w:val="1"/>
      <w:numFmt w:val="lowerLetter"/>
      <w:lvlText w:val="%8."/>
      <w:lvlJc w:val="left"/>
      <w:pPr>
        <w:tabs>
          <w:tab w:val="num" w:pos="6108"/>
        </w:tabs>
        <w:ind w:left="6108" w:hanging="360"/>
      </w:pPr>
    </w:lvl>
    <w:lvl w:ilvl="8" w:tplc="081A001B" w:tentative="1">
      <w:start w:val="1"/>
      <w:numFmt w:val="lowerRoman"/>
      <w:lvlText w:val="%9."/>
      <w:lvlJc w:val="right"/>
      <w:pPr>
        <w:tabs>
          <w:tab w:val="num" w:pos="6828"/>
        </w:tabs>
        <w:ind w:left="6828" w:hanging="180"/>
      </w:pPr>
    </w:lvl>
  </w:abstractNum>
  <w:abstractNum w:abstractNumId="92" w15:restartNumberingAfterBreak="0">
    <w:nsid w:val="6DF40050"/>
    <w:multiLevelType w:val="multilevel"/>
    <w:tmpl w:val="5AD0468C"/>
    <w:lvl w:ilvl="0">
      <w:start w:val="2"/>
      <w:numFmt w:val="decimal"/>
      <w:lvlText w:val="%1"/>
      <w:lvlJc w:val="left"/>
      <w:pPr>
        <w:ind w:left="435" w:hanging="435"/>
      </w:pPr>
      <w:rPr>
        <w:rFonts w:hint="default"/>
        <w:b w:val="0"/>
        <w:sz w:val="20"/>
      </w:rPr>
    </w:lvl>
    <w:lvl w:ilvl="1">
      <w:start w:val="400"/>
      <w:numFmt w:val="decimal"/>
      <w:lvlText w:val="%1.%2"/>
      <w:lvlJc w:val="left"/>
      <w:pPr>
        <w:ind w:left="435" w:hanging="435"/>
      </w:pPr>
      <w:rPr>
        <w:rFonts w:hint="default"/>
        <w:b w:val="0"/>
        <w:sz w:val="20"/>
      </w:rPr>
    </w:lvl>
    <w:lvl w:ilvl="2">
      <w:start w:val="1"/>
      <w:numFmt w:val="decimal"/>
      <w:lvlText w:val="%1.%2.%3"/>
      <w:lvlJc w:val="left"/>
      <w:pPr>
        <w:ind w:left="720" w:hanging="720"/>
      </w:pPr>
      <w:rPr>
        <w:rFonts w:hint="default"/>
        <w:b w:val="0"/>
        <w:sz w:val="20"/>
      </w:rPr>
    </w:lvl>
    <w:lvl w:ilvl="3">
      <w:start w:val="1"/>
      <w:numFmt w:val="decimal"/>
      <w:lvlText w:val="%1.%2.%3.%4"/>
      <w:lvlJc w:val="left"/>
      <w:pPr>
        <w:ind w:left="720" w:hanging="720"/>
      </w:pPr>
      <w:rPr>
        <w:rFonts w:hint="default"/>
        <w:b w:val="0"/>
        <w:sz w:val="20"/>
      </w:rPr>
    </w:lvl>
    <w:lvl w:ilvl="4">
      <w:start w:val="1"/>
      <w:numFmt w:val="decimal"/>
      <w:lvlText w:val="%1.%2.%3.%4.%5"/>
      <w:lvlJc w:val="left"/>
      <w:pPr>
        <w:ind w:left="1080" w:hanging="1080"/>
      </w:pPr>
      <w:rPr>
        <w:rFonts w:hint="default"/>
        <w:b w:val="0"/>
        <w:sz w:val="20"/>
      </w:rPr>
    </w:lvl>
    <w:lvl w:ilvl="5">
      <w:start w:val="1"/>
      <w:numFmt w:val="decimal"/>
      <w:lvlText w:val="%1.%2.%3.%4.%5.%6"/>
      <w:lvlJc w:val="left"/>
      <w:pPr>
        <w:ind w:left="1080" w:hanging="1080"/>
      </w:pPr>
      <w:rPr>
        <w:rFonts w:hint="default"/>
        <w:b w:val="0"/>
        <w:sz w:val="20"/>
      </w:rPr>
    </w:lvl>
    <w:lvl w:ilvl="6">
      <w:start w:val="1"/>
      <w:numFmt w:val="decimal"/>
      <w:lvlText w:val="%1.%2.%3.%4.%5.%6.%7"/>
      <w:lvlJc w:val="left"/>
      <w:pPr>
        <w:ind w:left="1440" w:hanging="1440"/>
      </w:pPr>
      <w:rPr>
        <w:rFonts w:hint="default"/>
        <w:b w:val="0"/>
        <w:sz w:val="20"/>
      </w:rPr>
    </w:lvl>
    <w:lvl w:ilvl="7">
      <w:start w:val="1"/>
      <w:numFmt w:val="decimal"/>
      <w:lvlText w:val="%1.%2.%3.%4.%5.%6.%7.%8"/>
      <w:lvlJc w:val="left"/>
      <w:pPr>
        <w:ind w:left="1440" w:hanging="1440"/>
      </w:pPr>
      <w:rPr>
        <w:rFonts w:hint="default"/>
        <w:b w:val="0"/>
        <w:sz w:val="20"/>
      </w:rPr>
    </w:lvl>
    <w:lvl w:ilvl="8">
      <w:start w:val="1"/>
      <w:numFmt w:val="decimal"/>
      <w:lvlText w:val="%1.%2.%3.%4.%5.%6.%7.%8.%9"/>
      <w:lvlJc w:val="left"/>
      <w:pPr>
        <w:ind w:left="1800" w:hanging="1800"/>
      </w:pPr>
      <w:rPr>
        <w:rFonts w:hint="default"/>
        <w:b w:val="0"/>
        <w:sz w:val="20"/>
      </w:rPr>
    </w:lvl>
  </w:abstractNum>
  <w:abstractNum w:abstractNumId="93"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8"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9"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5"/>
  </w:num>
  <w:num w:numId="2">
    <w:abstractNumId w:val="63"/>
  </w:num>
  <w:num w:numId="3">
    <w:abstractNumId w:val="87"/>
  </w:num>
  <w:num w:numId="4">
    <w:abstractNumId w:val="56"/>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99"/>
  </w:num>
  <w:num w:numId="8">
    <w:abstractNumId w:val="71"/>
  </w:num>
  <w:num w:numId="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0"/>
  </w:num>
  <w:num w:numId="11">
    <w:abstractNumId w:val="75"/>
  </w:num>
  <w:num w:numId="12">
    <w:abstractNumId w:val="66"/>
  </w:num>
  <w:num w:numId="13">
    <w:abstractNumId w:val="59"/>
  </w:num>
  <w:num w:numId="14">
    <w:abstractNumId w:val="57"/>
  </w:num>
  <w:num w:numId="15">
    <w:abstractNumId w:val="62"/>
  </w:num>
  <w:num w:numId="16">
    <w:abstractNumId w:val="89"/>
  </w:num>
  <w:num w:numId="17">
    <w:abstractNumId w:val="81"/>
  </w:num>
  <w:num w:numId="18">
    <w:abstractNumId w:val="93"/>
  </w:num>
  <w:num w:numId="19">
    <w:abstractNumId w:val="65"/>
  </w:num>
  <w:num w:numId="20">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4"/>
  </w:num>
  <w:num w:numId="26">
    <w:abstractNumId w:val="73"/>
  </w:num>
  <w:num w:numId="27">
    <w:abstractNumId w:val="91"/>
  </w:num>
  <w:num w:numId="28">
    <w:abstractNumId w:val="64"/>
  </w:num>
  <w:num w:numId="29">
    <w:abstractNumId w:val="68"/>
  </w:num>
  <w:num w:numId="30">
    <w:abstractNumId w:val="67"/>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2"/>
  </w:num>
  <w:num w:numId="32">
    <w:abstractNumId w:val="69"/>
  </w:num>
  <w:num w:numId="33">
    <w:abstractNumId w:val="74"/>
  </w:num>
  <w:num w:numId="34">
    <w:abstractNumId w:val="49"/>
  </w:num>
  <w:num w:numId="35">
    <w:abstractNumId w:val="51"/>
  </w:num>
  <w:num w:numId="36">
    <w:abstractNumId w:val="76"/>
  </w:num>
  <w:num w:numId="37">
    <w:abstractNumId w:val="79"/>
  </w:num>
  <w:num w:numId="38">
    <w:abstractNumId w:val="78"/>
  </w:num>
  <w:num w:numId="39">
    <w:abstractNumId w:val="88"/>
  </w:num>
  <w:num w:numId="40">
    <w:abstractNumId w:val="82"/>
  </w:num>
  <w:num w:numId="41">
    <w:abstractNumId w:val="7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CE9"/>
    <w:rsid w:val="000042FE"/>
    <w:rsid w:val="0000496D"/>
    <w:rsid w:val="000049F6"/>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53A"/>
    <w:rsid w:val="00012769"/>
    <w:rsid w:val="0001299B"/>
    <w:rsid w:val="00012EA5"/>
    <w:rsid w:val="000131E4"/>
    <w:rsid w:val="0001344F"/>
    <w:rsid w:val="0001466B"/>
    <w:rsid w:val="00014750"/>
    <w:rsid w:val="00014F46"/>
    <w:rsid w:val="00015894"/>
    <w:rsid w:val="00015A38"/>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47E"/>
    <w:rsid w:val="000304D8"/>
    <w:rsid w:val="00030591"/>
    <w:rsid w:val="00030B9D"/>
    <w:rsid w:val="0003103E"/>
    <w:rsid w:val="0003169E"/>
    <w:rsid w:val="000317BA"/>
    <w:rsid w:val="00031E71"/>
    <w:rsid w:val="00032272"/>
    <w:rsid w:val="00032B7E"/>
    <w:rsid w:val="00032C65"/>
    <w:rsid w:val="0003302D"/>
    <w:rsid w:val="0003337A"/>
    <w:rsid w:val="00033D74"/>
    <w:rsid w:val="00034535"/>
    <w:rsid w:val="0003493C"/>
    <w:rsid w:val="00034C39"/>
    <w:rsid w:val="00034E4F"/>
    <w:rsid w:val="00034FFF"/>
    <w:rsid w:val="000350BD"/>
    <w:rsid w:val="00035379"/>
    <w:rsid w:val="0003588D"/>
    <w:rsid w:val="000359EE"/>
    <w:rsid w:val="00035C04"/>
    <w:rsid w:val="00035E82"/>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67E"/>
    <w:rsid w:val="00056C77"/>
    <w:rsid w:val="000577BC"/>
    <w:rsid w:val="00057D9B"/>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6B4"/>
    <w:rsid w:val="00066E57"/>
    <w:rsid w:val="0006783E"/>
    <w:rsid w:val="00067DF5"/>
    <w:rsid w:val="00070234"/>
    <w:rsid w:val="00070240"/>
    <w:rsid w:val="000706CF"/>
    <w:rsid w:val="000706E1"/>
    <w:rsid w:val="00071074"/>
    <w:rsid w:val="000711DD"/>
    <w:rsid w:val="000718B1"/>
    <w:rsid w:val="00072ABE"/>
    <w:rsid w:val="00072F55"/>
    <w:rsid w:val="000732E7"/>
    <w:rsid w:val="00073409"/>
    <w:rsid w:val="000737C3"/>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D3B"/>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E21"/>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258F"/>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B7C54"/>
    <w:rsid w:val="000C0476"/>
    <w:rsid w:val="000C0611"/>
    <w:rsid w:val="000C0A24"/>
    <w:rsid w:val="000C0DF3"/>
    <w:rsid w:val="000C11FE"/>
    <w:rsid w:val="000C13F9"/>
    <w:rsid w:val="000C1516"/>
    <w:rsid w:val="000C1A46"/>
    <w:rsid w:val="000C2283"/>
    <w:rsid w:val="000C24C5"/>
    <w:rsid w:val="000C259B"/>
    <w:rsid w:val="000C28FA"/>
    <w:rsid w:val="000C2D52"/>
    <w:rsid w:val="000C3B2D"/>
    <w:rsid w:val="000C3B49"/>
    <w:rsid w:val="000C3B64"/>
    <w:rsid w:val="000C3D0D"/>
    <w:rsid w:val="000C4021"/>
    <w:rsid w:val="000C50A0"/>
    <w:rsid w:val="000C52FC"/>
    <w:rsid w:val="000C5468"/>
    <w:rsid w:val="000C547B"/>
    <w:rsid w:val="000C562B"/>
    <w:rsid w:val="000C5731"/>
    <w:rsid w:val="000C5D43"/>
    <w:rsid w:val="000C67B2"/>
    <w:rsid w:val="000C7024"/>
    <w:rsid w:val="000C7B91"/>
    <w:rsid w:val="000C7BB7"/>
    <w:rsid w:val="000C7C1D"/>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CCC"/>
    <w:rsid w:val="000D4D8E"/>
    <w:rsid w:val="000D5548"/>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3C24"/>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2D1D"/>
    <w:rsid w:val="000F3138"/>
    <w:rsid w:val="000F33C3"/>
    <w:rsid w:val="000F364F"/>
    <w:rsid w:val="000F36A0"/>
    <w:rsid w:val="000F4109"/>
    <w:rsid w:val="000F4334"/>
    <w:rsid w:val="000F4348"/>
    <w:rsid w:val="000F458B"/>
    <w:rsid w:val="000F4610"/>
    <w:rsid w:val="000F48FD"/>
    <w:rsid w:val="000F50F3"/>
    <w:rsid w:val="000F5222"/>
    <w:rsid w:val="000F53AA"/>
    <w:rsid w:val="000F57ED"/>
    <w:rsid w:val="000F59DB"/>
    <w:rsid w:val="000F6421"/>
    <w:rsid w:val="000F683D"/>
    <w:rsid w:val="000F6D35"/>
    <w:rsid w:val="000F6D51"/>
    <w:rsid w:val="000F6EA8"/>
    <w:rsid w:val="000F7272"/>
    <w:rsid w:val="000F79CB"/>
    <w:rsid w:val="000F7C7A"/>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89D"/>
    <w:rsid w:val="00113968"/>
    <w:rsid w:val="001139E5"/>
    <w:rsid w:val="00113B67"/>
    <w:rsid w:val="00113B84"/>
    <w:rsid w:val="001146A1"/>
    <w:rsid w:val="001147C3"/>
    <w:rsid w:val="001148D5"/>
    <w:rsid w:val="00115226"/>
    <w:rsid w:val="001161CF"/>
    <w:rsid w:val="001162D0"/>
    <w:rsid w:val="00116570"/>
    <w:rsid w:val="001168C1"/>
    <w:rsid w:val="00116C7A"/>
    <w:rsid w:val="00117B15"/>
    <w:rsid w:val="00117C4F"/>
    <w:rsid w:val="00117C72"/>
    <w:rsid w:val="00120CEF"/>
    <w:rsid w:val="00120F79"/>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18C"/>
    <w:rsid w:val="001243C5"/>
    <w:rsid w:val="001252A3"/>
    <w:rsid w:val="0012591A"/>
    <w:rsid w:val="0012595E"/>
    <w:rsid w:val="001259A0"/>
    <w:rsid w:val="0012670D"/>
    <w:rsid w:val="0012672D"/>
    <w:rsid w:val="001268D2"/>
    <w:rsid w:val="00126981"/>
    <w:rsid w:val="00126E58"/>
    <w:rsid w:val="00127101"/>
    <w:rsid w:val="00127295"/>
    <w:rsid w:val="00127BB9"/>
    <w:rsid w:val="00127DA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5E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12"/>
    <w:rsid w:val="001510F7"/>
    <w:rsid w:val="0015110F"/>
    <w:rsid w:val="00151402"/>
    <w:rsid w:val="001515D2"/>
    <w:rsid w:val="00151D13"/>
    <w:rsid w:val="00151F32"/>
    <w:rsid w:val="0015218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AB"/>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A1"/>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1FF"/>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ABD"/>
    <w:rsid w:val="00182BA5"/>
    <w:rsid w:val="00182D05"/>
    <w:rsid w:val="00182D3C"/>
    <w:rsid w:val="00182F27"/>
    <w:rsid w:val="001836E4"/>
    <w:rsid w:val="00183E25"/>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6C9"/>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93D"/>
    <w:rsid w:val="001C1BA6"/>
    <w:rsid w:val="001C1C80"/>
    <w:rsid w:val="001C2554"/>
    <w:rsid w:val="001C2959"/>
    <w:rsid w:val="001C2A5D"/>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849"/>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B10"/>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13"/>
    <w:rsid w:val="001F62BF"/>
    <w:rsid w:val="001F68D8"/>
    <w:rsid w:val="001F74B2"/>
    <w:rsid w:val="001F74B4"/>
    <w:rsid w:val="001F776A"/>
    <w:rsid w:val="001F7A08"/>
    <w:rsid w:val="00200244"/>
    <w:rsid w:val="00200349"/>
    <w:rsid w:val="002008DA"/>
    <w:rsid w:val="002009BF"/>
    <w:rsid w:val="00200C66"/>
    <w:rsid w:val="00200CBB"/>
    <w:rsid w:val="00200E58"/>
    <w:rsid w:val="00200F8C"/>
    <w:rsid w:val="002019F6"/>
    <w:rsid w:val="0020226B"/>
    <w:rsid w:val="0020243A"/>
    <w:rsid w:val="002028A7"/>
    <w:rsid w:val="00202CCD"/>
    <w:rsid w:val="00202CD8"/>
    <w:rsid w:val="002030A5"/>
    <w:rsid w:val="00204027"/>
    <w:rsid w:val="00204111"/>
    <w:rsid w:val="0020429B"/>
    <w:rsid w:val="00204871"/>
    <w:rsid w:val="002049BE"/>
    <w:rsid w:val="00204F32"/>
    <w:rsid w:val="00205B96"/>
    <w:rsid w:val="00205C4A"/>
    <w:rsid w:val="002067CF"/>
    <w:rsid w:val="00206ABA"/>
    <w:rsid w:val="00206AD0"/>
    <w:rsid w:val="00207151"/>
    <w:rsid w:val="0020735B"/>
    <w:rsid w:val="00207D08"/>
    <w:rsid w:val="00207F6A"/>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6F8"/>
    <w:rsid w:val="0022170E"/>
    <w:rsid w:val="00221994"/>
    <w:rsid w:val="00221C8F"/>
    <w:rsid w:val="00221D62"/>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5D25"/>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4DA9"/>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BA5"/>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8E4"/>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B17"/>
    <w:rsid w:val="00271C4C"/>
    <w:rsid w:val="002726E9"/>
    <w:rsid w:val="002731BE"/>
    <w:rsid w:val="00273823"/>
    <w:rsid w:val="00273AC6"/>
    <w:rsid w:val="00274100"/>
    <w:rsid w:val="00274181"/>
    <w:rsid w:val="00274398"/>
    <w:rsid w:val="002745D0"/>
    <w:rsid w:val="0027488E"/>
    <w:rsid w:val="00274AC4"/>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E7"/>
    <w:rsid w:val="002A6482"/>
    <w:rsid w:val="002A6546"/>
    <w:rsid w:val="002A69FB"/>
    <w:rsid w:val="002A6A00"/>
    <w:rsid w:val="002A6B02"/>
    <w:rsid w:val="002A6DF3"/>
    <w:rsid w:val="002A6F0F"/>
    <w:rsid w:val="002A6F1F"/>
    <w:rsid w:val="002A6FD6"/>
    <w:rsid w:val="002A7161"/>
    <w:rsid w:val="002A73F4"/>
    <w:rsid w:val="002A776B"/>
    <w:rsid w:val="002A786E"/>
    <w:rsid w:val="002A7AE5"/>
    <w:rsid w:val="002A7E23"/>
    <w:rsid w:val="002B017B"/>
    <w:rsid w:val="002B01B8"/>
    <w:rsid w:val="002B033C"/>
    <w:rsid w:val="002B0650"/>
    <w:rsid w:val="002B0891"/>
    <w:rsid w:val="002B0C8B"/>
    <w:rsid w:val="002B0F43"/>
    <w:rsid w:val="002B1022"/>
    <w:rsid w:val="002B1389"/>
    <w:rsid w:val="002B1A1C"/>
    <w:rsid w:val="002B1BC2"/>
    <w:rsid w:val="002B1FEC"/>
    <w:rsid w:val="002B2034"/>
    <w:rsid w:val="002B2134"/>
    <w:rsid w:val="002B2152"/>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7E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5F29"/>
    <w:rsid w:val="002C6229"/>
    <w:rsid w:val="002C66EC"/>
    <w:rsid w:val="002C6F42"/>
    <w:rsid w:val="002C70F3"/>
    <w:rsid w:val="002C70FB"/>
    <w:rsid w:val="002C7BD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640"/>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694"/>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7F2"/>
    <w:rsid w:val="00303D7D"/>
    <w:rsid w:val="00303E05"/>
    <w:rsid w:val="00304141"/>
    <w:rsid w:val="003041A8"/>
    <w:rsid w:val="00305002"/>
    <w:rsid w:val="00305592"/>
    <w:rsid w:val="00305AD4"/>
    <w:rsid w:val="00305D38"/>
    <w:rsid w:val="003062C1"/>
    <w:rsid w:val="003063C6"/>
    <w:rsid w:val="00306B60"/>
    <w:rsid w:val="00306EB9"/>
    <w:rsid w:val="00306EDC"/>
    <w:rsid w:val="0030777F"/>
    <w:rsid w:val="0030789D"/>
    <w:rsid w:val="00307990"/>
    <w:rsid w:val="00307B4A"/>
    <w:rsid w:val="00307C0F"/>
    <w:rsid w:val="003100D8"/>
    <w:rsid w:val="00310554"/>
    <w:rsid w:val="003108C8"/>
    <w:rsid w:val="00310EB6"/>
    <w:rsid w:val="003110E5"/>
    <w:rsid w:val="00311888"/>
    <w:rsid w:val="00311E5C"/>
    <w:rsid w:val="00312650"/>
    <w:rsid w:val="00312B44"/>
    <w:rsid w:val="0031310F"/>
    <w:rsid w:val="0031324D"/>
    <w:rsid w:val="003142FB"/>
    <w:rsid w:val="0031435B"/>
    <w:rsid w:val="00314378"/>
    <w:rsid w:val="003144E0"/>
    <w:rsid w:val="00314573"/>
    <w:rsid w:val="00314768"/>
    <w:rsid w:val="00314AE3"/>
    <w:rsid w:val="003152EB"/>
    <w:rsid w:val="00315BF5"/>
    <w:rsid w:val="00315EBA"/>
    <w:rsid w:val="00316135"/>
    <w:rsid w:val="00316899"/>
    <w:rsid w:val="003168CA"/>
    <w:rsid w:val="00316C50"/>
    <w:rsid w:val="003170D9"/>
    <w:rsid w:val="003172E3"/>
    <w:rsid w:val="00317845"/>
    <w:rsid w:val="0031798D"/>
    <w:rsid w:val="00317A39"/>
    <w:rsid w:val="00317AC7"/>
    <w:rsid w:val="00317B7C"/>
    <w:rsid w:val="00320065"/>
    <w:rsid w:val="0032010D"/>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4D9B"/>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44"/>
    <w:rsid w:val="00352D61"/>
    <w:rsid w:val="003533E8"/>
    <w:rsid w:val="00353528"/>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4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754"/>
    <w:rsid w:val="00383211"/>
    <w:rsid w:val="0038375A"/>
    <w:rsid w:val="003841C5"/>
    <w:rsid w:val="003844CF"/>
    <w:rsid w:val="003849FD"/>
    <w:rsid w:val="003851BF"/>
    <w:rsid w:val="00385506"/>
    <w:rsid w:val="003855EC"/>
    <w:rsid w:val="00385C26"/>
    <w:rsid w:val="003861B3"/>
    <w:rsid w:val="003863C1"/>
    <w:rsid w:val="00386410"/>
    <w:rsid w:val="003864E1"/>
    <w:rsid w:val="003867BF"/>
    <w:rsid w:val="00386CF5"/>
    <w:rsid w:val="00387971"/>
    <w:rsid w:val="003879DB"/>
    <w:rsid w:val="003904AC"/>
    <w:rsid w:val="003904F7"/>
    <w:rsid w:val="00390889"/>
    <w:rsid w:val="003908FA"/>
    <w:rsid w:val="003916EB"/>
    <w:rsid w:val="00391789"/>
    <w:rsid w:val="003917AE"/>
    <w:rsid w:val="003918E7"/>
    <w:rsid w:val="00391CCF"/>
    <w:rsid w:val="00391D2E"/>
    <w:rsid w:val="00392978"/>
    <w:rsid w:val="00392CF4"/>
    <w:rsid w:val="00392DE4"/>
    <w:rsid w:val="00392E30"/>
    <w:rsid w:val="00393219"/>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029"/>
    <w:rsid w:val="003A02E9"/>
    <w:rsid w:val="003A0CD6"/>
    <w:rsid w:val="003A0E4F"/>
    <w:rsid w:val="003A15C6"/>
    <w:rsid w:val="003A18EB"/>
    <w:rsid w:val="003A1CBB"/>
    <w:rsid w:val="003A217D"/>
    <w:rsid w:val="003A23C1"/>
    <w:rsid w:val="003A28E2"/>
    <w:rsid w:val="003A2B5B"/>
    <w:rsid w:val="003A2F76"/>
    <w:rsid w:val="003A30F4"/>
    <w:rsid w:val="003A345B"/>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81D"/>
    <w:rsid w:val="003A69F3"/>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3E62"/>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1E2"/>
    <w:rsid w:val="003C7223"/>
    <w:rsid w:val="003C7CCE"/>
    <w:rsid w:val="003C7D8F"/>
    <w:rsid w:val="003C7EF0"/>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91C"/>
    <w:rsid w:val="003D529D"/>
    <w:rsid w:val="003D5362"/>
    <w:rsid w:val="003D562E"/>
    <w:rsid w:val="003D6058"/>
    <w:rsid w:val="003D61E6"/>
    <w:rsid w:val="003D631A"/>
    <w:rsid w:val="003D6480"/>
    <w:rsid w:val="003D6C0F"/>
    <w:rsid w:val="003D6C16"/>
    <w:rsid w:val="003D6C3F"/>
    <w:rsid w:val="003D6C9E"/>
    <w:rsid w:val="003D7114"/>
    <w:rsid w:val="003D71C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4A2"/>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3DC"/>
    <w:rsid w:val="0040080E"/>
    <w:rsid w:val="00400917"/>
    <w:rsid w:val="00400A38"/>
    <w:rsid w:val="00401787"/>
    <w:rsid w:val="00401AF8"/>
    <w:rsid w:val="00401CD9"/>
    <w:rsid w:val="00401F5B"/>
    <w:rsid w:val="004023EA"/>
    <w:rsid w:val="0040245C"/>
    <w:rsid w:val="0040259D"/>
    <w:rsid w:val="00402A5B"/>
    <w:rsid w:val="00403B69"/>
    <w:rsid w:val="00403BD9"/>
    <w:rsid w:val="00403C47"/>
    <w:rsid w:val="00404DD4"/>
    <w:rsid w:val="00405684"/>
    <w:rsid w:val="00405E5E"/>
    <w:rsid w:val="004062E7"/>
    <w:rsid w:val="004065AE"/>
    <w:rsid w:val="00406F7D"/>
    <w:rsid w:val="0040775A"/>
    <w:rsid w:val="004077E5"/>
    <w:rsid w:val="00407EBD"/>
    <w:rsid w:val="00410307"/>
    <w:rsid w:val="004107FE"/>
    <w:rsid w:val="00411041"/>
    <w:rsid w:val="0041123A"/>
    <w:rsid w:val="00411871"/>
    <w:rsid w:val="004118CB"/>
    <w:rsid w:val="00411DC3"/>
    <w:rsid w:val="004120AE"/>
    <w:rsid w:val="004125D6"/>
    <w:rsid w:val="00412AC4"/>
    <w:rsid w:val="00412DF5"/>
    <w:rsid w:val="00412FFF"/>
    <w:rsid w:val="00413236"/>
    <w:rsid w:val="0041370C"/>
    <w:rsid w:val="00413AFE"/>
    <w:rsid w:val="00413BCE"/>
    <w:rsid w:val="00414215"/>
    <w:rsid w:val="004143B5"/>
    <w:rsid w:val="004143E5"/>
    <w:rsid w:val="00414A97"/>
    <w:rsid w:val="00414ABC"/>
    <w:rsid w:val="00414CFF"/>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46"/>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56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62E"/>
    <w:rsid w:val="00447702"/>
    <w:rsid w:val="0044779D"/>
    <w:rsid w:val="00447B18"/>
    <w:rsid w:val="00447D24"/>
    <w:rsid w:val="00447D71"/>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292"/>
    <w:rsid w:val="00456435"/>
    <w:rsid w:val="0045685C"/>
    <w:rsid w:val="00456A8F"/>
    <w:rsid w:val="00457A99"/>
    <w:rsid w:val="00457DC5"/>
    <w:rsid w:val="004612CD"/>
    <w:rsid w:val="004618A5"/>
    <w:rsid w:val="004619BB"/>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859"/>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5FCF"/>
    <w:rsid w:val="00496294"/>
    <w:rsid w:val="00496843"/>
    <w:rsid w:val="00496974"/>
    <w:rsid w:val="00496C79"/>
    <w:rsid w:val="00496F56"/>
    <w:rsid w:val="0049721E"/>
    <w:rsid w:val="004973F2"/>
    <w:rsid w:val="004975C4"/>
    <w:rsid w:val="00497C91"/>
    <w:rsid w:val="004A0997"/>
    <w:rsid w:val="004A0A58"/>
    <w:rsid w:val="004A0B49"/>
    <w:rsid w:val="004A0E5D"/>
    <w:rsid w:val="004A12CB"/>
    <w:rsid w:val="004A13E3"/>
    <w:rsid w:val="004A1538"/>
    <w:rsid w:val="004A169D"/>
    <w:rsid w:val="004A20F9"/>
    <w:rsid w:val="004A23B2"/>
    <w:rsid w:val="004A2650"/>
    <w:rsid w:val="004A28A7"/>
    <w:rsid w:val="004A2E80"/>
    <w:rsid w:val="004A304D"/>
    <w:rsid w:val="004A34A8"/>
    <w:rsid w:val="004A35BC"/>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5FC"/>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9A7"/>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0B5"/>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27FD"/>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8F2"/>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8C"/>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C7"/>
    <w:rsid w:val="00562AED"/>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A5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701"/>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12A"/>
    <w:rsid w:val="005A2380"/>
    <w:rsid w:val="005A2403"/>
    <w:rsid w:val="005A2831"/>
    <w:rsid w:val="005A2CE1"/>
    <w:rsid w:val="005A2F80"/>
    <w:rsid w:val="005A3029"/>
    <w:rsid w:val="005A3592"/>
    <w:rsid w:val="005A3999"/>
    <w:rsid w:val="005A3AE4"/>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8F5"/>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1A23"/>
    <w:rsid w:val="005C2322"/>
    <w:rsid w:val="005C23CC"/>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A85"/>
    <w:rsid w:val="005D1B33"/>
    <w:rsid w:val="005D1C62"/>
    <w:rsid w:val="005D1D62"/>
    <w:rsid w:val="005D1D95"/>
    <w:rsid w:val="005D1DF1"/>
    <w:rsid w:val="005D1FDA"/>
    <w:rsid w:val="005D1FF8"/>
    <w:rsid w:val="005D233D"/>
    <w:rsid w:val="005D2972"/>
    <w:rsid w:val="005D318D"/>
    <w:rsid w:val="005D3C76"/>
    <w:rsid w:val="005D42EC"/>
    <w:rsid w:val="005D44BB"/>
    <w:rsid w:val="005D4A8F"/>
    <w:rsid w:val="005D5269"/>
    <w:rsid w:val="005D5348"/>
    <w:rsid w:val="005D5729"/>
    <w:rsid w:val="005D606A"/>
    <w:rsid w:val="005D61CE"/>
    <w:rsid w:val="005D65A6"/>
    <w:rsid w:val="005D6D74"/>
    <w:rsid w:val="005D7293"/>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6BC2"/>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177"/>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0"/>
    <w:rsid w:val="00630421"/>
    <w:rsid w:val="00630956"/>
    <w:rsid w:val="00631036"/>
    <w:rsid w:val="00631454"/>
    <w:rsid w:val="006318B6"/>
    <w:rsid w:val="00631E7E"/>
    <w:rsid w:val="006327A1"/>
    <w:rsid w:val="006328D3"/>
    <w:rsid w:val="00632FBA"/>
    <w:rsid w:val="00633020"/>
    <w:rsid w:val="0063317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324"/>
    <w:rsid w:val="00641947"/>
    <w:rsid w:val="00641ED3"/>
    <w:rsid w:val="00642267"/>
    <w:rsid w:val="00642389"/>
    <w:rsid w:val="00642650"/>
    <w:rsid w:val="00642798"/>
    <w:rsid w:val="00642BB8"/>
    <w:rsid w:val="0064325D"/>
    <w:rsid w:val="00643389"/>
    <w:rsid w:val="00643A8E"/>
    <w:rsid w:val="00643D46"/>
    <w:rsid w:val="006441A1"/>
    <w:rsid w:val="00644370"/>
    <w:rsid w:val="0064484E"/>
    <w:rsid w:val="00644D45"/>
    <w:rsid w:val="00644F77"/>
    <w:rsid w:val="0064553E"/>
    <w:rsid w:val="0064572D"/>
    <w:rsid w:val="00645F72"/>
    <w:rsid w:val="006460AA"/>
    <w:rsid w:val="006469F3"/>
    <w:rsid w:val="00646EF8"/>
    <w:rsid w:val="00647193"/>
    <w:rsid w:val="006472CE"/>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457"/>
    <w:rsid w:val="006658AD"/>
    <w:rsid w:val="00665BAE"/>
    <w:rsid w:val="0066644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2C96"/>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1EA"/>
    <w:rsid w:val="00690255"/>
    <w:rsid w:val="0069089B"/>
    <w:rsid w:val="0069097C"/>
    <w:rsid w:val="006913BB"/>
    <w:rsid w:val="0069160E"/>
    <w:rsid w:val="00691ACB"/>
    <w:rsid w:val="00691B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0F"/>
    <w:rsid w:val="006957B5"/>
    <w:rsid w:val="006959A6"/>
    <w:rsid w:val="0069635B"/>
    <w:rsid w:val="006966EE"/>
    <w:rsid w:val="00696EC6"/>
    <w:rsid w:val="00696F34"/>
    <w:rsid w:val="0069705A"/>
    <w:rsid w:val="00697194"/>
    <w:rsid w:val="00697A9B"/>
    <w:rsid w:val="00697EB8"/>
    <w:rsid w:val="006A0344"/>
    <w:rsid w:val="006A0A56"/>
    <w:rsid w:val="006A0D89"/>
    <w:rsid w:val="006A0F23"/>
    <w:rsid w:val="006A0F2F"/>
    <w:rsid w:val="006A10D1"/>
    <w:rsid w:val="006A1120"/>
    <w:rsid w:val="006A17A2"/>
    <w:rsid w:val="006A1CD1"/>
    <w:rsid w:val="006A296F"/>
    <w:rsid w:val="006A2F54"/>
    <w:rsid w:val="006A3059"/>
    <w:rsid w:val="006A3087"/>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7D9"/>
    <w:rsid w:val="006A79B9"/>
    <w:rsid w:val="006A7CD7"/>
    <w:rsid w:val="006A7EBF"/>
    <w:rsid w:val="006B05AC"/>
    <w:rsid w:val="006B0968"/>
    <w:rsid w:val="006B09F0"/>
    <w:rsid w:val="006B0AB4"/>
    <w:rsid w:val="006B0B88"/>
    <w:rsid w:val="006B108D"/>
    <w:rsid w:val="006B10DA"/>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6D0"/>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7D1"/>
    <w:rsid w:val="006C598D"/>
    <w:rsid w:val="006C5BE0"/>
    <w:rsid w:val="006C5C97"/>
    <w:rsid w:val="006C5D2A"/>
    <w:rsid w:val="006C5F2E"/>
    <w:rsid w:val="006C62B6"/>
    <w:rsid w:val="006C6AF1"/>
    <w:rsid w:val="006C7039"/>
    <w:rsid w:val="006C7060"/>
    <w:rsid w:val="006C738A"/>
    <w:rsid w:val="006C769D"/>
    <w:rsid w:val="006D00AE"/>
    <w:rsid w:val="006D00E6"/>
    <w:rsid w:val="006D01C7"/>
    <w:rsid w:val="006D05CA"/>
    <w:rsid w:val="006D089A"/>
    <w:rsid w:val="006D0B88"/>
    <w:rsid w:val="006D1969"/>
    <w:rsid w:val="006D1E79"/>
    <w:rsid w:val="006D2017"/>
    <w:rsid w:val="006D2DDB"/>
    <w:rsid w:val="006D2E32"/>
    <w:rsid w:val="006D319A"/>
    <w:rsid w:val="006D354F"/>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15"/>
    <w:rsid w:val="006E4A82"/>
    <w:rsid w:val="006E56A8"/>
    <w:rsid w:val="006E5C38"/>
    <w:rsid w:val="006E5CFB"/>
    <w:rsid w:val="006E5EEB"/>
    <w:rsid w:val="006E6D5E"/>
    <w:rsid w:val="006E6F46"/>
    <w:rsid w:val="006E7441"/>
    <w:rsid w:val="006E7512"/>
    <w:rsid w:val="006E7B9D"/>
    <w:rsid w:val="006E7BBE"/>
    <w:rsid w:val="006F02F2"/>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686"/>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79D"/>
    <w:rsid w:val="007079CB"/>
    <w:rsid w:val="00707DD9"/>
    <w:rsid w:val="00707EEC"/>
    <w:rsid w:val="0071011B"/>
    <w:rsid w:val="00710304"/>
    <w:rsid w:val="00710339"/>
    <w:rsid w:val="00710E89"/>
    <w:rsid w:val="0071137E"/>
    <w:rsid w:val="00711391"/>
    <w:rsid w:val="007116C0"/>
    <w:rsid w:val="007116E8"/>
    <w:rsid w:val="00711934"/>
    <w:rsid w:val="0071231D"/>
    <w:rsid w:val="00712A1E"/>
    <w:rsid w:val="00712CA6"/>
    <w:rsid w:val="00712D22"/>
    <w:rsid w:val="00713006"/>
    <w:rsid w:val="00713067"/>
    <w:rsid w:val="0071311C"/>
    <w:rsid w:val="00713279"/>
    <w:rsid w:val="00713A8C"/>
    <w:rsid w:val="00713B67"/>
    <w:rsid w:val="00713C4F"/>
    <w:rsid w:val="00713E3E"/>
    <w:rsid w:val="007148F5"/>
    <w:rsid w:val="00714FD3"/>
    <w:rsid w:val="007152B5"/>
    <w:rsid w:val="00715B61"/>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4DCE"/>
    <w:rsid w:val="00725046"/>
    <w:rsid w:val="00725217"/>
    <w:rsid w:val="0072543B"/>
    <w:rsid w:val="00725CD5"/>
    <w:rsid w:val="00725D23"/>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49C"/>
    <w:rsid w:val="00737550"/>
    <w:rsid w:val="00737598"/>
    <w:rsid w:val="007377C4"/>
    <w:rsid w:val="00737BF7"/>
    <w:rsid w:val="00737C42"/>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3DE"/>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0D4B"/>
    <w:rsid w:val="0075140E"/>
    <w:rsid w:val="007515C1"/>
    <w:rsid w:val="007516E0"/>
    <w:rsid w:val="007517EA"/>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211"/>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2C48"/>
    <w:rsid w:val="00773029"/>
    <w:rsid w:val="007739D2"/>
    <w:rsid w:val="00773B43"/>
    <w:rsid w:val="00773B8F"/>
    <w:rsid w:val="00773BE9"/>
    <w:rsid w:val="00773D2A"/>
    <w:rsid w:val="007740FC"/>
    <w:rsid w:val="007741E8"/>
    <w:rsid w:val="00774567"/>
    <w:rsid w:val="0077474F"/>
    <w:rsid w:val="00774D99"/>
    <w:rsid w:val="00775222"/>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3D51"/>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077"/>
    <w:rsid w:val="007917D8"/>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54F"/>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10B"/>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82C"/>
    <w:rsid w:val="007C39EA"/>
    <w:rsid w:val="007C3AD4"/>
    <w:rsid w:val="007C402E"/>
    <w:rsid w:val="007C427D"/>
    <w:rsid w:val="007C43AD"/>
    <w:rsid w:val="007C43F5"/>
    <w:rsid w:val="007C4703"/>
    <w:rsid w:val="007C514A"/>
    <w:rsid w:val="007C5423"/>
    <w:rsid w:val="007C559B"/>
    <w:rsid w:val="007C575E"/>
    <w:rsid w:val="007C5C90"/>
    <w:rsid w:val="007C646E"/>
    <w:rsid w:val="007C6607"/>
    <w:rsid w:val="007C6AE0"/>
    <w:rsid w:val="007C752A"/>
    <w:rsid w:val="007C7BBC"/>
    <w:rsid w:val="007C7C75"/>
    <w:rsid w:val="007D0134"/>
    <w:rsid w:val="007D0921"/>
    <w:rsid w:val="007D0C7A"/>
    <w:rsid w:val="007D0C87"/>
    <w:rsid w:val="007D0DC2"/>
    <w:rsid w:val="007D106E"/>
    <w:rsid w:val="007D1350"/>
    <w:rsid w:val="007D14D6"/>
    <w:rsid w:val="007D1705"/>
    <w:rsid w:val="007D1834"/>
    <w:rsid w:val="007D1B28"/>
    <w:rsid w:val="007D1E12"/>
    <w:rsid w:val="007D21B5"/>
    <w:rsid w:val="007D2274"/>
    <w:rsid w:val="007D2C5A"/>
    <w:rsid w:val="007D2F59"/>
    <w:rsid w:val="007D35D4"/>
    <w:rsid w:val="007D40A8"/>
    <w:rsid w:val="007D4704"/>
    <w:rsid w:val="007D4823"/>
    <w:rsid w:val="007D483E"/>
    <w:rsid w:val="007D49AB"/>
    <w:rsid w:val="007D4B1B"/>
    <w:rsid w:val="007D4DC0"/>
    <w:rsid w:val="007D4F30"/>
    <w:rsid w:val="007D5048"/>
    <w:rsid w:val="007D53CA"/>
    <w:rsid w:val="007D55AA"/>
    <w:rsid w:val="007D58F6"/>
    <w:rsid w:val="007D5AD5"/>
    <w:rsid w:val="007D6544"/>
    <w:rsid w:val="007D6562"/>
    <w:rsid w:val="007D6726"/>
    <w:rsid w:val="007D6F6C"/>
    <w:rsid w:val="007D747B"/>
    <w:rsid w:val="007D793E"/>
    <w:rsid w:val="007D7C1F"/>
    <w:rsid w:val="007E00AE"/>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6F9"/>
    <w:rsid w:val="007F479B"/>
    <w:rsid w:val="007F483C"/>
    <w:rsid w:val="007F500F"/>
    <w:rsid w:val="007F516E"/>
    <w:rsid w:val="007F5515"/>
    <w:rsid w:val="007F582B"/>
    <w:rsid w:val="007F60D0"/>
    <w:rsid w:val="007F61F3"/>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1C2"/>
    <w:rsid w:val="00802EF1"/>
    <w:rsid w:val="00803355"/>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36A"/>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2FFC"/>
    <w:rsid w:val="008337DE"/>
    <w:rsid w:val="00833911"/>
    <w:rsid w:val="00834673"/>
    <w:rsid w:val="00834839"/>
    <w:rsid w:val="00834929"/>
    <w:rsid w:val="00834A47"/>
    <w:rsid w:val="00834F58"/>
    <w:rsid w:val="00835FA9"/>
    <w:rsid w:val="0083626D"/>
    <w:rsid w:val="00836E6D"/>
    <w:rsid w:val="00837419"/>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CC1"/>
    <w:rsid w:val="00844295"/>
    <w:rsid w:val="008443D9"/>
    <w:rsid w:val="00844A5E"/>
    <w:rsid w:val="00844C48"/>
    <w:rsid w:val="0084571A"/>
    <w:rsid w:val="008457D5"/>
    <w:rsid w:val="00845A7B"/>
    <w:rsid w:val="0084629B"/>
    <w:rsid w:val="0084679C"/>
    <w:rsid w:val="00846B5A"/>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3CA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73C"/>
    <w:rsid w:val="00871A56"/>
    <w:rsid w:val="00871C4A"/>
    <w:rsid w:val="00871D62"/>
    <w:rsid w:val="00871F24"/>
    <w:rsid w:val="008721DB"/>
    <w:rsid w:val="00872889"/>
    <w:rsid w:val="00872C75"/>
    <w:rsid w:val="00873021"/>
    <w:rsid w:val="00873133"/>
    <w:rsid w:val="008731C6"/>
    <w:rsid w:val="00873364"/>
    <w:rsid w:val="008736E4"/>
    <w:rsid w:val="0087386C"/>
    <w:rsid w:val="00873B2B"/>
    <w:rsid w:val="00874042"/>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0F7"/>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8BB"/>
    <w:rsid w:val="00886A95"/>
    <w:rsid w:val="00886D2E"/>
    <w:rsid w:val="00886FAE"/>
    <w:rsid w:val="00887219"/>
    <w:rsid w:val="0088724B"/>
    <w:rsid w:val="00887410"/>
    <w:rsid w:val="00887753"/>
    <w:rsid w:val="0088775D"/>
    <w:rsid w:val="00887807"/>
    <w:rsid w:val="00887DB0"/>
    <w:rsid w:val="00890111"/>
    <w:rsid w:val="00890598"/>
    <w:rsid w:val="00890F31"/>
    <w:rsid w:val="00891083"/>
    <w:rsid w:val="00891235"/>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643"/>
    <w:rsid w:val="008A4D9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1F1"/>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4D0"/>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A93"/>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2F6A"/>
    <w:rsid w:val="008F410E"/>
    <w:rsid w:val="008F4198"/>
    <w:rsid w:val="008F4430"/>
    <w:rsid w:val="008F4598"/>
    <w:rsid w:val="008F4CC3"/>
    <w:rsid w:val="008F555D"/>
    <w:rsid w:val="008F5C6E"/>
    <w:rsid w:val="008F6097"/>
    <w:rsid w:val="008F6221"/>
    <w:rsid w:val="008F6669"/>
    <w:rsid w:val="008F6AD1"/>
    <w:rsid w:val="008F706E"/>
    <w:rsid w:val="008F70F6"/>
    <w:rsid w:val="008F72B1"/>
    <w:rsid w:val="008F774C"/>
    <w:rsid w:val="008F7C41"/>
    <w:rsid w:val="008F7E1F"/>
    <w:rsid w:val="008F7F28"/>
    <w:rsid w:val="00900607"/>
    <w:rsid w:val="009006BC"/>
    <w:rsid w:val="009009DC"/>
    <w:rsid w:val="00900A0D"/>
    <w:rsid w:val="00900F5C"/>
    <w:rsid w:val="009011CA"/>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4FA"/>
    <w:rsid w:val="00906791"/>
    <w:rsid w:val="00906878"/>
    <w:rsid w:val="009071DE"/>
    <w:rsid w:val="00907DB6"/>
    <w:rsid w:val="00910312"/>
    <w:rsid w:val="009103F8"/>
    <w:rsid w:val="00910720"/>
    <w:rsid w:val="009109F0"/>
    <w:rsid w:val="00910A1A"/>
    <w:rsid w:val="00911001"/>
    <w:rsid w:val="009110D5"/>
    <w:rsid w:val="00911108"/>
    <w:rsid w:val="0091121F"/>
    <w:rsid w:val="009112D5"/>
    <w:rsid w:val="00911D29"/>
    <w:rsid w:val="0091234D"/>
    <w:rsid w:val="0091248D"/>
    <w:rsid w:val="00912668"/>
    <w:rsid w:val="00912E0D"/>
    <w:rsid w:val="00912E2D"/>
    <w:rsid w:val="00913559"/>
    <w:rsid w:val="00913926"/>
    <w:rsid w:val="00913B1A"/>
    <w:rsid w:val="00913B82"/>
    <w:rsid w:val="0091448B"/>
    <w:rsid w:val="00914BEF"/>
    <w:rsid w:val="00914C97"/>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D3"/>
    <w:rsid w:val="00921EEF"/>
    <w:rsid w:val="00921F64"/>
    <w:rsid w:val="00921FC1"/>
    <w:rsid w:val="0092239E"/>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8C"/>
    <w:rsid w:val="00925CD9"/>
    <w:rsid w:val="00925E05"/>
    <w:rsid w:val="009266E2"/>
    <w:rsid w:val="00926734"/>
    <w:rsid w:val="0092680D"/>
    <w:rsid w:val="00926852"/>
    <w:rsid w:val="00926AE7"/>
    <w:rsid w:val="00926B08"/>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1C0"/>
    <w:rsid w:val="00934C61"/>
    <w:rsid w:val="0093512C"/>
    <w:rsid w:val="009352A1"/>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521"/>
    <w:rsid w:val="009558CB"/>
    <w:rsid w:val="00955B08"/>
    <w:rsid w:val="00955EB0"/>
    <w:rsid w:val="00956051"/>
    <w:rsid w:val="009565CC"/>
    <w:rsid w:val="00956ADE"/>
    <w:rsid w:val="00956DB4"/>
    <w:rsid w:val="009577E3"/>
    <w:rsid w:val="00957820"/>
    <w:rsid w:val="009579DE"/>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361"/>
    <w:rsid w:val="009707C8"/>
    <w:rsid w:val="00970B55"/>
    <w:rsid w:val="00970B70"/>
    <w:rsid w:val="00970CA0"/>
    <w:rsid w:val="00970FB7"/>
    <w:rsid w:val="00971772"/>
    <w:rsid w:val="0097192A"/>
    <w:rsid w:val="00971B66"/>
    <w:rsid w:val="00971B9A"/>
    <w:rsid w:val="00971D11"/>
    <w:rsid w:val="00971DC9"/>
    <w:rsid w:val="00971EDE"/>
    <w:rsid w:val="00972001"/>
    <w:rsid w:val="00972464"/>
    <w:rsid w:val="0097256E"/>
    <w:rsid w:val="009728C6"/>
    <w:rsid w:val="00972CFE"/>
    <w:rsid w:val="00973585"/>
    <w:rsid w:val="00973925"/>
    <w:rsid w:val="00973AE7"/>
    <w:rsid w:val="00973B4B"/>
    <w:rsid w:val="00973E53"/>
    <w:rsid w:val="00974148"/>
    <w:rsid w:val="009743EA"/>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B54"/>
    <w:rsid w:val="00985FCA"/>
    <w:rsid w:val="0098669F"/>
    <w:rsid w:val="009867A8"/>
    <w:rsid w:val="00986F3D"/>
    <w:rsid w:val="00987239"/>
    <w:rsid w:val="0098738E"/>
    <w:rsid w:val="00987F9A"/>
    <w:rsid w:val="00990690"/>
    <w:rsid w:val="009908C0"/>
    <w:rsid w:val="00990957"/>
    <w:rsid w:val="00991493"/>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8EB"/>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672"/>
    <w:rsid w:val="009B79B6"/>
    <w:rsid w:val="009B7E8B"/>
    <w:rsid w:val="009C0057"/>
    <w:rsid w:val="009C052A"/>
    <w:rsid w:val="009C0A47"/>
    <w:rsid w:val="009C0BD9"/>
    <w:rsid w:val="009C0D01"/>
    <w:rsid w:val="009C0D6E"/>
    <w:rsid w:val="009C0DB9"/>
    <w:rsid w:val="009C104B"/>
    <w:rsid w:val="009C1091"/>
    <w:rsid w:val="009C1379"/>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A0A"/>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A77"/>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7C5"/>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0AF5"/>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0C9F"/>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AE5"/>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3DE"/>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1C1B"/>
    <w:rsid w:val="00B02666"/>
    <w:rsid w:val="00B02A05"/>
    <w:rsid w:val="00B02ADD"/>
    <w:rsid w:val="00B03820"/>
    <w:rsid w:val="00B03885"/>
    <w:rsid w:val="00B039B1"/>
    <w:rsid w:val="00B03DA4"/>
    <w:rsid w:val="00B043D1"/>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201E6"/>
    <w:rsid w:val="00B20233"/>
    <w:rsid w:val="00B20520"/>
    <w:rsid w:val="00B20556"/>
    <w:rsid w:val="00B205D9"/>
    <w:rsid w:val="00B205ED"/>
    <w:rsid w:val="00B20844"/>
    <w:rsid w:val="00B20A6C"/>
    <w:rsid w:val="00B20C4F"/>
    <w:rsid w:val="00B2131F"/>
    <w:rsid w:val="00B21790"/>
    <w:rsid w:val="00B220FA"/>
    <w:rsid w:val="00B22119"/>
    <w:rsid w:val="00B22208"/>
    <w:rsid w:val="00B222EA"/>
    <w:rsid w:val="00B2237A"/>
    <w:rsid w:val="00B22388"/>
    <w:rsid w:val="00B22618"/>
    <w:rsid w:val="00B2284F"/>
    <w:rsid w:val="00B22AE7"/>
    <w:rsid w:val="00B22B0F"/>
    <w:rsid w:val="00B231FF"/>
    <w:rsid w:val="00B2339A"/>
    <w:rsid w:val="00B23A88"/>
    <w:rsid w:val="00B23ED5"/>
    <w:rsid w:val="00B240B4"/>
    <w:rsid w:val="00B240C2"/>
    <w:rsid w:val="00B240CF"/>
    <w:rsid w:val="00B24BAB"/>
    <w:rsid w:val="00B25024"/>
    <w:rsid w:val="00B251A5"/>
    <w:rsid w:val="00B25818"/>
    <w:rsid w:val="00B259EF"/>
    <w:rsid w:val="00B25AFF"/>
    <w:rsid w:val="00B25D18"/>
    <w:rsid w:val="00B26013"/>
    <w:rsid w:val="00B26266"/>
    <w:rsid w:val="00B2672B"/>
    <w:rsid w:val="00B269FE"/>
    <w:rsid w:val="00B26A1E"/>
    <w:rsid w:val="00B26D4E"/>
    <w:rsid w:val="00B270A3"/>
    <w:rsid w:val="00B3008E"/>
    <w:rsid w:val="00B3068E"/>
    <w:rsid w:val="00B3082B"/>
    <w:rsid w:val="00B30A6D"/>
    <w:rsid w:val="00B30AAF"/>
    <w:rsid w:val="00B30D13"/>
    <w:rsid w:val="00B31A98"/>
    <w:rsid w:val="00B31D6B"/>
    <w:rsid w:val="00B3206C"/>
    <w:rsid w:val="00B322BF"/>
    <w:rsid w:val="00B325C6"/>
    <w:rsid w:val="00B33259"/>
    <w:rsid w:val="00B3393B"/>
    <w:rsid w:val="00B339BC"/>
    <w:rsid w:val="00B33D7B"/>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3DC"/>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602"/>
    <w:rsid w:val="00B51B5D"/>
    <w:rsid w:val="00B51E94"/>
    <w:rsid w:val="00B5220E"/>
    <w:rsid w:val="00B522CB"/>
    <w:rsid w:val="00B52387"/>
    <w:rsid w:val="00B525FD"/>
    <w:rsid w:val="00B527FE"/>
    <w:rsid w:val="00B5287A"/>
    <w:rsid w:val="00B53332"/>
    <w:rsid w:val="00B53809"/>
    <w:rsid w:val="00B53A73"/>
    <w:rsid w:val="00B54B54"/>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A7C"/>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64"/>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307"/>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20E"/>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638"/>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0B76"/>
    <w:rsid w:val="00BA10AB"/>
    <w:rsid w:val="00BA125F"/>
    <w:rsid w:val="00BA1302"/>
    <w:rsid w:val="00BA1451"/>
    <w:rsid w:val="00BA1457"/>
    <w:rsid w:val="00BA14D0"/>
    <w:rsid w:val="00BA1502"/>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1D3"/>
    <w:rsid w:val="00BB38DB"/>
    <w:rsid w:val="00BB3A9D"/>
    <w:rsid w:val="00BB4028"/>
    <w:rsid w:val="00BB4103"/>
    <w:rsid w:val="00BB4431"/>
    <w:rsid w:val="00BB443C"/>
    <w:rsid w:val="00BB4DD1"/>
    <w:rsid w:val="00BB5191"/>
    <w:rsid w:val="00BB5214"/>
    <w:rsid w:val="00BB5786"/>
    <w:rsid w:val="00BB58C1"/>
    <w:rsid w:val="00BB59B3"/>
    <w:rsid w:val="00BB5A3D"/>
    <w:rsid w:val="00BB5C47"/>
    <w:rsid w:val="00BB610D"/>
    <w:rsid w:val="00BB6278"/>
    <w:rsid w:val="00BB64BE"/>
    <w:rsid w:val="00BB69FF"/>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2F5D"/>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783"/>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B7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166"/>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798"/>
    <w:rsid w:val="00C16FD9"/>
    <w:rsid w:val="00C172AB"/>
    <w:rsid w:val="00C17734"/>
    <w:rsid w:val="00C17816"/>
    <w:rsid w:val="00C20108"/>
    <w:rsid w:val="00C20287"/>
    <w:rsid w:val="00C204ED"/>
    <w:rsid w:val="00C209CB"/>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28"/>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3F8"/>
    <w:rsid w:val="00C354C5"/>
    <w:rsid w:val="00C35A11"/>
    <w:rsid w:val="00C35A7A"/>
    <w:rsid w:val="00C36014"/>
    <w:rsid w:val="00C364F0"/>
    <w:rsid w:val="00C37399"/>
    <w:rsid w:val="00C37A3F"/>
    <w:rsid w:val="00C40127"/>
    <w:rsid w:val="00C405D0"/>
    <w:rsid w:val="00C409D6"/>
    <w:rsid w:val="00C40B37"/>
    <w:rsid w:val="00C410CD"/>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488"/>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70265"/>
    <w:rsid w:val="00C703CD"/>
    <w:rsid w:val="00C70621"/>
    <w:rsid w:val="00C7065A"/>
    <w:rsid w:val="00C709DB"/>
    <w:rsid w:val="00C70EFC"/>
    <w:rsid w:val="00C71C0B"/>
    <w:rsid w:val="00C71F22"/>
    <w:rsid w:val="00C7243C"/>
    <w:rsid w:val="00C7262A"/>
    <w:rsid w:val="00C72A79"/>
    <w:rsid w:val="00C72EAE"/>
    <w:rsid w:val="00C73581"/>
    <w:rsid w:val="00C73E83"/>
    <w:rsid w:val="00C73FD2"/>
    <w:rsid w:val="00C740F9"/>
    <w:rsid w:val="00C742C7"/>
    <w:rsid w:val="00C74636"/>
    <w:rsid w:val="00C74A7F"/>
    <w:rsid w:val="00C75296"/>
    <w:rsid w:val="00C75C43"/>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E3F"/>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DDA"/>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29"/>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042"/>
    <w:rsid w:val="00CD2742"/>
    <w:rsid w:val="00CD2AFA"/>
    <w:rsid w:val="00CD2D36"/>
    <w:rsid w:val="00CD2F29"/>
    <w:rsid w:val="00CD3030"/>
    <w:rsid w:val="00CD31E2"/>
    <w:rsid w:val="00CD3911"/>
    <w:rsid w:val="00CD3DCE"/>
    <w:rsid w:val="00CD3DD2"/>
    <w:rsid w:val="00CD4106"/>
    <w:rsid w:val="00CD4140"/>
    <w:rsid w:val="00CD4B57"/>
    <w:rsid w:val="00CD4E93"/>
    <w:rsid w:val="00CD60DE"/>
    <w:rsid w:val="00CD6569"/>
    <w:rsid w:val="00CD6999"/>
    <w:rsid w:val="00CD6D99"/>
    <w:rsid w:val="00CD6ED3"/>
    <w:rsid w:val="00CD71F5"/>
    <w:rsid w:val="00CD7243"/>
    <w:rsid w:val="00CD7631"/>
    <w:rsid w:val="00CD7B72"/>
    <w:rsid w:val="00CD7FD7"/>
    <w:rsid w:val="00CE02CF"/>
    <w:rsid w:val="00CE0591"/>
    <w:rsid w:val="00CE103B"/>
    <w:rsid w:val="00CE149F"/>
    <w:rsid w:val="00CE15CB"/>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722"/>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90B"/>
    <w:rsid w:val="00CF6C05"/>
    <w:rsid w:val="00CF6DFD"/>
    <w:rsid w:val="00CF6E8F"/>
    <w:rsid w:val="00CF7381"/>
    <w:rsid w:val="00CF7776"/>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DE5"/>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40F"/>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5D08"/>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57E"/>
    <w:rsid w:val="00D428AE"/>
    <w:rsid w:val="00D42B7D"/>
    <w:rsid w:val="00D42BF5"/>
    <w:rsid w:val="00D42D72"/>
    <w:rsid w:val="00D42E7E"/>
    <w:rsid w:val="00D43083"/>
    <w:rsid w:val="00D430C3"/>
    <w:rsid w:val="00D43CED"/>
    <w:rsid w:val="00D43F66"/>
    <w:rsid w:val="00D44168"/>
    <w:rsid w:val="00D44355"/>
    <w:rsid w:val="00D445B5"/>
    <w:rsid w:val="00D445F8"/>
    <w:rsid w:val="00D4484B"/>
    <w:rsid w:val="00D44E30"/>
    <w:rsid w:val="00D45302"/>
    <w:rsid w:val="00D453F2"/>
    <w:rsid w:val="00D45DAA"/>
    <w:rsid w:val="00D465BD"/>
    <w:rsid w:val="00D46844"/>
    <w:rsid w:val="00D4698D"/>
    <w:rsid w:val="00D46BF3"/>
    <w:rsid w:val="00D46ECF"/>
    <w:rsid w:val="00D47688"/>
    <w:rsid w:val="00D47D8C"/>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5B7"/>
    <w:rsid w:val="00D607AB"/>
    <w:rsid w:val="00D60E10"/>
    <w:rsid w:val="00D60F7A"/>
    <w:rsid w:val="00D61040"/>
    <w:rsid w:val="00D615C1"/>
    <w:rsid w:val="00D61D7B"/>
    <w:rsid w:val="00D61F13"/>
    <w:rsid w:val="00D61F77"/>
    <w:rsid w:val="00D61F8D"/>
    <w:rsid w:val="00D626E4"/>
    <w:rsid w:val="00D62771"/>
    <w:rsid w:val="00D62CE6"/>
    <w:rsid w:val="00D62F6B"/>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3E4B"/>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212"/>
    <w:rsid w:val="00D914AE"/>
    <w:rsid w:val="00D91A7F"/>
    <w:rsid w:val="00D91C9F"/>
    <w:rsid w:val="00D920E5"/>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BD3"/>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460"/>
    <w:rsid w:val="00DB11D7"/>
    <w:rsid w:val="00DB1284"/>
    <w:rsid w:val="00DB1391"/>
    <w:rsid w:val="00DB17D2"/>
    <w:rsid w:val="00DB1A57"/>
    <w:rsid w:val="00DB1A96"/>
    <w:rsid w:val="00DB1F21"/>
    <w:rsid w:val="00DB2009"/>
    <w:rsid w:val="00DB23EA"/>
    <w:rsid w:val="00DB25E8"/>
    <w:rsid w:val="00DB2B91"/>
    <w:rsid w:val="00DB2E06"/>
    <w:rsid w:val="00DB2F2E"/>
    <w:rsid w:val="00DB31AC"/>
    <w:rsid w:val="00DB3255"/>
    <w:rsid w:val="00DB3413"/>
    <w:rsid w:val="00DB369C"/>
    <w:rsid w:val="00DB38AE"/>
    <w:rsid w:val="00DB38CA"/>
    <w:rsid w:val="00DB3A0D"/>
    <w:rsid w:val="00DB3B1D"/>
    <w:rsid w:val="00DB3B6D"/>
    <w:rsid w:val="00DB3ECF"/>
    <w:rsid w:val="00DB42FF"/>
    <w:rsid w:val="00DB4304"/>
    <w:rsid w:val="00DB4341"/>
    <w:rsid w:val="00DB4F18"/>
    <w:rsid w:val="00DB4F66"/>
    <w:rsid w:val="00DB5174"/>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B78"/>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263"/>
    <w:rsid w:val="00DD73F5"/>
    <w:rsid w:val="00DD750F"/>
    <w:rsid w:val="00DD77CC"/>
    <w:rsid w:val="00DD7D36"/>
    <w:rsid w:val="00DD7DE9"/>
    <w:rsid w:val="00DD7FDF"/>
    <w:rsid w:val="00DE035E"/>
    <w:rsid w:val="00DE059D"/>
    <w:rsid w:val="00DE06C7"/>
    <w:rsid w:val="00DE08D8"/>
    <w:rsid w:val="00DE0D57"/>
    <w:rsid w:val="00DE0DC2"/>
    <w:rsid w:val="00DE0E4C"/>
    <w:rsid w:val="00DE1274"/>
    <w:rsid w:val="00DE14DC"/>
    <w:rsid w:val="00DE178B"/>
    <w:rsid w:val="00DE1B84"/>
    <w:rsid w:val="00DE1DB9"/>
    <w:rsid w:val="00DE1EE6"/>
    <w:rsid w:val="00DE1F34"/>
    <w:rsid w:val="00DE21B0"/>
    <w:rsid w:val="00DE2628"/>
    <w:rsid w:val="00DE2FCD"/>
    <w:rsid w:val="00DE306A"/>
    <w:rsid w:val="00DE3FC0"/>
    <w:rsid w:val="00DE4199"/>
    <w:rsid w:val="00DE45EA"/>
    <w:rsid w:val="00DE47BC"/>
    <w:rsid w:val="00DE485E"/>
    <w:rsid w:val="00DE49AB"/>
    <w:rsid w:val="00DE506A"/>
    <w:rsid w:val="00DE55E5"/>
    <w:rsid w:val="00DE6522"/>
    <w:rsid w:val="00DE69DB"/>
    <w:rsid w:val="00DE6F8B"/>
    <w:rsid w:val="00DE7118"/>
    <w:rsid w:val="00DE77D6"/>
    <w:rsid w:val="00DE7C65"/>
    <w:rsid w:val="00DE7D4F"/>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838"/>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42FF"/>
    <w:rsid w:val="00E04EB5"/>
    <w:rsid w:val="00E04F74"/>
    <w:rsid w:val="00E05034"/>
    <w:rsid w:val="00E0528F"/>
    <w:rsid w:val="00E0530C"/>
    <w:rsid w:val="00E0565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1C9"/>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4E50"/>
    <w:rsid w:val="00E250DA"/>
    <w:rsid w:val="00E25308"/>
    <w:rsid w:val="00E25A27"/>
    <w:rsid w:val="00E25DC7"/>
    <w:rsid w:val="00E25E25"/>
    <w:rsid w:val="00E26536"/>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676"/>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10D"/>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0"/>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95E"/>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6D45"/>
    <w:rsid w:val="00E876B2"/>
    <w:rsid w:val="00E87BA7"/>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2CA"/>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1E3"/>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1C6"/>
    <w:rsid w:val="00EF1442"/>
    <w:rsid w:val="00EF146F"/>
    <w:rsid w:val="00EF165A"/>
    <w:rsid w:val="00EF17AA"/>
    <w:rsid w:val="00EF1B7B"/>
    <w:rsid w:val="00EF1DC6"/>
    <w:rsid w:val="00EF1E78"/>
    <w:rsid w:val="00EF2390"/>
    <w:rsid w:val="00EF27DD"/>
    <w:rsid w:val="00EF2F6F"/>
    <w:rsid w:val="00EF3048"/>
    <w:rsid w:val="00EF30F0"/>
    <w:rsid w:val="00EF3814"/>
    <w:rsid w:val="00EF3878"/>
    <w:rsid w:val="00EF399B"/>
    <w:rsid w:val="00EF3EC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EF721F"/>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85E"/>
    <w:rsid w:val="00F26B54"/>
    <w:rsid w:val="00F26D84"/>
    <w:rsid w:val="00F26FF0"/>
    <w:rsid w:val="00F27034"/>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BB"/>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AC2"/>
    <w:rsid w:val="00F42B9B"/>
    <w:rsid w:val="00F42CFE"/>
    <w:rsid w:val="00F437CE"/>
    <w:rsid w:val="00F43B5A"/>
    <w:rsid w:val="00F43C12"/>
    <w:rsid w:val="00F43CC9"/>
    <w:rsid w:val="00F43F75"/>
    <w:rsid w:val="00F44C55"/>
    <w:rsid w:val="00F44C5A"/>
    <w:rsid w:val="00F45BF6"/>
    <w:rsid w:val="00F45D2F"/>
    <w:rsid w:val="00F45D79"/>
    <w:rsid w:val="00F461F8"/>
    <w:rsid w:val="00F46223"/>
    <w:rsid w:val="00F4629A"/>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0FAA"/>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4DC"/>
    <w:rsid w:val="00F75830"/>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D49"/>
    <w:rsid w:val="00F80FFF"/>
    <w:rsid w:val="00F816C9"/>
    <w:rsid w:val="00F81904"/>
    <w:rsid w:val="00F81B05"/>
    <w:rsid w:val="00F825F3"/>
    <w:rsid w:val="00F82668"/>
    <w:rsid w:val="00F827FF"/>
    <w:rsid w:val="00F82E76"/>
    <w:rsid w:val="00F8369E"/>
    <w:rsid w:val="00F83795"/>
    <w:rsid w:val="00F8389B"/>
    <w:rsid w:val="00F83CF3"/>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B07"/>
    <w:rsid w:val="00FA1CF5"/>
    <w:rsid w:val="00FA21A4"/>
    <w:rsid w:val="00FA2296"/>
    <w:rsid w:val="00FA23D1"/>
    <w:rsid w:val="00FA28DD"/>
    <w:rsid w:val="00FA2968"/>
    <w:rsid w:val="00FA2FED"/>
    <w:rsid w:val="00FA364E"/>
    <w:rsid w:val="00FA39FD"/>
    <w:rsid w:val="00FA3DF7"/>
    <w:rsid w:val="00FA439F"/>
    <w:rsid w:val="00FA4700"/>
    <w:rsid w:val="00FA4B51"/>
    <w:rsid w:val="00FA4B5C"/>
    <w:rsid w:val="00FA5285"/>
    <w:rsid w:val="00FA6EE2"/>
    <w:rsid w:val="00FA7140"/>
    <w:rsid w:val="00FA7265"/>
    <w:rsid w:val="00FA753E"/>
    <w:rsid w:val="00FA759E"/>
    <w:rsid w:val="00FA790B"/>
    <w:rsid w:val="00FA7AF9"/>
    <w:rsid w:val="00FA7CEE"/>
    <w:rsid w:val="00FA7D46"/>
    <w:rsid w:val="00FA7EEB"/>
    <w:rsid w:val="00FB020C"/>
    <w:rsid w:val="00FB0563"/>
    <w:rsid w:val="00FB07B6"/>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2F17"/>
    <w:rsid w:val="00FB3182"/>
    <w:rsid w:val="00FB3398"/>
    <w:rsid w:val="00FB339A"/>
    <w:rsid w:val="00FB3BF6"/>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7A6"/>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475F"/>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343"/>
    <w:rsid w:val="00FD1964"/>
    <w:rsid w:val="00FD1FEF"/>
    <w:rsid w:val="00FD2771"/>
    <w:rsid w:val="00FD2AA4"/>
    <w:rsid w:val="00FD2E00"/>
    <w:rsid w:val="00FD3641"/>
    <w:rsid w:val="00FD3973"/>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523"/>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0EDF"/>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439CF"/>
  <w15:docId w15:val="{81AC48F7-05F9-44A2-BB12-9194BBEDF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772"/>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9352A1"/>
    <w:pPr>
      <w:spacing w:before="100" w:beforeAutospacing="1" w:after="100" w:afterAutospacing="1"/>
      <w:jc w:val="left"/>
    </w:pPr>
    <w:rPr>
      <w:rFonts w:ascii="Times New Roman" w:hAnsi="Times New Roman"/>
      <w:sz w:val="24"/>
      <w:szCs w:val="24"/>
    </w:rPr>
  </w:style>
  <w:style w:type="paragraph" w:customStyle="1" w:styleId="font5">
    <w:name w:val="font5"/>
    <w:basedOn w:val="Normal"/>
    <w:rsid w:val="009352A1"/>
    <w:pPr>
      <w:spacing w:before="100" w:beforeAutospacing="1" w:after="100" w:afterAutospacing="1"/>
      <w:jc w:val="left"/>
    </w:pPr>
    <w:rPr>
      <w:rFonts w:cs="Arial"/>
      <w:b/>
      <w:bCs/>
      <w:sz w:val="20"/>
      <w:szCs w:val="20"/>
    </w:rPr>
  </w:style>
  <w:style w:type="paragraph" w:customStyle="1" w:styleId="font6">
    <w:name w:val="font6"/>
    <w:basedOn w:val="Normal"/>
    <w:rsid w:val="009352A1"/>
    <w:pPr>
      <w:spacing w:before="100" w:beforeAutospacing="1" w:after="100" w:afterAutospacing="1"/>
      <w:jc w:val="left"/>
    </w:pPr>
    <w:rPr>
      <w:rFonts w:cs="Arial"/>
      <w:sz w:val="20"/>
      <w:szCs w:val="20"/>
    </w:rPr>
  </w:style>
  <w:style w:type="paragraph" w:customStyle="1" w:styleId="font7">
    <w:name w:val="font7"/>
    <w:basedOn w:val="Normal"/>
    <w:rsid w:val="009352A1"/>
    <w:pPr>
      <w:spacing w:before="100" w:beforeAutospacing="1" w:after="100" w:afterAutospacing="1"/>
      <w:jc w:val="left"/>
    </w:pPr>
    <w:rPr>
      <w:rFonts w:cs="Arial"/>
      <w:sz w:val="20"/>
      <w:szCs w:val="20"/>
    </w:rPr>
  </w:style>
  <w:style w:type="paragraph" w:customStyle="1" w:styleId="xl64">
    <w:name w:val="xl64"/>
    <w:basedOn w:val="Normal"/>
    <w:rsid w:val="009352A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24"/>
      <w:szCs w:val="24"/>
    </w:rPr>
  </w:style>
  <w:style w:type="paragraph" w:customStyle="1" w:styleId="xl88">
    <w:name w:val="xl88"/>
    <w:basedOn w:val="Normal"/>
    <w:rsid w:val="009352A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 w:val="24"/>
      <w:szCs w:val="24"/>
    </w:rPr>
  </w:style>
  <w:style w:type="paragraph" w:customStyle="1" w:styleId="xl89">
    <w:name w:val="xl89"/>
    <w:basedOn w:val="Normal"/>
    <w:rsid w:val="009352A1"/>
    <w:pPr>
      <w:spacing w:before="100" w:beforeAutospacing="1" w:after="100" w:afterAutospacing="1"/>
      <w:jc w:val="right"/>
      <w:textAlignment w:val="center"/>
    </w:pPr>
    <w:rPr>
      <w:rFonts w:ascii="Times New Roman" w:hAnsi="Times New Roman"/>
      <w:sz w:val="24"/>
      <w:szCs w:val="24"/>
    </w:rPr>
  </w:style>
  <w:style w:type="paragraph" w:customStyle="1" w:styleId="xl90">
    <w:name w:val="xl90"/>
    <w:basedOn w:val="Normal"/>
    <w:rsid w:val="009352A1"/>
    <w:pPr>
      <w:spacing w:before="100" w:beforeAutospacing="1" w:after="100" w:afterAutospacing="1"/>
      <w:jc w:val="right"/>
      <w:textAlignment w:val="center"/>
    </w:pPr>
    <w:rPr>
      <w:rFonts w:ascii="Times New Roman" w:hAnsi="Times New Roman"/>
      <w:sz w:val="24"/>
      <w:szCs w:val="24"/>
    </w:rPr>
  </w:style>
  <w:style w:type="paragraph" w:customStyle="1" w:styleId="xl91">
    <w:name w:val="xl91"/>
    <w:basedOn w:val="Normal"/>
    <w:rsid w:val="009352A1"/>
    <w:pPr>
      <w:pBdr>
        <w:top w:val="single" w:sz="4" w:space="0" w:color="auto"/>
        <w:left w:val="single" w:sz="4" w:space="0" w:color="auto"/>
        <w:bottom w:val="single" w:sz="4" w:space="0" w:color="auto"/>
      </w:pBdr>
      <w:spacing w:before="100" w:beforeAutospacing="1" w:after="100" w:afterAutospacing="1"/>
      <w:jc w:val="center"/>
    </w:pPr>
    <w:rPr>
      <w:rFonts w:cs="Arial"/>
      <w:sz w:val="24"/>
      <w:szCs w:val="24"/>
    </w:rPr>
  </w:style>
  <w:style w:type="paragraph" w:customStyle="1" w:styleId="xl92">
    <w:name w:val="xl92"/>
    <w:basedOn w:val="Normal"/>
    <w:rsid w:val="009352A1"/>
    <w:pPr>
      <w:pBdr>
        <w:top w:val="single" w:sz="4" w:space="0" w:color="auto"/>
        <w:bottom w:val="single" w:sz="4" w:space="0" w:color="auto"/>
        <w:right w:val="single" w:sz="4" w:space="0" w:color="auto"/>
      </w:pBdr>
      <w:spacing w:before="100" w:beforeAutospacing="1" w:after="100" w:afterAutospacing="1"/>
      <w:jc w:val="right"/>
      <w:textAlignment w:val="center"/>
    </w:pPr>
    <w:rPr>
      <w:rFonts w:cs="Arial"/>
      <w:sz w:val="24"/>
      <w:szCs w:val="24"/>
    </w:rPr>
  </w:style>
  <w:style w:type="paragraph" w:customStyle="1" w:styleId="xl93">
    <w:name w:val="xl93"/>
    <w:basedOn w:val="Normal"/>
    <w:rsid w:val="009352A1"/>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24"/>
      <w:szCs w:val="24"/>
    </w:rPr>
  </w:style>
  <w:style w:type="paragraph" w:customStyle="1" w:styleId="xl94">
    <w:name w:val="xl94"/>
    <w:basedOn w:val="Normal"/>
    <w:rsid w:val="009352A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24"/>
      <w:szCs w:val="24"/>
    </w:rPr>
  </w:style>
  <w:style w:type="paragraph" w:customStyle="1" w:styleId="xl95">
    <w:name w:val="xl95"/>
    <w:basedOn w:val="Normal"/>
    <w:rsid w:val="009352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4"/>
      <w:szCs w:val="24"/>
    </w:rPr>
  </w:style>
  <w:style w:type="paragraph" w:customStyle="1" w:styleId="xl96">
    <w:name w:val="xl96"/>
    <w:basedOn w:val="Normal"/>
    <w:rsid w:val="009352A1"/>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24"/>
      <w:szCs w:val="24"/>
    </w:rPr>
  </w:style>
  <w:style w:type="paragraph" w:customStyle="1" w:styleId="xl97">
    <w:name w:val="xl97"/>
    <w:basedOn w:val="Normal"/>
    <w:rsid w:val="009352A1"/>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24"/>
      <w:szCs w:val="24"/>
    </w:rPr>
  </w:style>
  <w:style w:type="paragraph" w:customStyle="1" w:styleId="xl98">
    <w:name w:val="xl98"/>
    <w:basedOn w:val="Normal"/>
    <w:rsid w:val="009352A1"/>
    <w:pPr>
      <w:pBdr>
        <w:left w:val="single" w:sz="4" w:space="0" w:color="auto"/>
        <w:bottom w:val="single" w:sz="4" w:space="0" w:color="auto"/>
        <w:right w:val="single" w:sz="4" w:space="0" w:color="auto"/>
      </w:pBdr>
      <w:spacing w:before="100" w:beforeAutospacing="1" w:after="100" w:afterAutospacing="1"/>
      <w:jc w:val="left"/>
      <w:textAlignment w:val="center"/>
    </w:pPr>
    <w:rPr>
      <w:rFonts w:cs="Arial"/>
      <w:sz w:val="24"/>
      <w:szCs w:val="24"/>
    </w:rPr>
  </w:style>
  <w:style w:type="paragraph" w:customStyle="1" w:styleId="xl99">
    <w:name w:val="xl99"/>
    <w:basedOn w:val="Normal"/>
    <w:rsid w:val="009352A1"/>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24"/>
      <w:szCs w:val="24"/>
    </w:rPr>
  </w:style>
  <w:style w:type="paragraph" w:customStyle="1" w:styleId="xl100">
    <w:name w:val="xl100"/>
    <w:basedOn w:val="Normal"/>
    <w:rsid w:val="009352A1"/>
    <w:pPr>
      <w:spacing w:before="100" w:beforeAutospacing="1" w:after="100" w:afterAutospacing="1"/>
      <w:jc w:val="left"/>
    </w:pPr>
    <w:rPr>
      <w:rFonts w:cs="Arial"/>
      <w:b/>
      <w:bCs/>
      <w:sz w:val="24"/>
      <w:szCs w:val="24"/>
    </w:rPr>
  </w:style>
  <w:style w:type="paragraph" w:customStyle="1" w:styleId="xl101">
    <w:name w:val="xl101"/>
    <w:basedOn w:val="Normal"/>
    <w:rsid w:val="009352A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24"/>
      <w:szCs w:val="24"/>
    </w:rPr>
  </w:style>
  <w:style w:type="paragraph" w:customStyle="1" w:styleId="xl102">
    <w:name w:val="xl102"/>
    <w:basedOn w:val="Normal"/>
    <w:rsid w:val="009352A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2804906">
      <w:bodyDiv w:val="1"/>
      <w:marLeft w:val="0"/>
      <w:marRight w:val="0"/>
      <w:marTop w:val="0"/>
      <w:marBottom w:val="0"/>
      <w:divBdr>
        <w:top w:val="none" w:sz="0" w:space="0" w:color="auto"/>
        <w:left w:val="none" w:sz="0" w:space="0" w:color="auto"/>
        <w:bottom w:val="none" w:sz="0" w:space="0" w:color="auto"/>
        <w:right w:val="none" w:sz="0" w:space="0" w:color="auto"/>
      </w:divBdr>
    </w:div>
    <w:div w:id="994533441">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matic.natasa@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matic.natasa@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download/Taksa-popunjeni-nalozi-ci.pdf"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tic.natasa@"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91B2D2CEC4B0B242A3E964EB010A7AB6" ma:contentTypeVersion="14" ma:contentTypeDescription="" ma:contentTypeScope="" ma:versionID="2940be66fa7f76d476cce8153ecb9728">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41C7C-849B-4EFB-9B43-C2FD7219C6E7}"/>
</file>

<file path=customXml/itemProps10.xml><?xml version="1.0" encoding="utf-8"?>
<ds:datastoreItem xmlns:ds="http://schemas.openxmlformats.org/officeDocument/2006/customXml" ds:itemID="{4DCD3DF2-FECD-4587-848E-2BFA1B88DBA5}"/>
</file>

<file path=customXml/itemProps100.xml><?xml version="1.0" encoding="utf-8"?>
<ds:datastoreItem xmlns:ds="http://schemas.openxmlformats.org/officeDocument/2006/customXml" ds:itemID="{D4384682-105C-4652-BACB-A2DD9E4338F1}"/>
</file>

<file path=customXml/itemProps101.xml><?xml version="1.0" encoding="utf-8"?>
<ds:datastoreItem xmlns:ds="http://schemas.openxmlformats.org/officeDocument/2006/customXml" ds:itemID="{20D4E959-5CC8-4596-B387-7D9AA73512C8}"/>
</file>

<file path=customXml/itemProps102.xml><?xml version="1.0" encoding="utf-8"?>
<ds:datastoreItem xmlns:ds="http://schemas.openxmlformats.org/officeDocument/2006/customXml" ds:itemID="{5EEAEF58-BC0B-498E-9BA1-FC0DA5159ABF}"/>
</file>

<file path=customXml/itemProps103.xml><?xml version="1.0" encoding="utf-8"?>
<ds:datastoreItem xmlns:ds="http://schemas.openxmlformats.org/officeDocument/2006/customXml" ds:itemID="{22F2E43E-EA60-4FE4-992E-1C29C3BDF413}"/>
</file>

<file path=customXml/itemProps104.xml><?xml version="1.0" encoding="utf-8"?>
<ds:datastoreItem xmlns:ds="http://schemas.openxmlformats.org/officeDocument/2006/customXml" ds:itemID="{A2A8127C-A7C1-4516-971D-D8CED1F93E94}"/>
</file>

<file path=customXml/itemProps105.xml><?xml version="1.0" encoding="utf-8"?>
<ds:datastoreItem xmlns:ds="http://schemas.openxmlformats.org/officeDocument/2006/customXml" ds:itemID="{A7C34F74-AC6E-4D5E-9A39-92C252C34D6E}"/>
</file>

<file path=customXml/itemProps106.xml><?xml version="1.0" encoding="utf-8"?>
<ds:datastoreItem xmlns:ds="http://schemas.openxmlformats.org/officeDocument/2006/customXml" ds:itemID="{D79D0E35-3C03-4B20-8ECC-2762F32BFA63}"/>
</file>

<file path=customXml/itemProps107.xml><?xml version="1.0" encoding="utf-8"?>
<ds:datastoreItem xmlns:ds="http://schemas.openxmlformats.org/officeDocument/2006/customXml" ds:itemID="{58642B70-DF08-4608-B5CC-0285F072F96B}"/>
</file>

<file path=customXml/itemProps108.xml><?xml version="1.0" encoding="utf-8"?>
<ds:datastoreItem xmlns:ds="http://schemas.openxmlformats.org/officeDocument/2006/customXml" ds:itemID="{6D02D625-94F2-40F8-8171-6D844A0B5FAE}"/>
</file>

<file path=customXml/itemProps109.xml><?xml version="1.0" encoding="utf-8"?>
<ds:datastoreItem xmlns:ds="http://schemas.openxmlformats.org/officeDocument/2006/customXml" ds:itemID="{364DCF3C-8B90-4698-A62F-850668C1C31F}"/>
</file>

<file path=customXml/itemProps11.xml><?xml version="1.0" encoding="utf-8"?>
<ds:datastoreItem xmlns:ds="http://schemas.openxmlformats.org/officeDocument/2006/customXml" ds:itemID="{28C752A7-8189-4657-BEFA-AC644F8690BA}"/>
</file>

<file path=customXml/itemProps110.xml><?xml version="1.0" encoding="utf-8"?>
<ds:datastoreItem xmlns:ds="http://schemas.openxmlformats.org/officeDocument/2006/customXml" ds:itemID="{08946567-FD0F-45D2-95E9-B6FAA9A1B624}"/>
</file>

<file path=customXml/itemProps111.xml><?xml version="1.0" encoding="utf-8"?>
<ds:datastoreItem xmlns:ds="http://schemas.openxmlformats.org/officeDocument/2006/customXml" ds:itemID="{65BA454F-22FC-4EB0-BE8E-4658869550B0}"/>
</file>

<file path=customXml/itemProps112.xml><?xml version="1.0" encoding="utf-8"?>
<ds:datastoreItem xmlns:ds="http://schemas.openxmlformats.org/officeDocument/2006/customXml" ds:itemID="{EA456B4A-FE19-40EF-A190-02AFCBD39FAB}"/>
</file>

<file path=customXml/itemProps113.xml><?xml version="1.0" encoding="utf-8"?>
<ds:datastoreItem xmlns:ds="http://schemas.openxmlformats.org/officeDocument/2006/customXml" ds:itemID="{049C8E31-9693-47E5-86BC-01EAAB92C348}"/>
</file>

<file path=customXml/itemProps114.xml><?xml version="1.0" encoding="utf-8"?>
<ds:datastoreItem xmlns:ds="http://schemas.openxmlformats.org/officeDocument/2006/customXml" ds:itemID="{89B5C385-2782-4DC8-891B-28C9635BDA98}"/>
</file>

<file path=customXml/itemProps115.xml><?xml version="1.0" encoding="utf-8"?>
<ds:datastoreItem xmlns:ds="http://schemas.openxmlformats.org/officeDocument/2006/customXml" ds:itemID="{764E1D0F-9DD5-4044-87F3-4D981F137440}"/>
</file>

<file path=customXml/itemProps116.xml><?xml version="1.0" encoding="utf-8"?>
<ds:datastoreItem xmlns:ds="http://schemas.openxmlformats.org/officeDocument/2006/customXml" ds:itemID="{E77A54A0-9AFC-490F-BBFB-99037DEF92D2}"/>
</file>

<file path=customXml/itemProps117.xml><?xml version="1.0" encoding="utf-8"?>
<ds:datastoreItem xmlns:ds="http://schemas.openxmlformats.org/officeDocument/2006/customXml" ds:itemID="{CD173A51-75BB-473B-ADBE-B7460E55FB52}"/>
</file>

<file path=customXml/itemProps118.xml><?xml version="1.0" encoding="utf-8"?>
<ds:datastoreItem xmlns:ds="http://schemas.openxmlformats.org/officeDocument/2006/customXml" ds:itemID="{74942625-DC78-4F8C-A32D-FE6FD7746244}"/>
</file>

<file path=customXml/itemProps119.xml><?xml version="1.0" encoding="utf-8"?>
<ds:datastoreItem xmlns:ds="http://schemas.openxmlformats.org/officeDocument/2006/customXml" ds:itemID="{C63E33D5-AC91-490E-8314-2F72196D6B22}"/>
</file>

<file path=customXml/itemProps12.xml><?xml version="1.0" encoding="utf-8"?>
<ds:datastoreItem xmlns:ds="http://schemas.openxmlformats.org/officeDocument/2006/customXml" ds:itemID="{3FC08D7C-68E0-40FC-AEF1-DF6CAFDA3C41}"/>
</file>

<file path=customXml/itemProps120.xml><?xml version="1.0" encoding="utf-8"?>
<ds:datastoreItem xmlns:ds="http://schemas.openxmlformats.org/officeDocument/2006/customXml" ds:itemID="{EF40EB09-2982-4615-9157-499D4B6B9EB2}"/>
</file>

<file path=customXml/itemProps121.xml><?xml version="1.0" encoding="utf-8"?>
<ds:datastoreItem xmlns:ds="http://schemas.openxmlformats.org/officeDocument/2006/customXml" ds:itemID="{5B8ECEC6-ABAB-406F-B8BB-7D635AF662EC}"/>
</file>

<file path=customXml/itemProps122.xml><?xml version="1.0" encoding="utf-8"?>
<ds:datastoreItem xmlns:ds="http://schemas.openxmlformats.org/officeDocument/2006/customXml" ds:itemID="{74A849EF-A5E6-4670-9AA1-3C9D70CC149E}"/>
</file>

<file path=customXml/itemProps123.xml><?xml version="1.0" encoding="utf-8"?>
<ds:datastoreItem xmlns:ds="http://schemas.openxmlformats.org/officeDocument/2006/customXml" ds:itemID="{E6A60D98-DB41-4D98-B1FE-E72897456565}"/>
</file>

<file path=customXml/itemProps124.xml><?xml version="1.0" encoding="utf-8"?>
<ds:datastoreItem xmlns:ds="http://schemas.openxmlformats.org/officeDocument/2006/customXml" ds:itemID="{6155BD89-9D65-426D-AA0C-0769058C367A}"/>
</file>

<file path=customXml/itemProps125.xml><?xml version="1.0" encoding="utf-8"?>
<ds:datastoreItem xmlns:ds="http://schemas.openxmlformats.org/officeDocument/2006/customXml" ds:itemID="{BAB10E46-D547-4804-AFBB-A496D6082752}"/>
</file>

<file path=customXml/itemProps126.xml><?xml version="1.0" encoding="utf-8"?>
<ds:datastoreItem xmlns:ds="http://schemas.openxmlformats.org/officeDocument/2006/customXml" ds:itemID="{E967E1CC-914F-496C-894C-30E613C6FDA4}"/>
</file>

<file path=customXml/itemProps127.xml><?xml version="1.0" encoding="utf-8"?>
<ds:datastoreItem xmlns:ds="http://schemas.openxmlformats.org/officeDocument/2006/customXml" ds:itemID="{AF118AED-BA6D-4FA3-8565-60C33B5028C0}"/>
</file>

<file path=customXml/itemProps128.xml><?xml version="1.0" encoding="utf-8"?>
<ds:datastoreItem xmlns:ds="http://schemas.openxmlformats.org/officeDocument/2006/customXml" ds:itemID="{1BFFBA55-47E5-494C-8F35-E2C75EC72C1D}"/>
</file>

<file path=customXml/itemProps129.xml><?xml version="1.0" encoding="utf-8"?>
<ds:datastoreItem xmlns:ds="http://schemas.openxmlformats.org/officeDocument/2006/customXml" ds:itemID="{7FF54B3D-6918-491F-B5B0-C12E2C4E02EE}"/>
</file>

<file path=customXml/itemProps13.xml><?xml version="1.0" encoding="utf-8"?>
<ds:datastoreItem xmlns:ds="http://schemas.openxmlformats.org/officeDocument/2006/customXml" ds:itemID="{4F3157EB-4466-4DE7-A2DD-354178FAC7B3}"/>
</file>

<file path=customXml/itemProps130.xml><?xml version="1.0" encoding="utf-8"?>
<ds:datastoreItem xmlns:ds="http://schemas.openxmlformats.org/officeDocument/2006/customXml" ds:itemID="{F95DB1BD-EC37-4BD8-856F-1F67313C3CA9}"/>
</file>

<file path=customXml/itemProps131.xml><?xml version="1.0" encoding="utf-8"?>
<ds:datastoreItem xmlns:ds="http://schemas.openxmlformats.org/officeDocument/2006/customXml" ds:itemID="{286BEAF6-E2C9-4D3E-A91F-4DA087745AF2}"/>
</file>

<file path=customXml/itemProps132.xml><?xml version="1.0" encoding="utf-8"?>
<ds:datastoreItem xmlns:ds="http://schemas.openxmlformats.org/officeDocument/2006/customXml" ds:itemID="{9F90EB52-2638-4E56-8386-88A7812F7729}"/>
</file>

<file path=customXml/itemProps133.xml><?xml version="1.0" encoding="utf-8"?>
<ds:datastoreItem xmlns:ds="http://schemas.openxmlformats.org/officeDocument/2006/customXml" ds:itemID="{99AE9048-71E9-4C85-AE18-8A56F4F67823}"/>
</file>

<file path=customXml/itemProps134.xml><?xml version="1.0" encoding="utf-8"?>
<ds:datastoreItem xmlns:ds="http://schemas.openxmlformats.org/officeDocument/2006/customXml" ds:itemID="{3D25A800-B7A4-416D-9B01-86026EC1A9AF}"/>
</file>

<file path=customXml/itemProps135.xml><?xml version="1.0" encoding="utf-8"?>
<ds:datastoreItem xmlns:ds="http://schemas.openxmlformats.org/officeDocument/2006/customXml" ds:itemID="{ED1FF50F-085B-4252-9C03-B3BD652B470D}"/>
</file>

<file path=customXml/itemProps136.xml><?xml version="1.0" encoding="utf-8"?>
<ds:datastoreItem xmlns:ds="http://schemas.openxmlformats.org/officeDocument/2006/customXml" ds:itemID="{CB2E9E5D-575E-4439-8190-E04CEEA06B2A}"/>
</file>

<file path=customXml/itemProps137.xml><?xml version="1.0" encoding="utf-8"?>
<ds:datastoreItem xmlns:ds="http://schemas.openxmlformats.org/officeDocument/2006/customXml" ds:itemID="{E10FE560-F795-4DCC-8E9B-152CA5C949B4}"/>
</file>

<file path=customXml/itemProps138.xml><?xml version="1.0" encoding="utf-8"?>
<ds:datastoreItem xmlns:ds="http://schemas.openxmlformats.org/officeDocument/2006/customXml" ds:itemID="{D963BD00-5D32-40E0-B176-37A09B7334B9}"/>
</file>

<file path=customXml/itemProps139.xml><?xml version="1.0" encoding="utf-8"?>
<ds:datastoreItem xmlns:ds="http://schemas.openxmlformats.org/officeDocument/2006/customXml" ds:itemID="{26599B1E-2E33-4F24-B78B-EC3AB963C5B8}"/>
</file>

<file path=customXml/itemProps14.xml><?xml version="1.0" encoding="utf-8"?>
<ds:datastoreItem xmlns:ds="http://schemas.openxmlformats.org/officeDocument/2006/customXml" ds:itemID="{D0327773-D270-4924-8731-5521B86BF407}"/>
</file>

<file path=customXml/itemProps140.xml><?xml version="1.0" encoding="utf-8"?>
<ds:datastoreItem xmlns:ds="http://schemas.openxmlformats.org/officeDocument/2006/customXml" ds:itemID="{3CD7907B-0C82-4F7C-BF8B-119F6AD5CDDE}"/>
</file>

<file path=customXml/itemProps141.xml><?xml version="1.0" encoding="utf-8"?>
<ds:datastoreItem xmlns:ds="http://schemas.openxmlformats.org/officeDocument/2006/customXml" ds:itemID="{ED2AB3E6-EBA8-4952-9CE7-37BC5D4DC4C7}"/>
</file>

<file path=customXml/itemProps142.xml><?xml version="1.0" encoding="utf-8"?>
<ds:datastoreItem xmlns:ds="http://schemas.openxmlformats.org/officeDocument/2006/customXml" ds:itemID="{CA44E204-6D31-4309-8F62-3C5469FCD9AC}"/>
</file>

<file path=customXml/itemProps143.xml><?xml version="1.0" encoding="utf-8"?>
<ds:datastoreItem xmlns:ds="http://schemas.openxmlformats.org/officeDocument/2006/customXml" ds:itemID="{6810FCFA-742A-48EA-A6E5-0AB86B827930}"/>
</file>

<file path=customXml/itemProps144.xml><?xml version="1.0" encoding="utf-8"?>
<ds:datastoreItem xmlns:ds="http://schemas.openxmlformats.org/officeDocument/2006/customXml" ds:itemID="{8ABDA219-944B-4BD4-89B9-CF52D43A0175}"/>
</file>

<file path=customXml/itemProps145.xml><?xml version="1.0" encoding="utf-8"?>
<ds:datastoreItem xmlns:ds="http://schemas.openxmlformats.org/officeDocument/2006/customXml" ds:itemID="{FD1637AD-5F90-4733-AE93-C449A2C379D5}"/>
</file>

<file path=customXml/itemProps146.xml><?xml version="1.0" encoding="utf-8"?>
<ds:datastoreItem xmlns:ds="http://schemas.openxmlformats.org/officeDocument/2006/customXml" ds:itemID="{650E7470-C629-4441-A193-DD7D65559BE9}"/>
</file>

<file path=customXml/itemProps147.xml><?xml version="1.0" encoding="utf-8"?>
<ds:datastoreItem xmlns:ds="http://schemas.openxmlformats.org/officeDocument/2006/customXml" ds:itemID="{37D1372A-035F-4B6B-ADFF-8162608C8DD5}"/>
</file>

<file path=customXml/itemProps148.xml><?xml version="1.0" encoding="utf-8"?>
<ds:datastoreItem xmlns:ds="http://schemas.openxmlformats.org/officeDocument/2006/customXml" ds:itemID="{492E1E77-C42A-44D2-9311-9AF51000069D}"/>
</file>

<file path=customXml/itemProps149.xml><?xml version="1.0" encoding="utf-8"?>
<ds:datastoreItem xmlns:ds="http://schemas.openxmlformats.org/officeDocument/2006/customXml" ds:itemID="{F31071B6-BD53-488D-8F7C-64000D9EDC7A}"/>
</file>

<file path=customXml/itemProps15.xml><?xml version="1.0" encoding="utf-8"?>
<ds:datastoreItem xmlns:ds="http://schemas.openxmlformats.org/officeDocument/2006/customXml" ds:itemID="{9DF2F49A-D8E3-48FE-85AB-04CD61F1286F}"/>
</file>

<file path=customXml/itemProps150.xml><?xml version="1.0" encoding="utf-8"?>
<ds:datastoreItem xmlns:ds="http://schemas.openxmlformats.org/officeDocument/2006/customXml" ds:itemID="{046361EC-86A7-421F-BF09-B364E6AEBBE4}"/>
</file>

<file path=customXml/itemProps151.xml><?xml version="1.0" encoding="utf-8"?>
<ds:datastoreItem xmlns:ds="http://schemas.openxmlformats.org/officeDocument/2006/customXml" ds:itemID="{FE818EC1-EBCE-441E-8851-EE111982C9DF}"/>
</file>

<file path=customXml/itemProps152.xml><?xml version="1.0" encoding="utf-8"?>
<ds:datastoreItem xmlns:ds="http://schemas.openxmlformats.org/officeDocument/2006/customXml" ds:itemID="{FE3E9D18-10B2-40F9-85C0-379F195652DC}"/>
</file>

<file path=customXml/itemProps153.xml><?xml version="1.0" encoding="utf-8"?>
<ds:datastoreItem xmlns:ds="http://schemas.openxmlformats.org/officeDocument/2006/customXml" ds:itemID="{CA6090D6-B095-4044-B5B2-2ED8CFE24AE7}"/>
</file>

<file path=customXml/itemProps154.xml><?xml version="1.0" encoding="utf-8"?>
<ds:datastoreItem xmlns:ds="http://schemas.openxmlformats.org/officeDocument/2006/customXml" ds:itemID="{B243ED7C-1714-4744-A232-A684DA3CAD0C}"/>
</file>

<file path=customXml/itemProps155.xml><?xml version="1.0" encoding="utf-8"?>
<ds:datastoreItem xmlns:ds="http://schemas.openxmlformats.org/officeDocument/2006/customXml" ds:itemID="{1D78A3A1-C440-4DEE-A4A0-B33D7C31F66C}"/>
</file>

<file path=customXml/itemProps156.xml><?xml version="1.0" encoding="utf-8"?>
<ds:datastoreItem xmlns:ds="http://schemas.openxmlformats.org/officeDocument/2006/customXml" ds:itemID="{2DD10BFA-B8F7-41F1-B9EA-6361B506C886}"/>
</file>

<file path=customXml/itemProps157.xml><?xml version="1.0" encoding="utf-8"?>
<ds:datastoreItem xmlns:ds="http://schemas.openxmlformats.org/officeDocument/2006/customXml" ds:itemID="{5D6F19E1-72FB-4590-A900-1E25A12A7FBA}"/>
</file>

<file path=customXml/itemProps158.xml><?xml version="1.0" encoding="utf-8"?>
<ds:datastoreItem xmlns:ds="http://schemas.openxmlformats.org/officeDocument/2006/customXml" ds:itemID="{8962DE39-7C4B-493F-AF8E-47ABBCEED0DA}"/>
</file>

<file path=customXml/itemProps159.xml><?xml version="1.0" encoding="utf-8"?>
<ds:datastoreItem xmlns:ds="http://schemas.openxmlformats.org/officeDocument/2006/customXml" ds:itemID="{48777CD2-F927-4AD0-9159-23C1B6517073}"/>
</file>

<file path=customXml/itemProps16.xml><?xml version="1.0" encoding="utf-8"?>
<ds:datastoreItem xmlns:ds="http://schemas.openxmlformats.org/officeDocument/2006/customXml" ds:itemID="{7600D683-5BBB-4B88-B427-B14B3D875570}"/>
</file>

<file path=customXml/itemProps160.xml><?xml version="1.0" encoding="utf-8"?>
<ds:datastoreItem xmlns:ds="http://schemas.openxmlformats.org/officeDocument/2006/customXml" ds:itemID="{FB9E0C25-BF0C-434F-96DA-B094E40DFAD2}"/>
</file>

<file path=customXml/itemProps17.xml><?xml version="1.0" encoding="utf-8"?>
<ds:datastoreItem xmlns:ds="http://schemas.openxmlformats.org/officeDocument/2006/customXml" ds:itemID="{0A0F9004-3CE6-401C-A863-78DBACEE96AB}"/>
</file>

<file path=customXml/itemProps18.xml><?xml version="1.0" encoding="utf-8"?>
<ds:datastoreItem xmlns:ds="http://schemas.openxmlformats.org/officeDocument/2006/customXml" ds:itemID="{CFAEF8FB-B5C4-4936-B6F9-D4552E593603}"/>
</file>

<file path=customXml/itemProps19.xml><?xml version="1.0" encoding="utf-8"?>
<ds:datastoreItem xmlns:ds="http://schemas.openxmlformats.org/officeDocument/2006/customXml" ds:itemID="{5678829D-76B3-4124-BB10-18A9A9B4D64E}"/>
</file>

<file path=customXml/itemProps2.xml><?xml version="1.0" encoding="utf-8"?>
<ds:datastoreItem xmlns:ds="http://schemas.openxmlformats.org/officeDocument/2006/customXml" ds:itemID="{91272156-0947-44D3-80B6-06548AF88556}"/>
</file>

<file path=customXml/itemProps20.xml><?xml version="1.0" encoding="utf-8"?>
<ds:datastoreItem xmlns:ds="http://schemas.openxmlformats.org/officeDocument/2006/customXml" ds:itemID="{C1F5F823-D7EF-4857-AFE0-BDA2771B3DF3}"/>
</file>

<file path=customXml/itemProps21.xml><?xml version="1.0" encoding="utf-8"?>
<ds:datastoreItem xmlns:ds="http://schemas.openxmlformats.org/officeDocument/2006/customXml" ds:itemID="{EBA2B9C1-2F88-4179-890F-A6B972C449B3}"/>
</file>

<file path=customXml/itemProps22.xml><?xml version="1.0" encoding="utf-8"?>
<ds:datastoreItem xmlns:ds="http://schemas.openxmlformats.org/officeDocument/2006/customXml" ds:itemID="{DF314A1B-F952-4670-862D-EF9B67903263}"/>
</file>

<file path=customXml/itemProps23.xml><?xml version="1.0" encoding="utf-8"?>
<ds:datastoreItem xmlns:ds="http://schemas.openxmlformats.org/officeDocument/2006/customXml" ds:itemID="{1E98AF9C-EF9E-4721-97CD-4C27149B08F3}"/>
</file>

<file path=customXml/itemProps24.xml><?xml version="1.0" encoding="utf-8"?>
<ds:datastoreItem xmlns:ds="http://schemas.openxmlformats.org/officeDocument/2006/customXml" ds:itemID="{534FC2BD-023F-4A10-B0D5-E22ABC9C26C3}"/>
</file>

<file path=customXml/itemProps25.xml><?xml version="1.0" encoding="utf-8"?>
<ds:datastoreItem xmlns:ds="http://schemas.openxmlformats.org/officeDocument/2006/customXml" ds:itemID="{7F5BF1D7-EE95-4CD1-921D-5CE46935E565}"/>
</file>

<file path=customXml/itemProps26.xml><?xml version="1.0" encoding="utf-8"?>
<ds:datastoreItem xmlns:ds="http://schemas.openxmlformats.org/officeDocument/2006/customXml" ds:itemID="{18CB8EB9-4E09-4F97-BC1B-7F69BECB1B75}"/>
</file>

<file path=customXml/itemProps27.xml><?xml version="1.0" encoding="utf-8"?>
<ds:datastoreItem xmlns:ds="http://schemas.openxmlformats.org/officeDocument/2006/customXml" ds:itemID="{8CAC1880-4620-4BB5-8765-A197E8E0EAE0}"/>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3CBFCEB0-B5A4-4107-86AB-E85C3FEE0C52}"/>
</file>

<file path=customXml/itemProps3.xml><?xml version="1.0" encoding="utf-8"?>
<ds:datastoreItem xmlns:ds="http://schemas.openxmlformats.org/officeDocument/2006/customXml" ds:itemID="{A88AC4E2-730B-4C82-B9D1-247697E821E9}"/>
</file>

<file path=customXml/itemProps30.xml><?xml version="1.0" encoding="utf-8"?>
<ds:datastoreItem xmlns:ds="http://schemas.openxmlformats.org/officeDocument/2006/customXml" ds:itemID="{E7D78F66-48E2-4B76-B06C-378DA2F55BF8}"/>
</file>

<file path=customXml/itemProps31.xml><?xml version="1.0" encoding="utf-8"?>
<ds:datastoreItem xmlns:ds="http://schemas.openxmlformats.org/officeDocument/2006/customXml" ds:itemID="{BF13FB6B-FCC7-4943-AC6C-F71CCD1C1505}"/>
</file>

<file path=customXml/itemProps32.xml><?xml version="1.0" encoding="utf-8"?>
<ds:datastoreItem xmlns:ds="http://schemas.openxmlformats.org/officeDocument/2006/customXml" ds:itemID="{AC945EDC-4B67-442D-858C-431E2FD48D5A}"/>
</file>

<file path=customXml/itemProps33.xml><?xml version="1.0" encoding="utf-8"?>
<ds:datastoreItem xmlns:ds="http://schemas.openxmlformats.org/officeDocument/2006/customXml" ds:itemID="{A36600E6-4442-4E76-AD2B-C01887EE8544}"/>
</file>

<file path=customXml/itemProps34.xml><?xml version="1.0" encoding="utf-8"?>
<ds:datastoreItem xmlns:ds="http://schemas.openxmlformats.org/officeDocument/2006/customXml" ds:itemID="{FB9D5E95-F0FF-4464-B421-918077F56773}"/>
</file>

<file path=customXml/itemProps35.xml><?xml version="1.0" encoding="utf-8"?>
<ds:datastoreItem xmlns:ds="http://schemas.openxmlformats.org/officeDocument/2006/customXml" ds:itemID="{156779D1-13ED-46FA-9550-38AE68EE66EC}"/>
</file>

<file path=customXml/itemProps36.xml><?xml version="1.0" encoding="utf-8"?>
<ds:datastoreItem xmlns:ds="http://schemas.openxmlformats.org/officeDocument/2006/customXml" ds:itemID="{90D6C3CF-DFA1-42EF-86B7-9F99C1BD4427}"/>
</file>

<file path=customXml/itemProps37.xml><?xml version="1.0" encoding="utf-8"?>
<ds:datastoreItem xmlns:ds="http://schemas.openxmlformats.org/officeDocument/2006/customXml" ds:itemID="{2D0EC1AB-A6A8-40E8-B75B-4D409F988BC4}"/>
</file>

<file path=customXml/itemProps38.xml><?xml version="1.0" encoding="utf-8"?>
<ds:datastoreItem xmlns:ds="http://schemas.openxmlformats.org/officeDocument/2006/customXml" ds:itemID="{B767CA99-96AF-4B1B-8C75-5879F5ECB9B6}"/>
</file>

<file path=customXml/itemProps39.xml><?xml version="1.0" encoding="utf-8"?>
<ds:datastoreItem xmlns:ds="http://schemas.openxmlformats.org/officeDocument/2006/customXml" ds:itemID="{C4CC8CA0-45CE-4E9F-B10F-7C57993E5927}"/>
</file>

<file path=customXml/itemProps4.xml><?xml version="1.0" encoding="utf-8"?>
<ds:datastoreItem xmlns:ds="http://schemas.openxmlformats.org/officeDocument/2006/customXml" ds:itemID="{3DCDABB4-6018-4750-B25D-18188055147B}"/>
</file>

<file path=customXml/itemProps40.xml><?xml version="1.0" encoding="utf-8"?>
<ds:datastoreItem xmlns:ds="http://schemas.openxmlformats.org/officeDocument/2006/customXml" ds:itemID="{D6B5FE4B-8A33-4146-A317-C801FCCF045B}"/>
</file>

<file path=customXml/itemProps41.xml><?xml version="1.0" encoding="utf-8"?>
<ds:datastoreItem xmlns:ds="http://schemas.openxmlformats.org/officeDocument/2006/customXml" ds:itemID="{91486A5B-8D42-48AD-B683-F40F35957B22}"/>
</file>

<file path=customXml/itemProps42.xml><?xml version="1.0" encoding="utf-8"?>
<ds:datastoreItem xmlns:ds="http://schemas.openxmlformats.org/officeDocument/2006/customXml" ds:itemID="{D0C87908-9427-4C1A-9421-305968DB3243}"/>
</file>

<file path=customXml/itemProps43.xml><?xml version="1.0" encoding="utf-8"?>
<ds:datastoreItem xmlns:ds="http://schemas.openxmlformats.org/officeDocument/2006/customXml" ds:itemID="{6C712FFF-E556-4FF2-A636-013256993A98}"/>
</file>

<file path=customXml/itemProps44.xml><?xml version="1.0" encoding="utf-8"?>
<ds:datastoreItem xmlns:ds="http://schemas.openxmlformats.org/officeDocument/2006/customXml" ds:itemID="{328F331C-A715-4749-A539-81DF92117E68}"/>
</file>

<file path=customXml/itemProps45.xml><?xml version="1.0" encoding="utf-8"?>
<ds:datastoreItem xmlns:ds="http://schemas.openxmlformats.org/officeDocument/2006/customXml" ds:itemID="{D31BB1F6-2EA5-4C4E-A2DB-F0EACB451307}"/>
</file>

<file path=customXml/itemProps46.xml><?xml version="1.0" encoding="utf-8"?>
<ds:datastoreItem xmlns:ds="http://schemas.openxmlformats.org/officeDocument/2006/customXml" ds:itemID="{E845FDBA-F550-4635-8795-F73CE9B7346F}"/>
</file>

<file path=customXml/itemProps47.xml><?xml version="1.0" encoding="utf-8"?>
<ds:datastoreItem xmlns:ds="http://schemas.openxmlformats.org/officeDocument/2006/customXml" ds:itemID="{0CB44478-F1F0-49A7-8BC4-943BD3687288}"/>
</file>

<file path=customXml/itemProps48.xml><?xml version="1.0" encoding="utf-8"?>
<ds:datastoreItem xmlns:ds="http://schemas.openxmlformats.org/officeDocument/2006/customXml" ds:itemID="{134D01D9-3E6D-44AE-9F2F-DA0C5490B961}"/>
</file>

<file path=customXml/itemProps49.xml><?xml version="1.0" encoding="utf-8"?>
<ds:datastoreItem xmlns:ds="http://schemas.openxmlformats.org/officeDocument/2006/customXml" ds:itemID="{ECD5BFD6-4BCA-4F90-9432-CB4916B81DED}"/>
</file>

<file path=customXml/itemProps5.xml><?xml version="1.0" encoding="utf-8"?>
<ds:datastoreItem xmlns:ds="http://schemas.openxmlformats.org/officeDocument/2006/customXml" ds:itemID="{6431CC0E-8E5D-4393-AC4E-54285F7C8DED}"/>
</file>

<file path=customXml/itemProps50.xml><?xml version="1.0" encoding="utf-8"?>
<ds:datastoreItem xmlns:ds="http://schemas.openxmlformats.org/officeDocument/2006/customXml" ds:itemID="{47E7E352-89C8-45AD-BC76-D1F6C480D08D}"/>
</file>

<file path=customXml/itemProps51.xml><?xml version="1.0" encoding="utf-8"?>
<ds:datastoreItem xmlns:ds="http://schemas.openxmlformats.org/officeDocument/2006/customXml" ds:itemID="{E6B91A67-5236-4163-A5C7-515AAC5575E8}"/>
</file>

<file path=customXml/itemProps52.xml><?xml version="1.0" encoding="utf-8"?>
<ds:datastoreItem xmlns:ds="http://schemas.openxmlformats.org/officeDocument/2006/customXml" ds:itemID="{166B6109-37FC-476C-A9AB-7C7CA97EBC21}"/>
</file>

<file path=customXml/itemProps53.xml><?xml version="1.0" encoding="utf-8"?>
<ds:datastoreItem xmlns:ds="http://schemas.openxmlformats.org/officeDocument/2006/customXml" ds:itemID="{4D770CB6-902D-45EF-A49A-1499A8F60546}"/>
</file>

<file path=customXml/itemProps54.xml><?xml version="1.0" encoding="utf-8"?>
<ds:datastoreItem xmlns:ds="http://schemas.openxmlformats.org/officeDocument/2006/customXml" ds:itemID="{8072F296-1D37-4A28-AED1-9EA0DE6A90BA}"/>
</file>

<file path=customXml/itemProps55.xml><?xml version="1.0" encoding="utf-8"?>
<ds:datastoreItem xmlns:ds="http://schemas.openxmlformats.org/officeDocument/2006/customXml" ds:itemID="{5F019291-DE18-45C7-AAAF-FB64979214D8}"/>
</file>

<file path=customXml/itemProps56.xml><?xml version="1.0" encoding="utf-8"?>
<ds:datastoreItem xmlns:ds="http://schemas.openxmlformats.org/officeDocument/2006/customXml" ds:itemID="{F9B6F465-E919-4413-A74F-77B8A37013BB}"/>
</file>

<file path=customXml/itemProps57.xml><?xml version="1.0" encoding="utf-8"?>
<ds:datastoreItem xmlns:ds="http://schemas.openxmlformats.org/officeDocument/2006/customXml" ds:itemID="{EF644204-7D5D-4ADC-BCB6-0234737561D6}"/>
</file>

<file path=customXml/itemProps58.xml><?xml version="1.0" encoding="utf-8"?>
<ds:datastoreItem xmlns:ds="http://schemas.openxmlformats.org/officeDocument/2006/customXml" ds:itemID="{64C27AEB-7BF2-4100-9332-C5735D2DA735}"/>
</file>

<file path=customXml/itemProps59.xml><?xml version="1.0" encoding="utf-8"?>
<ds:datastoreItem xmlns:ds="http://schemas.openxmlformats.org/officeDocument/2006/customXml" ds:itemID="{CD21CE04-3D98-4518-B1AC-A8FE01C25743}"/>
</file>

<file path=customXml/itemProps6.xml><?xml version="1.0" encoding="utf-8"?>
<ds:datastoreItem xmlns:ds="http://schemas.openxmlformats.org/officeDocument/2006/customXml" ds:itemID="{F5887E76-1DBD-4A1C-91F8-D77CE1FE104A}"/>
</file>

<file path=customXml/itemProps60.xml><?xml version="1.0" encoding="utf-8"?>
<ds:datastoreItem xmlns:ds="http://schemas.openxmlformats.org/officeDocument/2006/customXml" ds:itemID="{33DFCA2A-F3D8-4683-BD3C-F8970C5B275D}"/>
</file>

<file path=customXml/itemProps61.xml><?xml version="1.0" encoding="utf-8"?>
<ds:datastoreItem xmlns:ds="http://schemas.openxmlformats.org/officeDocument/2006/customXml" ds:itemID="{A694F9D2-09BD-4A5B-B85B-24611187D6DE}"/>
</file>

<file path=customXml/itemProps62.xml><?xml version="1.0" encoding="utf-8"?>
<ds:datastoreItem xmlns:ds="http://schemas.openxmlformats.org/officeDocument/2006/customXml" ds:itemID="{3D157E7E-87D4-4B04-B33D-DF2400528470}"/>
</file>

<file path=customXml/itemProps63.xml><?xml version="1.0" encoding="utf-8"?>
<ds:datastoreItem xmlns:ds="http://schemas.openxmlformats.org/officeDocument/2006/customXml" ds:itemID="{2A8B699E-885F-465C-A8CB-E82FF560B933}"/>
</file>

<file path=customXml/itemProps64.xml><?xml version="1.0" encoding="utf-8"?>
<ds:datastoreItem xmlns:ds="http://schemas.openxmlformats.org/officeDocument/2006/customXml" ds:itemID="{E5E83F6A-1E90-407B-B196-69A5DE749018}"/>
</file>

<file path=customXml/itemProps65.xml><?xml version="1.0" encoding="utf-8"?>
<ds:datastoreItem xmlns:ds="http://schemas.openxmlformats.org/officeDocument/2006/customXml" ds:itemID="{D1B07A23-F3A9-436A-AC5D-D87CDD4B2DA3}"/>
</file>

<file path=customXml/itemProps66.xml><?xml version="1.0" encoding="utf-8"?>
<ds:datastoreItem xmlns:ds="http://schemas.openxmlformats.org/officeDocument/2006/customXml" ds:itemID="{D518AD52-A481-4C31-8AC3-9ECA6E2438BC}"/>
</file>

<file path=customXml/itemProps67.xml><?xml version="1.0" encoding="utf-8"?>
<ds:datastoreItem xmlns:ds="http://schemas.openxmlformats.org/officeDocument/2006/customXml" ds:itemID="{07850284-DC95-4695-9F41-0898D9B51A59}"/>
</file>

<file path=customXml/itemProps68.xml><?xml version="1.0" encoding="utf-8"?>
<ds:datastoreItem xmlns:ds="http://schemas.openxmlformats.org/officeDocument/2006/customXml" ds:itemID="{CD06DF8A-A47C-49C3-8EBD-2638EE2A58AB}"/>
</file>

<file path=customXml/itemProps69.xml><?xml version="1.0" encoding="utf-8"?>
<ds:datastoreItem xmlns:ds="http://schemas.openxmlformats.org/officeDocument/2006/customXml" ds:itemID="{817ED19F-BEAF-4C14-ABEC-530D69A91607}"/>
</file>

<file path=customXml/itemProps7.xml><?xml version="1.0" encoding="utf-8"?>
<ds:datastoreItem xmlns:ds="http://schemas.openxmlformats.org/officeDocument/2006/customXml" ds:itemID="{88566DC5-9AB9-46E6-935F-3E06A045C3FB}"/>
</file>

<file path=customXml/itemProps70.xml><?xml version="1.0" encoding="utf-8"?>
<ds:datastoreItem xmlns:ds="http://schemas.openxmlformats.org/officeDocument/2006/customXml" ds:itemID="{7A1DAF94-82A6-4799-B344-7BD76E7D9DAD}"/>
</file>

<file path=customXml/itemProps71.xml><?xml version="1.0" encoding="utf-8"?>
<ds:datastoreItem xmlns:ds="http://schemas.openxmlformats.org/officeDocument/2006/customXml" ds:itemID="{3573B548-5288-4E6C-8866-A9F12D3DBD3B}"/>
</file>

<file path=customXml/itemProps72.xml><?xml version="1.0" encoding="utf-8"?>
<ds:datastoreItem xmlns:ds="http://schemas.openxmlformats.org/officeDocument/2006/customXml" ds:itemID="{568EB9B8-021C-4AD2-96DC-EF9D3A70A5D5}"/>
</file>

<file path=customXml/itemProps73.xml><?xml version="1.0" encoding="utf-8"?>
<ds:datastoreItem xmlns:ds="http://schemas.openxmlformats.org/officeDocument/2006/customXml" ds:itemID="{E6E24603-9971-4FFB-8E97-DFC2BE85DC29}"/>
</file>

<file path=customXml/itemProps74.xml><?xml version="1.0" encoding="utf-8"?>
<ds:datastoreItem xmlns:ds="http://schemas.openxmlformats.org/officeDocument/2006/customXml" ds:itemID="{7CA9DE20-2DB8-4533-8493-372A9E7B2C39}"/>
</file>

<file path=customXml/itemProps75.xml><?xml version="1.0" encoding="utf-8"?>
<ds:datastoreItem xmlns:ds="http://schemas.openxmlformats.org/officeDocument/2006/customXml" ds:itemID="{3541163B-C98D-40BF-8F10-A001FFA9DE10}"/>
</file>

<file path=customXml/itemProps76.xml><?xml version="1.0" encoding="utf-8"?>
<ds:datastoreItem xmlns:ds="http://schemas.openxmlformats.org/officeDocument/2006/customXml" ds:itemID="{6BCF18B3-FF35-4EA7-8558-2AE16479F436}"/>
</file>

<file path=customXml/itemProps77.xml><?xml version="1.0" encoding="utf-8"?>
<ds:datastoreItem xmlns:ds="http://schemas.openxmlformats.org/officeDocument/2006/customXml" ds:itemID="{54B5A05C-F452-47CC-8893-A8DE46E6488E}"/>
</file>

<file path=customXml/itemProps78.xml><?xml version="1.0" encoding="utf-8"?>
<ds:datastoreItem xmlns:ds="http://schemas.openxmlformats.org/officeDocument/2006/customXml" ds:itemID="{D480D02B-83AD-443E-9F39-0B45E398B199}"/>
</file>

<file path=customXml/itemProps79.xml><?xml version="1.0" encoding="utf-8"?>
<ds:datastoreItem xmlns:ds="http://schemas.openxmlformats.org/officeDocument/2006/customXml" ds:itemID="{4BDDBD07-F428-4BF1-A7FC-E613B08C5679}"/>
</file>

<file path=customXml/itemProps8.xml><?xml version="1.0" encoding="utf-8"?>
<ds:datastoreItem xmlns:ds="http://schemas.openxmlformats.org/officeDocument/2006/customXml" ds:itemID="{BF499CCA-F09A-422C-9987-B5905B2C1AA1}"/>
</file>

<file path=customXml/itemProps80.xml><?xml version="1.0" encoding="utf-8"?>
<ds:datastoreItem xmlns:ds="http://schemas.openxmlformats.org/officeDocument/2006/customXml" ds:itemID="{AF58EE00-42E3-4AD9-B68A-CB5D76990EAA}"/>
</file>

<file path=customXml/itemProps81.xml><?xml version="1.0" encoding="utf-8"?>
<ds:datastoreItem xmlns:ds="http://schemas.openxmlformats.org/officeDocument/2006/customXml" ds:itemID="{BC3D359F-A1D6-4C38-8AB3-7E0632EFB292}"/>
</file>

<file path=customXml/itemProps82.xml><?xml version="1.0" encoding="utf-8"?>
<ds:datastoreItem xmlns:ds="http://schemas.openxmlformats.org/officeDocument/2006/customXml" ds:itemID="{71C4A467-4742-428B-9EAB-DAF53EC793EE}"/>
</file>

<file path=customXml/itemProps83.xml><?xml version="1.0" encoding="utf-8"?>
<ds:datastoreItem xmlns:ds="http://schemas.openxmlformats.org/officeDocument/2006/customXml" ds:itemID="{53736A8D-86AA-4497-97F1-3E382393EC0C}"/>
</file>

<file path=customXml/itemProps84.xml><?xml version="1.0" encoding="utf-8"?>
<ds:datastoreItem xmlns:ds="http://schemas.openxmlformats.org/officeDocument/2006/customXml" ds:itemID="{CE27DD3F-2A51-4E1A-B201-67742FFE1141}"/>
</file>

<file path=customXml/itemProps85.xml><?xml version="1.0" encoding="utf-8"?>
<ds:datastoreItem xmlns:ds="http://schemas.openxmlformats.org/officeDocument/2006/customXml" ds:itemID="{9228D56A-C4BF-4ED0-9C9A-942F3635EF41}"/>
</file>

<file path=customXml/itemProps86.xml><?xml version="1.0" encoding="utf-8"?>
<ds:datastoreItem xmlns:ds="http://schemas.openxmlformats.org/officeDocument/2006/customXml" ds:itemID="{7D766F0D-935B-447A-8E35-6195C5405D2D}"/>
</file>

<file path=customXml/itemProps87.xml><?xml version="1.0" encoding="utf-8"?>
<ds:datastoreItem xmlns:ds="http://schemas.openxmlformats.org/officeDocument/2006/customXml" ds:itemID="{306BC998-4FC0-467C-B148-33AA2E2EA8A9}"/>
</file>

<file path=customXml/itemProps88.xml><?xml version="1.0" encoding="utf-8"?>
<ds:datastoreItem xmlns:ds="http://schemas.openxmlformats.org/officeDocument/2006/customXml" ds:itemID="{5542A4A8-4ADC-438D-BCF5-4E39A2D20F05}"/>
</file>

<file path=customXml/itemProps89.xml><?xml version="1.0" encoding="utf-8"?>
<ds:datastoreItem xmlns:ds="http://schemas.openxmlformats.org/officeDocument/2006/customXml" ds:itemID="{0D57F6C0-530C-450B-A6BD-A11B2A5C7A74}"/>
</file>

<file path=customXml/itemProps9.xml><?xml version="1.0" encoding="utf-8"?>
<ds:datastoreItem xmlns:ds="http://schemas.openxmlformats.org/officeDocument/2006/customXml" ds:itemID="{964935C8-D9DB-4456-9A8A-4B8F56C47FBD}"/>
</file>

<file path=customXml/itemProps90.xml><?xml version="1.0" encoding="utf-8"?>
<ds:datastoreItem xmlns:ds="http://schemas.openxmlformats.org/officeDocument/2006/customXml" ds:itemID="{0CFE4982-059D-4193-B79D-899BC79A3F05}"/>
</file>

<file path=customXml/itemProps91.xml><?xml version="1.0" encoding="utf-8"?>
<ds:datastoreItem xmlns:ds="http://schemas.openxmlformats.org/officeDocument/2006/customXml" ds:itemID="{C8D352EE-A282-4870-AB7D-1215B8E69C88}"/>
</file>

<file path=customXml/itemProps92.xml><?xml version="1.0" encoding="utf-8"?>
<ds:datastoreItem xmlns:ds="http://schemas.openxmlformats.org/officeDocument/2006/customXml" ds:itemID="{D7310DF8-67DD-4369-ADAA-585A8A1D96F5}"/>
</file>

<file path=customXml/itemProps93.xml><?xml version="1.0" encoding="utf-8"?>
<ds:datastoreItem xmlns:ds="http://schemas.openxmlformats.org/officeDocument/2006/customXml" ds:itemID="{364C9DE2-48E9-4EF7-94EE-9D5A8A3BEB90}"/>
</file>

<file path=customXml/itemProps94.xml><?xml version="1.0" encoding="utf-8"?>
<ds:datastoreItem xmlns:ds="http://schemas.openxmlformats.org/officeDocument/2006/customXml" ds:itemID="{967E2C80-5B21-49C8-AB92-E9B6872F6601}"/>
</file>

<file path=customXml/itemProps95.xml><?xml version="1.0" encoding="utf-8"?>
<ds:datastoreItem xmlns:ds="http://schemas.openxmlformats.org/officeDocument/2006/customXml" ds:itemID="{6368FAD2-7077-43E7-B4B9-2DBBD4C6A7F3}"/>
</file>

<file path=customXml/itemProps96.xml><?xml version="1.0" encoding="utf-8"?>
<ds:datastoreItem xmlns:ds="http://schemas.openxmlformats.org/officeDocument/2006/customXml" ds:itemID="{43AA23C9-C4DB-4C1A-A9D5-329E1FF1854F}"/>
</file>

<file path=customXml/itemProps97.xml><?xml version="1.0" encoding="utf-8"?>
<ds:datastoreItem xmlns:ds="http://schemas.openxmlformats.org/officeDocument/2006/customXml" ds:itemID="{B6A52202-83F1-4889-9CA4-CDE52DCB9A72}"/>
</file>

<file path=customXml/itemProps98.xml><?xml version="1.0" encoding="utf-8"?>
<ds:datastoreItem xmlns:ds="http://schemas.openxmlformats.org/officeDocument/2006/customXml" ds:itemID="{B0244C14-B979-4FC9-9830-70B5AB5DA077}"/>
</file>

<file path=customXml/itemProps99.xml><?xml version="1.0" encoding="utf-8"?>
<ds:datastoreItem xmlns:ds="http://schemas.openxmlformats.org/officeDocument/2006/customXml" ds:itemID="{DF601B05-37F4-4633-A6CB-DB0F1D22423A}"/>
</file>

<file path=docProps/app.xml><?xml version="1.0" encoding="utf-8"?>
<Properties xmlns="http://schemas.openxmlformats.org/officeDocument/2006/extended-properties" xmlns:vt="http://schemas.openxmlformats.org/officeDocument/2006/docPropsVTypes">
  <Template>Normal</Template>
  <TotalTime>26</TotalTime>
  <Pages>9</Pages>
  <Words>30231</Words>
  <Characters>172323</Characters>
  <Application>Microsoft Office Word</Application>
  <DocSecurity>0</DocSecurity>
  <Lines>1436</Lines>
  <Paragraphs>404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202150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Nataša Matić</cp:lastModifiedBy>
  <cp:revision>23</cp:revision>
  <cp:lastPrinted>2019-12-20T08:26:00Z</cp:lastPrinted>
  <dcterms:created xsi:type="dcterms:W3CDTF">2020-04-16T07:13:00Z</dcterms:created>
  <dcterms:modified xsi:type="dcterms:W3CDTF">2020-05-26T06:06:00Z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0x0101006DB0F8F7738EDF4DA0E2E14EA69F41B70091B2D2CEC4B0B242A3E964EB010A7AB6</vt:lpwstr>
  </property>
</Properties>
</file>